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4ED" w:rsidRDefault="00CD03D9" w:rsidP="00161C46">
      <w:pPr>
        <w:spacing w:after="0" w:line="360" w:lineRule="auto"/>
        <w:jc w:val="center"/>
        <w:rPr>
          <w:rFonts w:asciiTheme="majorBidi" w:hAnsiTheme="majorBidi" w:cstheme="majorBidi"/>
          <w:b/>
          <w:sz w:val="24"/>
          <w:szCs w:val="24"/>
          <w:lang w:val="id-ID"/>
        </w:rPr>
      </w:pPr>
      <w:r>
        <w:rPr>
          <w:rFonts w:asciiTheme="majorBidi" w:hAnsiTheme="majorBidi" w:cstheme="majorBidi"/>
          <w:b/>
          <w:sz w:val="24"/>
          <w:szCs w:val="24"/>
          <w:lang w:val="id-ID"/>
        </w:rPr>
        <w:t xml:space="preserve">ETIKA </w:t>
      </w:r>
      <w:r w:rsidRPr="00E23298">
        <w:rPr>
          <w:rFonts w:asciiTheme="majorBidi" w:hAnsiTheme="majorBidi" w:cstheme="majorBidi"/>
          <w:b/>
          <w:sz w:val="24"/>
          <w:szCs w:val="24"/>
        </w:rPr>
        <w:t xml:space="preserve">GURU DALAM </w:t>
      </w:r>
      <w:r w:rsidR="00161C46">
        <w:rPr>
          <w:rFonts w:asciiTheme="majorBidi" w:hAnsiTheme="majorBidi" w:cstheme="majorBidi"/>
          <w:b/>
          <w:sz w:val="24"/>
          <w:szCs w:val="24"/>
          <w:lang w:val="id-ID"/>
        </w:rPr>
        <w:t>ME</w:t>
      </w:r>
      <w:r w:rsidR="005744ED">
        <w:rPr>
          <w:rFonts w:asciiTheme="majorBidi" w:hAnsiTheme="majorBidi" w:cstheme="majorBidi"/>
          <w:b/>
          <w:sz w:val="24"/>
          <w:szCs w:val="24"/>
          <w:lang w:val="id-ID"/>
        </w:rPr>
        <w:t>NGAJAR</w:t>
      </w:r>
    </w:p>
    <w:p w:rsidR="00161C46" w:rsidRDefault="00161C46" w:rsidP="00161C46">
      <w:pPr>
        <w:spacing w:after="0" w:line="360" w:lineRule="auto"/>
        <w:jc w:val="center"/>
        <w:rPr>
          <w:rFonts w:asciiTheme="majorBidi" w:hAnsiTheme="majorBidi" w:cstheme="majorBidi"/>
          <w:b/>
          <w:sz w:val="24"/>
          <w:szCs w:val="24"/>
          <w:lang w:val="id-ID"/>
        </w:rPr>
      </w:pPr>
      <w:r>
        <w:rPr>
          <w:rFonts w:asciiTheme="majorBidi" w:hAnsiTheme="majorBidi" w:cstheme="majorBidi"/>
          <w:b/>
          <w:sz w:val="24"/>
          <w:szCs w:val="24"/>
          <w:lang w:val="id-ID"/>
        </w:rPr>
        <w:t>( PERSPEKTIF AKSIOLOGIS )</w:t>
      </w:r>
    </w:p>
    <w:p w:rsidR="00805AF9" w:rsidRPr="004532D6" w:rsidRDefault="00805AF9" w:rsidP="003902D1">
      <w:pPr>
        <w:spacing w:after="0" w:line="360" w:lineRule="auto"/>
        <w:jc w:val="center"/>
        <w:rPr>
          <w:rFonts w:asciiTheme="majorBidi" w:hAnsiTheme="majorBidi" w:cstheme="majorBidi"/>
          <w:b/>
          <w:sz w:val="24"/>
          <w:szCs w:val="24"/>
          <w:lang w:val="id-ID"/>
        </w:rPr>
      </w:pPr>
    </w:p>
    <w:p w:rsidR="00CD03D9" w:rsidRDefault="0012610E" w:rsidP="00805AF9">
      <w:pPr>
        <w:spacing w:after="0" w:line="360" w:lineRule="auto"/>
        <w:jc w:val="center"/>
        <w:rPr>
          <w:rFonts w:asciiTheme="majorBidi" w:hAnsiTheme="majorBidi" w:cstheme="majorBidi"/>
          <w:sz w:val="24"/>
          <w:szCs w:val="24"/>
          <w:lang w:val="id-ID"/>
        </w:rPr>
      </w:pPr>
      <w:r w:rsidRPr="00805AF9">
        <w:rPr>
          <w:rFonts w:asciiTheme="majorBidi" w:hAnsiTheme="majorBidi" w:cstheme="majorBidi"/>
          <w:sz w:val="24"/>
          <w:szCs w:val="24"/>
          <w:lang w:val="id-ID"/>
        </w:rPr>
        <w:t>Abstrak</w:t>
      </w:r>
    </w:p>
    <w:p w:rsidR="00A92D57" w:rsidRDefault="00817015" w:rsidP="00047F07">
      <w:pPr>
        <w:autoSpaceDE w:val="0"/>
        <w:autoSpaceDN w:val="0"/>
        <w:adjustRightInd w:val="0"/>
        <w:spacing w:after="0" w:line="240" w:lineRule="auto"/>
        <w:ind w:firstLine="720"/>
        <w:jc w:val="both"/>
        <w:rPr>
          <w:rFonts w:ascii="Times New Roman" w:eastAsiaTheme="minorHAnsi" w:hAnsi="Times New Roman" w:cs="Times New Roman"/>
          <w:sz w:val="24"/>
          <w:szCs w:val="24"/>
          <w:lang w:val="id-ID"/>
        </w:rPr>
      </w:pPr>
      <w:r>
        <w:rPr>
          <w:rFonts w:ascii="Times New Roman" w:eastAsiaTheme="minorHAnsi" w:hAnsi="Times New Roman" w:cs="Times New Roman"/>
          <w:sz w:val="24"/>
          <w:szCs w:val="24"/>
          <w:lang w:val="id-ID"/>
        </w:rPr>
        <w:t xml:space="preserve">Dewasa </w:t>
      </w:r>
      <w:r w:rsidR="00A92D57">
        <w:rPr>
          <w:rFonts w:ascii="Times New Roman" w:eastAsiaTheme="minorHAnsi" w:hAnsi="Times New Roman" w:cs="Times New Roman"/>
          <w:sz w:val="24"/>
          <w:szCs w:val="24"/>
          <w:lang w:val="id-ID"/>
        </w:rPr>
        <w:t xml:space="preserve">ini </w:t>
      </w:r>
      <w:r>
        <w:rPr>
          <w:rFonts w:ascii="Times New Roman" w:eastAsiaTheme="minorHAnsi" w:hAnsi="Times New Roman" w:cs="Times New Roman"/>
          <w:sz w:val="24"/>
          <w:szCs w:val="24"/>
          <w:lang w:val="id-ID"/>
        </w:rPr>
        <w:t>di era digital sekarang</w:t>
      </w:r>
      <w:r w:rsidR="00173148">
        <w:rPr>
          <w:rFonts w:ascii="Times New Roman" w:eastAsiaTheme="minorHAnsi" w:hAnsi="Times New Roman" w:cs="Times New Roman"/>
          <w:sz w:val="24"/>
          <w:szCs w:val="24"/>
          <w:lang w:val="id-ID"/>
        </w:rPr>
        <w:t xml:space="preserve"> </w:t>
      </w:r>
      <w:r w:rsidR="00A92D57">
        <w:rPr>
          <w:rFonts w:ascii="Times New Roman" w:eastAsiaTheme="minorHAnsi" w:hAnsi="Times New Roman" w:cs="Times New Roman"/>
          <w:sz w:val="24"/>
          <w:szCs w:val="24"/>
          <w:lang w:val="id-ID"/>
        </w:rPr>
        <w:t xml:space="preserve">terdapat guru yang kurang memperhatikan terhadap pentingnya etika dalam proses belajar mengajar. </w:t>
      </w:r>
      <w:r w:rsidR="00047F07">
        <w:rPr>
          <w:rFonts w:ascii="Times New Roman" w:eastAsiaTheme="minorHAnsi" w:hAnsi="Times New Roman" w:cs="Times New Roman"/>
          <w:sz w:val="24"/>
          <w:szCs w:val="24"/>
          <w:lang w:val="id-ID"/>
        </w:rPr>
        <w:t xml:space="preserve">Terlihat dari banyaknya pemberitaan tentang tindakan tercela yang dilakukan oleh sebagian oknum guru seperti pencabulan, kekerasan kepada para murid sampai tindak korupsi. </w:t>
      </w:r>
      <w:r w:rsidR="00A92D57">
        <w:rPr>
          <w:rFonts w:ascii="Times New Roman" w:eastAsiaTheme="minorHAnsi" w:hAnsi="Times New Roman" w:cs="Times New Roman"/>
          <w:sz w:val="24"/>
          <w:szCs w:val="24"/>
          <w:lang w:val="id-ID"/>
        </w:rPr>
        <w:t>Padahal guru adalah sebagai pengarah, pendidik dimana setiap perilakunya akan dicontoh oleh peserta dan seorang guru bukan hanya memiliki kualitas keilmuan dan akademik saja, namun lebih pada akhlaknya</w:t>
      </w:r>
      <w:r w:rsidR="00706E3C">
        <w:rPr>
          <w:rFonts w:ascii="Times New Roman" w:eastAsiaTheme="minorHAnsi" w:hAnsi="Times New Roman" w:cs="Times New Roman"/>
          <w:sz w:val="24"/>
          <w:szCs w:val="24"/>
          <w:lang w:val="id-ID"/>
        </w:rPr>
        <w:t>.</w:t>
      </w:r>
    </w:p>
    <w:p w:rsidR="00706E3C" w:rsidRDefault="00706E3C" w:rsidP="00A92D57">
      <w:pPr>
        <w:spacing w:after="0" w:line="360" w:lineRule="auto"/>
        <w:jc w:val="both"/>
        <w:rPr>
          <w:rFonts w:asciiTheme="majorBidi" w:hAnsiTheme="majorBidi" w:cstheme="majorBidi"/>
          <w:sz w:val="24"/>
          <w:szCs w:val="24"/>
          <w:lang w:val="id-ID"/>
        </w:rPr>
      </w:pPr>
      <w:r>
        <w:rPr>
          <w:rFonts w:ascii="Times New Roman" w:eastAsiaTheme="minorHAnsi" w:hAnsi="Times New Roman" w:cs="Times New Roman"/>
          <w:sz w:val="24"/>
          <w:szCs w:val="24"/>
          <w:lang w:val="id-ID"/>
        </w:rPr>
        <w:t>Kata kunci : Etik</w:t>
      </w:r>
      <w:r w:rsidR="00161C46">
        <w:rPr>
          <w:rFonts w:ascii="Times New Roman" w:eastAsiaTheme="minorHAnsi" w:hAnsi="Times New Roman" w:cs="Times New Roman"/>
          <w:sz w:val="24"/>
          <w:szCs w:val="24"/>
          <w:lang w:val="id-ID"/>
        </w:rPr>
        <w:t>a, Guru, Aksiologis</w:t>
      </w:r>
    </w:p>
    <w:p w:rsidR="00805AF9" w:rsidRPr="00805AF9" w:rsidRDefault="00805AF9" w:rsidP="00805AF9">
      <w:pPr>
        <w:spacing w:after="0" w:line="360" w:lineRule="auto"/>
        <w:jc w:val="center"/>
        <w:rPr>
          <w:rFonts w:asciiTheme="majorBidi" w:hAnsiTheme="majorBidi" w:cstheme="majorBidi"/>
          <w:sz w:val="24"/>
          <w:szCs w:val="24"/>
          <w:lang w:val="id-ID"/>
        </w:rPr>
      </w:pPr>
    </w:p>
    <w:p w:rsidR="00CD03D9" w:rsidRPr="00805AF9" w:rsidRDefault="00CD03D9" w:rsidP="00805AF9">
      <w:pPr>
        <w:pStyle w:val="ListParagraph"/>
        <w:numPr>
          <w:ilvl w:val="0"/>
          <w:numId w:val="1"/>
        </w:numPr>
        <w:spacing w:after="0" w:line="360" w:lineRule="auto"/>
        <w:ind w:left="426" w:hanging="426"/>
        <w:rPr>
          <w:rFonts w:asciiTheme="majorBidi" w:hAnsiTheme="majorBidi" w:cstheme="majorBidi"/>
          <w:b/>
          <w:bCs/>
          <w:sz w:val="24"/>
          <w:szCs w:val="24"/>
          <w:lang w:val="id-ID"/>
        </w:rPr>
      </w:pPr>
      <w:r w:rsidRPr="00805AF9">
        <w:rPr>
          <w:rFonts w:asciiTheme="majorBidi" w:hAnsiTheme="majorBidi" w:cstheme="majorBidi"/>
          <w:b/>
          <w:bCs/>
          <w:sz w:val="24"/>
          <w:szCs w:val="24"/>
          <w:lang w:val="id-ID"/>
        </w:rPr>
        <w:t>PENDAHULUAN</w:t>
      </w:r>
    </w:p>
    <w:p w:rsidR="00CD03D9" w:rsidRPr="008D175D" w:rsidRDefault="00293E77" w:rsidP="003902D1">
      <w:pPr>
        <w:spacing w:after="0" w:line="360" w:lineRule="auto"/>
        <w:ind w:firstLine="720"/>
        <w:jc w:val="both"/>
        <w:rPr>
          <w:rFonts w:asciiTheme="majorBidi" w:hAnsiTheme="majorBidi" w:cstheme="majorBidi"/>
          <w:sz w:val="24"/>
          <w:szCs w:val="24"/>
          <w:lang w:val="id-ID"/>
        </w:rPr>
      </w:pPr>
      <w:r w:rsidRPr="008D175D">
        <w:rPr>
          <w:rFonts w:asciiTheme="majorBidi" w:hAnsiTheme="majorBidi" w:cstheme="majorBidi"/>
          <w:sz w:val="24"/>
          <w:szCs w:val="24"/>
        </w:rPr>
        <w:t>Pendidikan merupakan usaha sadar dan terencana yang dilakukan oleh guru untuk mencapai kegiatan proses belajar di dalam kelas maupun di luar kelas untuk mengembangkan potensi peserta didik</w:t>
      </w:r>
      <w:r w:rsidRPr="008D175D">
        <w:rPr>
          <w:rFonts w:asciiTheme="majorBidi" w:hAnsiTheme="majorBidi" w:cstheme="majorBidi"/>
          <w:sz w:val="24"/>
          <w:szCs w:val="24"/>
          <w:lang w:val="id-ID"/>
        </w:rPr>
        <w:t xml:space="preserve">. Menurut UU No.20 Tahun 2003 </w:t>
      </w:r>
      <w:r w:rsidRPr="008D175D">
        <w:rPr>
          <w:rFonts w:asciiTheme="majorBidi" w:hAnsiTheme="majorBidi" w:cstheme="majorBidi"/>
          <w:sz w:val="24"/>
          <w:szCs w:val="24"/>
        </w:rPr>
        <w:t>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r w:rsidRPr="008D175D">
        <w:rPr>
          <w:rFonts w:asciiTheme="majorBidi" w:hAnsiTheme="majorBidi" w:cstheme="majorBidi"/>
          <w:sz w:val="24"/>
          <w:szCs w:val="24"/>
          <w:lang w:val="id-ID"/>
        </w:rPr>
        <w:t>.</w:t>
      </w:r>
    </w:p>
    <w:p w:rsidR="008D175D" w:rsidRPr="008D175D" w:rsidRDefault="008D175D" w:rsidP="003902D1">
      <w:pPr>
        <w:spacing w:after="0" w:line="360" w:lineRule="auto"/>
        <w:ind w:firstLine="720"/>
        <w:jc w:val="both"/>
        <w:rPr>
          <w:rFonts w:asciiTheme="majorBidi" w:hAnsiTheme="majorBidi" w:cstheme="majorBidi"/>
          <w:sz w:val="24"/>
          <w:szCs w:val="24"/>
          <w:lang w:val="id-ID"/>
        </w:rPr>
      </w:pPr>
      <w:r w:rsidRPr="008D175D">
        <w:rPr>
          <w:rFonts w:asciiTheme="majorBidi" w:hAnsiTheme="majorBidi" w:cstheme="majorBidi"/>
          <w:sz w:val="24"/>
          <w:szCs w:val="24"/>
        </w:rPr>
        <w:t>Pendidikan tidak lepas dari kegiatan proses belajar mengajar karena di dalam pendidikan ada serangkaian timbal balik antara pendidik (guru) dan peseta didik (murid) yang berlangsung untuk mencapai tujuan tertentu. Proses belajar mengajar memiliki arti yang lebih luas, tidak hanya berarti</w:t>
      </w:r>
      <w:r w:rsidRPr="008D175D">
        <w:rPr>
          <w:rFonts w:asciiTheme="majorBidi" w:hAnsiTheme="majorBidi" w:cstheme="majorBidi"/>
          <w:sz w:val="24"/>
          <w:szCs w:val="24"/>
          <w:lang w:val="id-ID"/>
        </w:rPr>
        <w:t xml:space="preserve"> </w:t>
      </w:r>
      <w:r w:rsidRPr="008D175D">
        <w:rPr>
          <w:rFonts w:asciiTheme="majorBidi" w:hAnsiTheme="majorBidi" w:cstheme="majorBidi"/>
          <w:sz w:val="24"/>
          <w:szCs w:val="24"/>
        </w:rPr>
        <w:t>menyampaikan pesan berupa materi pembelajaran ataupun keterampilan, melaikan penanaman sikap</w:t>
      </w:r>
      <w:r w:rsidRPr="008D175D">
        <w:rPr>
          <w:rFonts w:asciiTheme="majorBidi" w:hAnsiTheme="majorBidi" w:cstheme="majorBidi"/>
          <w:sz w:val="24"/>
          <w:szCs w:val="24"/>
          <w:lang w:val="id-ID"/>
        </w:rPr>
        <w:t>.</w:t>
      </w:r>
    </w:p>
    <w:p w:rsidR="00293E77" w:rsidRPr="008D175D" w:rsidRDefault="00293E77" w:rsidP="003902D1">
      <w:pPr>
        <w:spacing w:after="0" w:line="360" w:lineRule="auto"/>
        <w:ind w:firstLine="720"/>
        <w:jc w:val="both"/>
        <w:rPr>
          <w:rFonts w:asciiTheme="majorBidi" w:hAnsiTheme="majorBidi" w:cstheme="majorBidi"/>
          <w:sz w:val="24"/>
          <w:szCs w:val="24"/>
          <w:lang w:val="id-ID"/>
        </w:rPr>
      </w:pPr>
      <w:r w:rsidRPr="008D175D">
        <w:rPr>
          <w:rFonts w:asciiTheme="majorBidi" w:hAnsiTheme="majorBidi" w:cstheme="majorBidi"/>
          <w:sz w:val="24"/>
          <w:szCs w:val="24"/>
        </w:rPr>
        <w:t>Dalam dunia pendidikan dikenal semboyan legenda warisan Ki Hajar Dewantara: “</w:t>
      </w:r>
      <w:r w:rsidRPr="008D175D">
        <w:rPr>
          <w:rFonts w:asciiTheme="majorBidi" w:hAnsiTheme="majorBidi" w:cstheme="majorBidi"/>
          <w:i/>
          <w:iCs/>
          <w:sz w:val="24"/>
          <w:szCs w:val="24"/>
        </w:rPr>
        <w:t>ing ngarsa sung tuladha, ing madya mangun karsa, tut wuri</w:t>
      </w:r>
      <w:r w:rsidRPr="008D175D">
        <w:rPr>
          <w:rFonts w:asciiTheme="majorBidi" w:hAnsiTheme="majorBidi" w:cstheme="majorBidi"/>
          <w:i/>
          <w:iCs/>
          <w:sz w:val="24"/>
          <w:szCs w:val="24"/>
          <w:lang w:val="id-ID"/>
        </w:rPr>
        <w:t xml:space="preserve"> </w:t>
      </w:r>
      <w:r w:rsidRPr="008D175D">
        <w:rPr>
          <w:rFonts w:asciiTheme="majorBidi" w:hAnsiTheme="majorBidi" w:cstheme="majorBidi"/>
          <w:i/>
          <w:iCs/>
          <w:sz w:val="24"/>
          <w:szCs w:val="24"/>
        </w:rPr>
        <w:t xml:space="preserve">handayani”. </w:t>
      </w:r>
      <w:r w:rsidRPr="008D175D">
        <w:rPr>
          <w:rFonts w:asciiTheme="majorBidi" w:hAnsiTheme="majorBidi" w:cstheme="majorBidi"/>
          <w:sz w:val="24"/>
          <w:szCs w:val="24"/>
        </w:rPr>
        <w:t>Dengan adanya semboyan itu, guru di seluruh Indonesia tentunya mafhum. Mereka diharapkan mau dan mampu mengamalkan nilai-nilai diatas. Yaitu memberi teladan, membangun motivasi (semangat), dan mengikuti gerak dinamika anak didiknya</w:t>
      </w:r>
      <w:r w:rsidRPr="008D175D">
        <w:rPr>
          <w:rFonts w:asciiTheme="majorBidi" w:hAnsiTheme="majorBidi" w:cstheme="majorBidi"/>
          <w:sz w:val="24"/>
          <w:szCs w:val="24"/>
          <w:lang w:val="id-ID"/>
        </w:rPr>
        <w:t>.</w:t>
      </w:r>
      <w:r w:rsidRPr="008D175D">
        <w:rPr>
          <w:rStyle w:val="FootnoteReference"/>
          <w:rFonts w:asciiTheme="majorBidi" w:hAnsiTheme="majorBidi" w:cstheme="majorBidi"/>
          <w:sz w:val="24"/>
          <w:szCs w:val="24"/>
          <w:lang w:val="id-ID"/>
        </w:rPr>
        <w:footnoteReference w:id="2"/>
      </w:r>
    </w:p>
    <w:p w:rsidR="008D175D" w:rsidRDefault="008D175D" w:rsidP="003902D1">
      <w:pPr>
        <w:spacing w:after="0" w:line="360" w:lineRule="auto"/>
        <w:ind w:firstLine="720"/>
        <w:jc w:val="both"/>
        <w:rPr>
          <w:rFonts w:asciiTheme="majorBidi" w:hAnsiTheme="majorBidi" w:cstheme="majorBidi"/>
          <w:sz w:val="24"/>
          <w:szCs w:val="24"/>
          <w:lang w:val="id-ID"/>
        </w:rPr>
      </w:pPr>
      <w:r w:rsidRPr="008D175D">
        <w:rPr>
          <w:rFonts w:asciiTheme="majorBidi" w:hAnsiTheme="majorBidi" w:cstheme="majorBidi"/>
          <w:sz w:val="24"/>
          <w:szCs w:val="24"/>
        </w:rPr>
        <w:lastRenderedPageBreak/>
        <w:t>Guru sebagai pelaksana utama dalam pendidikan harus mampu mencetak generasi penerus bangsa yang tidak hanya pandai, cerdas tetapi juga berkarakter. Disinilah peran seorang guru dipertanyakan manakala kita melihat fenomena kasus-kasus korupsi dan pelanggaran hukum yang dilakukan oleh para pejabat Negara. Mereka semua adalah “produk-produk pendidikan” yang pandai, cerdas tetapi tidak memiliki karakter yang mencerminkan manusia berbudi dan beradab. Jadi tugas dari seorang guru tidak hanya menyampaikan ilmu pengetahuan agar siswa pandai, tetapi juga menanamkan budi pekerti yang baik agar kelak mereka menjadi penerus bangsa, yang tidak hanya pandai , cerdas, tetapi juga bermoral</w:t>
      </w:r>
      <w:r w:rsidRPr="008D175D">
        <w:rPr>
          <w:rFonts w:asciiTheme="majorBidi" w:hAnsiTheme="majorBidi" w:cstheme="majorBidi"/>
          <w:sz w:val="24"/>
          <w:szCs w:val="24"/>
          <w:lang w:val="id-ID"/>
        </w:rPr>
        <w:t>.</w:t>
      </w:r>
      <w:r w:rsidRPr="008D175D">
        <w:rPr>
          <w:rStyle w:val="FootnoteReference"/>
          <w:rFonts w:asciiTheme="majorBidi" w:hAnsiTheme="majorBidi" w:cstheme="majorBidi"/>
          <w:sz w:val="24"/>
          <w:szCs w:val="24"/>
          <w:lang w:val="id-ID"/>
        </w:rPr>
        <w:footnoteReference w:id="3"/>
      </w:r>
    </w:p>
    <w:p w:rsidR="005744ED" w:rsidRDefault="005744ED" w:rsidP="003902D1">
      <w:pPr>
        <w:autoSpaceDE w:val="0"/>
        <w:autoSpaceDN w:val="0"/>
        <w:adjustRightInd w:val="0"/>
        <w:spacing w:after="0" w:line="360" w:lineRule="auto"/>
        <w:ind w:firstLine="720"/>
        <w:jc w:val="both"/>
        <w:rPr>
          <w:rFonts w:ascii="Times New Roman" w:eastAsiaTheme="minorHAnsi" w:hAnsi="Times New Roman" w:cs="Times New Roman"/>
          <w:sz w:val="24"/>
          <w:szCs w:val="24"/>
          <w:lang w:val="id-ID"/>
        </w:rPr>
      </w:pPr>
      <w:r>
        <w:rPr>
          <w:rFonts w:ascii="Times New Roman" w:eastAsiaTheme="minorHAnsi" w:hAnsi="Times New Roman" w:cs="Times New Roman"/>
          <w:sz w:val="24"/>
          <w:szCs w:val="24"/>
          <w:lang w:val="id-ID"/>
        </w:rPr>
        <w:t>Suatu profesi pekerjaan tertentu pasti menuntut keahlian tertentu pula, seperti halnya profesi guru. Keahlian disini bukan hanya sekedar memiliki pengetahuan dan keterampilan dalam melaksanakan pekerjaannya sebagai guru saja, namun juga harus bisa bersikap dan menjaga pribadinya layaknya seorang guru. Dalam hal ini berkaitan dengan etika menjadi seorang guru. Permasalahan mengenai keberadaan seorang guru masih saja bermunculan. Menurunnya etika guru adalah salah satu persoalan mengenai eksistensi guru saat ini. Banyak oknum guru yang melakukan tindakan tercela dan terlibat dalam berbagai kasus. Berita mengenai pencabulan sampai tindak kekerasan yang dilakukan guru kepada para muridnya masih saja terus bermunculan.</w:t>
      </w:r>
    </w:p>
    <w:p w:rsidR="005744ED" w:rsidRDefault="005744ED" w:rsidP="003902D1">
      <w:pPr>
        <w:autoSpaceDE w:val="0"/>
        <w:autoSpaceDN w:val="0"/>
        <w:adjustRightInd w:val="0"/>
        <w:spacing w:after="0" w:line="360" w:lineRule="auto"/>
        <w:ind w:firstLine="720"/>
        <w:jc w:val="both"/>
        <w:rPr>
          <w:rFonts w:ascii="Times New Roman" w:eastAsiaTheme="minorHAnsi" w:hAnsi="Times New Roman" w:cs="Times New Roman"/>
          <w:sz w:val="24"/>
          <w:szCs w:val="24"/>
          <w:lang w:val="id-ID"/>
        </w:rPr>
      </w:pPr>
      <w:r>
        <w:rPr>
          <w:rFonts w:ascii="Times New Roman" w:eastAsiaTheme="minorHAnsi" w:hAnsi="Times New Roman" w:cs="Times New Roman"/>
          <w:sz w:val="24"/>
          <w:szCs w:val="24"/>
          <w:lang w:val="id-ID"/>
        </w:rPr>
        <w:t>Dari beberapa kasus penyelewengan yang dilakukan seorang guru, bahwa menjadi seorang guru tidaklah mudah, karena guru memang menempati kedudukan yang terhormat di masyarakat, kewibawaanlah yang menyebabkan guru</w:t>
      </w:r>
      <w:r w:rsidR="00F90B2E">
        <w:rPr>
          <w:rFonts w:ascii="Times New Roman" w:eastAsiaTheme="minorHAnsi" w:hAnsi="Times New Roman" w:cs="Times New Roman"/>
          <w:sz w:val="24"/>
          <w:szCs w:val="24"/>
          <w:lang w:val="id-ID"/>
        </w:rPr>
        <w:t xml:space="preserve"> dihormati dan diterima. Guru</w:t>
      </w:r>
      <w:r>
        <w:rPr>
          <w:rFonts w:ascii="Times New Roman" w:eastAsiaTheme="minorHAnsi" w:hAnsi="Times New Roman" w:cs="Times New Roman"/>
          <w:sz w:val="24"/>
          <w:szCs w:val="24"/>
          <w:lang w:val="id-ID"/>
        </w:rPr>
        <w:t xml:space="preserve"> menjadi pusat perhati</w:t>
      </w:r>
      <w:r w:rsidR="00F90B2E">
        <w:rPr>
          <w:rFonts w:ascii="Times New Roman" w:eastAsiaTheme="minorHAnsi" w:hAnsi="Times New Roman" w:cs="Times New Roman"/>
          <w:sz w:val="24"/>
          <w:szCs w:val="24"/>
          <w:lang w:val="id-ID"/>
        </w:rPr>
        <w:t>an peserta didik, oleh karenanya</w:t>
      </w:r>
      <w:r>
        <w:rPr>
          <w:rFonts w:ascii="Times New Roman" w:eastAsiaTheme="minorHAnsi" w:hAnsi="Times New Roman" w:cs="Times New Roman"/>
          <w:sz w:val="24"/>
          <w:szCs w:val="24"/>
          <w:lang w:val="id-ID"/>
        </w:rPr>
        <w:t xml:space="preserve"> tidaklah layak rasa emosi (amarah) dan permasalahan rumah tangga dibawa dalam sekolah, namun untuk itu semua bukanlah pekerjaan yang semudah membalik telapak tangan kita, maka dari itu guru haruslah dapat menguasai psikisnya sendiri. Karena sorotan masyarakat menjadi semakin tajam manakala perilaku sebagian guru tidak didasarkan pada nilai-nilai pergaulan yang telah disepakati.</w:t>
      </w:r>
      <w:r>
        <w:rPr>
          <w:rStyle w:val="FootnoteReference"/>
          <w:rFonts w:ascii="Times New Roman" w:eastAsiaTheme="minorHAnsi" w:hAnsi="Times New Roman" w:cs="Times New Roman"/>
          <w:sz w:val="24"/>
          <w:szCs w:val="24"/>
          <w:lang w:val="id-ID"/>
        </w:rPr>
        <w:footnoteReference w:id="4"/>
      </w:r>
    </w:p>
    <w:p w:rsidR="0012610E" w:rsidRDefault="00CE6643" w:rsidP="00805AF9">
      <w:pPr>
        <w:pStyle w:val="ListParagraph"/>
        <w:numPr>
          <w:ilvl w:val="0"/>
          <w:numId w:val="1"/>
        </w:numPr>
        <w:spacing w:after="0" w:line="360" w:lineRule="auto"/>
        <w:ind w:left="426" w:hanging="426"/>
        <w:jc w:val="both"/>
        <w:rPr>
          <w:rFonts w:asciiTheme="majorBidi" w:hAnsiTheme="majorBidi" w:cstheme="majorBidi"/>
          <w:b/>
          <w:bCs/>
          <w:sz w:val="24"/>
          <w:szCs w:val="24"/>
          <w:lang w:val="id-ID"/>
        </w:rPr>
      </w:pPr>
      <w:r>
        <w:rPr>
          <w:rFonts w:asciiTheme="majorBidi" w:hAnsiTheme="majorBidi" w:cstheme="majorBidi"/>
          <w:b/>
          <w:bCs/>
          <w:sz w:val="24"/>
          <w:szCs w:val="24"/>
          <w:lang w:val="id-ID"/>
        </w:rPr>
        <w:t>METODE</w:t>
      </w:r>
    </w:p>
    <w:p w:rsidR="00CE6643" w:rsidRDefault="00CE6643" w:rsidP="00ED2FF5">
      <w:pPr>
        <w:pStyle w:val="ListParagraph"/>
        <w:autoSpaceDE w:val="0"/>
        <w:autoSpaceDN w:val="0"/>
        <w:adjustRightInd w:val="0"/>
        <w:spacing w:after="0" w:line="360" w:lineRule="auto"/>
        <w:ind w:left="0" w:firstLine="720"/>
        <w:jc w:val="both"/>
        <w:rPr>
          <w:rFonts w:asciiTheme="majorBidi" w:eastAsiaTheme="minorHAnsi" w:hAnsiTheme="majorBidi" w:cstheme="majorBidi"/>
          <w:sz w:val="24"/>
          <w:szCs w:val="24"/>
          <w:lang w:val="id-ID"/>
        </w:rPr>
      </w:pPr>
      <w:r w:rsidRPr="00ED2FF5">
        <w:rPr>
          <w:rFonts w:asciiTheme="majorBidi" w:hAnsiTheme="majorBidi" w:cstheme="majorBidi"/>
          <w:sz w:val="24"/>
          <w:szCs w:val="24"/>
          <w:lang w:val="id-ID"/>
        </w:rPr>
        <w:t xml:space="preserve">Dalam penulisan ini, metode yang digunakan adalah metode </w:t>
      </w:r>
      <w:r w:rsidRPr="00ED2FF5">
        <w:rPr>
          <w:rFonts w:asciiTheme="majorBidi" w:eastAsiaTheme="minorHAnsi" w:hAnsiTheme="majorBidi" w:cstheme="majorBidi"/>
          <w:sz w:val="24"/>
          <w:szCs w:val="24"/>
          <w:lang w:val="id-ID"/>
        </w:rPr>
        <w:t>(library research).</w:t>
      </w:r>
      <w:r w:rsidRPr="00ED2FF5">
        <w:rPr>
          <w:rFonts w:asciiTheme="majorBidi" w:hAnsiTheme="majorBidi" w:cstheme="majorBidi"/>
          <w:sz w:val="24"/>
          <w:szCs w:val="24"/>
          <w:lang w:val="id-ID"/>
        </w:rPr>
        <w:t xml:space="preserve"> Yang </w:t>
      </w:r>
      <w:r w:rsidRPr="00ED2FF5">
        <w:rPr>
          <w:rFonts w:asciiTheme="majorBidi" w:eastAsiaTheme="minorHAnsi" w:hAnsiTheme="majorBidi" w:cstheme="majorBidi"/>
          <w:sz w:val="24"/>
          <w:szCs w:val="24"/>
          <w:lang w:val="id-ID"/>
        </w:rPr>
        <w:t>Tujuan utama</w:t>
      </w:r>
      <w:r w:rsidR="00ED2FF5">
        <w:rPr>
          <w:rFonts w:asciiTheme="majorBidi" w:eastAsiaTheme="minorHAnsi" w:hAnsiTheme="majorBidi" w:cstheme="majorBidi"/>
          <w:sz w:val="24"/>
          <w:szCs w:val="24"/>
          <w:lang w:val="id-ID"/>
        </w:rPr>
        <w:t>nya</w:t>
      </w:r>
      <w:r w:rsidRPr="00ED2FF5">
        <w:rPr>
          <w:rFonts w:asciiTheme="majorBidi" w:eastAsiaTheme="minorHAnsi" w:hAnsiTheme="majorBidi" w:cstheme="majorBidi"/>
          <w:sz w:val="24"/>
          <w:szCs w:val="24"/>
          <w:lang w:val="id-ID"/>
        </w:rPr>
        <w:t xml:space="preserve"> untuk mengetahui bagaimana etika dan perilaku terhadap </w:t>
      </w:r>
      <w:r w:rsidRPr="00ED2FF5">
        <w:rPr>
          <w:rFonts w:asciiTheme="majorBidi" w:eastAsiaTheme="minorHAnsi" w:hAnsiTheme="majorBidi" w:cstheme="majorBidi"/>
          <w:sz w:val="24"/>
          <w:szCs w:val="24"/>
          <w:lang w:val="id-ID"/>
        </w:rPr>
        <w:lastRenderedPageBreak/>
        <w:t xml:space="preserve">kepribadian seorang guru </w:t>
      </w:r>
      <w:r w:rsidR="00ED2FF5">
        <w:rPr>
          <w:rFonts w:asciiTheme="majorBidi" w:eastAsiaTheme="minorHAnsi" w:hAnsiTheme="majorBidi" w:cstheme="majorBidi"/>
          <w:sz w:val="24"/>
          <w:szCs w:val="24"/>
          <w:lang w:val="id-ID"/>
        </w:rPr>
        <w:t xml:space="preserve">dalam mengajar peserta didik </w:t>
      </w:r>
      <w:r w:rsidR="00ED2FF5" w:rsidRPr="00ED2FF5">
        <w:rPr>
          <w:rFonts w:asciiTheme="majorBidi" w:eastAsiaTheme="minorHAnsi" w:hAnsiTheme="majorBidi" w:cstheme="majorBidi"/>
          <w:sz w:val="24"/>
          <w:szCs w:val="24"/>
          <w:lang w:val="id-ID"/>
        </w:rPr>
        <w:t xml:space="preserve">yang berdampak </w:t>
      </w:r>
      <w:r w:rsidRPr="00ED2FF5">
        <w:rPr>
          <w:rFonts w:asciiTheme="majorBidi" w:eastAsiaTheme="minorHAnsi" w:hAnsiTheme="majorBidi" w:cstheme="majorBidi"/>
          <w:sz w:val="24"/>
          <w:szCs w:val="24"/>
          <w:lang w:val="id-ID"/>
        </w:rPr>
        <w:t>terhadap integritas guru</w:t>
      </w:r>
      <w:r w:rsidR="00ED2FF5" w:rsidRPr="00ED2FF5">
        <w:rPr>
          <w:rFonts w:asciiTheme="majorBidi" w:eastAsiaTheme="minorHAnsi" w:hAnsiTheme="majorBidi" w:cstheme="majorBidi"/>
          <w:sz w:val="24"/>
          <w:szCs w:val="24"/>
          <w:lang w:val="id-ID"/>
        </w:rPr>
        <w:t xml:space="preserve"> tersebut</w:t>
      </w:r>
      <w:r w:rsidR="00ED2FF5">
        <w:rPr>
          <w:rFonts w:asciiTheme="majorBidi" w:eastAsiaTheme="minorHAnsi" w:hAnsiTheme="majorBidi" w:cstheme="majorBidi"/>
          <w:sz w:val="24"/>
          <w:szCs w:val="24"/>
          <w:lang w:val="id-ID"/>
        </w:rPr>
        <w:t>.</w:t>
      </w:r>
    </w:p>
    <w:p w:rsidR="00ED2FF5" w:rsidRPr="00ED2FF5" w:rsidRDefault="00ED2FF5" w:rsidP="00ED2FF5">
      <w:pPr>
        <w:pStyle w:val="ListParagraph"/>
        <w:autoSpaceDE w:val="0"/>
        <w:autoSpaceDN w:val="0"/>
        <w:adjustRightInd w:val="0"/>
        <w:spacing w:after="0" w:line="360" w:lineRule="auto"/>
        <w:ind w:left="0" w:firstLine="720"/>
        <w:jc w:val="both"/>
        <w:rPr>
          <w:rFonts w:asciiTheme="majorBidi" w:eastAsiaTheme="minorHAnsi" w:hAnsiTheme="majorBidi" w:cstheme="majorBidi"/>
          <w:sz w:val="24"/>
          <w:szCs w:val="24"/>
          <w:lang w:val="id-ID"/>
        </w:rPr>
      </w:pPr>
    </w:p>
    <w:p w:rsidR="00CE6643" w:rsidRPr="00CE6643" w:rsidRDefault="00CE6643" w:rsidP="00CE6643">
      <w:pPr>
        <w:pStyle w:val="ListParagraph"/>
        <w:numPr>
          <w:ilvl w:val="0"/>
          <w:numId w:val="1"/>
        </w:numPr>
        <w:spacing w:after="0" w:line="360" w:lineRule="auto"/>
        <w:ind w:left="426" w:hanging="426"/>
        <w:jc w:val="both"/>
        <w:rPr>
          <w:rFonts w:asciiTheme="majorBidi" w:hAnsiTheme="majorBidi" w:cstheme="majorBidi"/>
          <w:b/>
          <w:bCs/>
          <w:sz w:val="24"/>
          <w:szCs w:val="24"/>
          <w:lang w:val="id-ID"/>
        </w:rPr>
      </w:pPr>
      <w:r w:rsidRPr="0094368D">
        <w:rPr>
          <w:rFonts w:asciiTheme="majorBidi" w:hAnsiTheme="majorBidi" w:cstheme="majorBidi"/>
          <w:b/>
          <w:bCs/>
          <w:sz w:val="24"/>
          <w:szCs w:val="24"/>
          <w:lang w:val="id-ID"/>
        </w:rPr>
        <w:t>PEMBAHASAN</w:t>
      </w:r>
    </w:p>
    <w:p w:rsidR="00805AF9" w:rsidRDefault="00805AF9" w:rsidP="00FC0229">
      <w:pPr>
        <w:autoSpaceDE w:val="0"/>
        <w:autoSpaceDN w:val="0"/>
        <w:adjustRightInd w:val="0"/>
        <w:spacing w:after="0" w:line="360" w:lineRule="auto"/>
        <w:ind w:firstLine="709"/>
        <w:jc w:val="both"/>
        <w:rPr>
          <w:rFonts w:ascii="Times New Roman" w:eastAsiaTheme="minorHAnsi" w:hAnsi="Times New Roman" w:cs="Times New Roman"/>
          <w:sz w:val="24"/>
          <w:szCs w:val="24"/>
          <w:lang w:val="id-ID"/>
        </w:rPr>
      </w:pPr>
      <w:r>
        <w:rPr>
          <w:rFonts w:ascii="Times New Roman" w:eastAsiaTheme="minorHAnsi" w:hAnsi="Times New Roman" w:cs="Times New Roman"/>
          <w:sz w:val="24"/>
          <w:szCs w:val="24"/>
          <w:lang w:val="id-ID"/>
        </w:rPr>
        <w:t>Etika (etimologi), berasal dari bahasa Yunani “</w:t>
      </w:r>
      <w:r>
        <w:rPr>
          <w:rFonts w:ascii="Times New Roman" w:eastAsiaTheme="minorHAnsi" w:hAnsi="Times New Roman" w:cs="Times New Roman"/>
          <w:i/>
          <w:iCs/>
          <w:sz w:val="24"/>
          <w:szCs w:val="24"/>
          <w:lang w:val="id-ID"/>
        </w:rPr>
        <w:t>Ethos</w:t>
      </w:r>
      <w:r>
        <w:rPr>
          <w:rFonts w:ascii="Times New Roman" w:eastAsiaTheme="minorHAnsi" w:hAnsi="Times New Roman" w:cs="Times New Roman"/>
          <w:sz w:val="24"/>
          <w:szCs w:val="24"/>
          <w:lang w:val="id-ID"/>
        </w:rPr>
        <w:t xml:space="preserve">” </w:t>
      </w:r>
      <w:r>
        <w:rPr>
          <w:rFonts w:ascii="Times New Roman" w:eastAsiaTheme="minorHAnsi" w:hAnsi="Times New Roman" w:cs="Times New Roman"/>
          <w:i/>
          <w:iCs/>
          <w:sz w:val="24"/>
          <w:szCs w:val="24"/>
          <w:lang w:val="id-ID"/>
        </w:rPr>
        <w:t xml:space="preserve">yang </w:t>
      </w:r>
      <w:r>
        <w:rPr>
          <w:rFonts w:ascii="Times New Roman" w:eastAsiaTheme="minorHAnsi" w:hAnsi="Times New Roman" w:cs="Times New Roman"/>
          <w:sz w:val="24"/>
          <w:szCs w:val="24"/>
          <w:lang w:val="id-ID"/>
        </w:rPr>
        <w:t>berarti watak kesusilaan atau adat. Identik dengan perkataan moral yang berasal dari kata latin “</w:t>
      </w:r>
      <w:r>
        <w:rPr>
          <w:rFonts w:ascii="Times New Roman" w:eastAsiaTheme="minorHAnsi" w:hAnsi="Times New Roman" w:cs="Times New Roman"/>
          <w:i/>
          <w:iCs/>
          <w:sz w:val="24"/>
          <w:szCs w:val="24"/>
          <w:lang w:val="id-ID"/>
        </w:rPr>
        <w:t>Mos</w:t>
      </w:r>
      <w:r>
        <w:rPr>
          <w:rFonts w:ascii="Times New Roman" w:eastAsiaTheme="minorHAnsi" w:hAnsi="Times New Roman" w:cs="Times New Roman"/>
          <w:sz w:val="24"/>
          <w:szCs w:val="24"/>
          <w:lang w:val="id-ID"/>
        </w:rPr>
        <w:t>” yang dalam bentuk jamaknya “</w:t>
      </w:r>
      <w:r>
        <w:rPr>
          <w:rFonts w:ascii="Times New Roman" w:eastAsiaTheme="minorHAnsi" w:hAnsi="Times New Roman" w:cs="Times New Roman"/>
          <w:i/>
          <w:iCs/>
          <w:sz w:val="24"/>
          <w:szCs w:val="24"/>
          <w:lang w:val="id-ID"/>
        </w:rPr>
        <w:t>Mores</w:t>
      </w:r>
      <w:r>
        <w:rPr>
          <w:rFonts w:ascii="Times New Roman" w:eastAsiaTheme="minorHAnsi" w:hAnsi="Times New Roman" w:cs="Times New Roman"/>
          <w:sz w:val="24"/>
          <w:szCs w:val="24"/>
          <w:lang w:val="id-ID"/>
        </w:rPr>
        <w:t>” yang berasal juga adat atau cara hidup.</w:t>
      </w:r>
      <w:r>
        <w:rPr>
          <w:rStyle w:val="FootnoteReference"/>
          <w:rFonts w:ascii="Times New Roman" w:eastAsiaTheme="minorHAnsi" w:hAnsi="Times New Roman" w:cs="Times New Roman"/>
          <w:sz w:val="24"/>
          <w:szCs w:val="24"/>
          <w:lang w:val="id-ID"/>
        </w:rPr>
        <w:footnoteReference w:id="5"/>
      </w:r>
      <w:r w:rsidR="00FC0229">
        <w:rPr>
          <w:rFonts w:ascii="Times New Roman" w:eastAsiaTheme="minorHAnsi" w:hAnsi="Times New Roman" w:cs="Times New Roman"/>
          <w:sz w:val="16"/>
          <w:szCs w:val="16"/>
          <w:lang w:val="id-ID"/>
        </w:rPr>
        <w:t xml:space="preserve"> </w:t>
      </w:r>
      <w:r>
        <w:rPr>
          <w:rFonts w:ascii="Times New Roman" w:eastAsiaTheme="minorHAnsi" w:hAnsi="Times New Roman" w:cs="Times New Roman"/>
          <w:sz w:val="24"/>
          <w:szCs w:val="24"/>
          <w:lang w:val="id-ID"/>
        </w:rPr>
        <w:t xml:space="preserve">Istilah lain yang identik dengan etika </w:t>
      </w:r>
      <w:r w:rsidRPr="00805AF9">
        <w:rPr>
          <w:rFonts w:ascii="Times New Roman" w:eastAsiaTheme="minorHAnsi" w:hAnsi="Times New Roman" w:cs="Times New Roman"/>
          <w:sz w:val="24"/>
          <w:szCs w:val="24"/>
          <w:lang w:val="id-ID"/>
        </w:rPr>
        <w:t>yaitu:</w:t>
      </w:r>
    </w:p>
    <w:p w:rsidR="00805AF9" w:rsidRDefault="00AC37BB" w:rsidP="00FC0229">
      <w:pPr>
        <w:autoSpaceDE w:val="0"/>
        <w:autoSpaceDN w:val="0"/>
        <w:adjustRightInd w:val="0"/>
        <w:spacing w:after="0" w:line="360" w:lineRule="auto"/>
        <w:ind w:left="709" w:hanging="283"/>
        <w:rPr>
          <w:rFonts w:ascii="Times New Roman" w:eastAsiaTheme="minorHAnsi" w:hAnsi="Times New Roman" w:cs="Times New Roman"/>
          <w:sz w:val="24"/>
          <w:szCs w:val="24"/>
          <w:lang w:val="id-ID"/>
        </w:rPr>
      </w:pPr>
      <w:r>
        <w:rPr>
          <w:rFonts w:ascii="Times New Roman" w:eastAsiaTheme="minorHAnsi" w:hAnsi="Times New Roman" w:cs="Times New Roman"/>
          <w:sz w:val="24"/>
          <w:szCs w:val="24"/>
          <w:lang w:val="id-ID"/>
        </w:rPr>
        <w:t>a</w:t>
      </w:r>
      <w:r w:rsidR="00805AF9">
        <w:rPr>
          <w:rFonts w:ascii="Times New Roman" w:eastAsiaTheme="minorHAnsi" w:hAnsi="Times New Roman" w:cs="Times New Roman"/>
          <w:sz w:val="24"/>
          <w:szCs w:val="24"/>
          <w:lang w:val="id-ID"/>
        </w:rPr>
        <w:t>). Susila (Sansekerta) yang lebih menunjuk kepada dasar-dasar, prinsip, aturan hidup (atau sila) yang lebih baik.</w:t>
      </w:r>
    </w:p>
    <w:p w:rsidR="00805AF9" w:rsidRDefault="00AC37BB" w:rsidP="00FC0229">
      <w:pPr>
        <w:autoSpaceDE w:val="0"/>
        <w:autoSpaceDN w:val="0"/>
        <w:adjustRightInd w:val="0"/>
        <w:spacing w:after="0" w:line="360" w:lineRule="auto"/>
        <w:ind w:left="426"/>
        <w:rPr>
          <w:rFonts w:ascii="Times New Roman" w:eastAsiaTheme="minorHAnsi" w:hAnsi="Times New Roman" w:cs="Times New Roman"/>
          <w:sz w:val="24"/>
          <w:szCs w:val="24"/>
          <w:lang w:val="id-ID"/>
        </w:rPr>
      </w:pPr>
      <w:r>
        <w:rPr>
          <w:rFonts w:ascii="Times New Roman" w:eastAsiaTheme="minorHAnsi" w:hAnsi="Times New Roman" w:cs="Times New Roman"/>
          <w:sz w:val="24"/>
          <w:szCs w:val="24"/>
          <w:lang w:val="id-ID"/>
        </w:rPr>
        <w:t>b</w:t>
      </w:r>
      <w:r w:rsidR="00805AF9">
        <w:rPr>
          <w:rFonts w:ascii="Times New Roman" w:eastAsiaTheme="minorHAnsi" w:hAnsi="Times New Roman" w:cs="Times New Roman"/>
          <w:sz w:val="24"/>
          <w:szCs w:val="24"/>
          <w:lang w:val="id-ID"/>
        </w:rPr>
        <w:t>) Akhlak (Arab) Moral berarti Akhlak. Etika berarti ilmu akhlak.</w:t>
      </w:r>
      <w:r w:rsidR="007F4E5C">
        <w:rPr>
          <w:rStyle w:val="FootnoteReference"/>
          <w:rFonts w:ascii="Times New Roman" w:eastAsiaTheme="minorHAnsi" w:hAnsi="Times New Roman" w:cs="Times New Roman"/>
          <w:sz w:val="24"/>
          <w:szCs w:val="24"/>
          <w:lang w:val="id-ID"/>
        </w:rPr>
        <w:footnoteReference w:id="6"/>
      </w:r>
      <w:r w:rsidR="00805AF9">
        <w:rPr>
          <w:rFonts w:ascii="Times New Roman" w:eastAsiaTheme="minorHAnsi" w:hAnsi="Times New Roman" w:cs="Times New Roman"/>
          <w:sz w:val="24"/>
          <w:szCs w:val="24"/>
          <w:lang w:val="id-ID"/>
        </w:rPr>
        <w:t xml:space="preserve"> </w:t>
      </w:r>
    </w:p>
    <w:p w:rsidR="00FC0229" w:rsidRDefault="00FC0229" w:rsidP="007016A9">
      <w:pPr>
        <w:pStyle w:val="Heading4"/>
        <w:shd w:val="clear" w:color="auto" w:fill="FFFFFF"/>
        <w:spacing w:before="0" w:beforeAutospacing="0" w:after="0" w:afterAutospacing="0" w:line="360" w:lineRule="auto"/>
        <w:ind w:firstLine="720"/>
        <w:jc w:val="both"/>
        <w:rPr>
          <w:rFonts w:eastAsiaTheme="minorHAnsi"/>
          <w:b w:val="0"/>
          <w:bCs w:val="0"/>
        </w:rPr>
      </w:pPr>
      <w:r w:rsidRPr="00AC37BB">
        <w:rPr>
          <w:rFonts w:asciiTheme="majorBidi" w:eastAsiaTheme="minorHAnsi" w:hAnsiTheme="majorBidi" w:cstheme="majorBidi"/>
          <w:b w:val="0"/>
          <w:bCs w:val="0"/>
          <w:color w:val="000000" w:themeColor="text1"/>
        </w:rPr>
        <w:t xml:space="preserve">Sedangakan etika menurut istilah yang dikemukakan oleh para ahli yaitu Menurut Ahmad Amin, </w:t>
      </w:r>
      <w:r w:rsidRPr="00AC37BB">
        <w:rPr>
          <w:rFonts w:asciiTheme="majorBidi" w:hAnsiTheme="majorBidi" w:cstheme="majorBidi"/>
          <w:b w:val="0"/>
          <w:bCs w:val="0"/>
          <w:color w:val="000000" w:themeColor="text1"/>
          <w:shd w:val="clear" w:color="auto" w:fill="FFFFFF"/>
        </w:rPr>
        <w:t>etika merupakan suatu ilmu yang menjelaskan tentang arti baik dan buruk serta apa yang seharusnya dilakukan oleh manusia, juga menyatakan sebuah tujuan yang harus dicapai manusia dalam perbuatannya dan menunjukkan arah untuk melakukan apa yang seharusnya didilakukan oleh manusia.</w:t>
      </w:r>
      <w:r w:rsidRPr="00AC37BB">
        <w:rPr>
          <w:rStyle w:val="FootnoteReference"/>
          <w:rFonts w:asciiTheme="majorBidi" w:hAnsiTheme="majorBidi" w:cstheme="majorBidi"/>
          <w:b w:val="0"/>
          <w:bCs w:val="0"/>
          <w:color w:val="000000" w:themeColor="text1"/>
          <w:shd w:val="clear" w:color="auto" w:fill="FFFFFF"/>
        </w:rPr>
        <w:footnoteReference w:id="7"/>
      </w:r>
      <w:r w:rsidRPr="00AC37BB">
        <w:rPr>
          <w:rFonts w:asciiTheme="majorBidi" w:eastAsiaTheme="minorHAnsi" w:hAnsiTheme="majorBidi" w:cstheme="majorBidi"/>
          <w:b w:val="0"/>
          <w:bCs w:val="0"/>
          <w:color w:val="000000" w:themeColor="text1"/>
        </w:rPr>
        <w:t xml:space="preserve"> Menurut </w:t>
      </w:r>
      <w:r w:rsidR="00AC37BB" w:rsidRPr="00AC37BB">
        <w:rPr>
          <w:rFonts w:asciiTheme="majorBidi" w:hAnsiTheme="majorBidi" w:cstheme="majorBidi"/>
          <w:b w:val="0"/>
          <w:bCs w:val="0"/>
          <w:color w:val="000000" w:themeColor="text1"/>
          <w:sz w:val="26"/>
          <w:szCs w:val="26"/>
        </w:rPr>
        <w:t xml:space="preserve">A. Mustafa </w:t>
      </w:r>
      <w:r w:rsidR="00AC37BB">
        <w:rPr>
          <w:rFonts w:asciiTheme="majorBidi" w:hAnsiTheme="majorBidi" w:cstheme="majorBidi"/>
          <w:b w:val="0"/>
          <w:bCs w:val="0"/>
          <w:color w:val="000000" w:themeColor="text1"/>
          <w:sz w:val="23"/>
          <w:szCs w:val="23"/>
          <w:shd w:val="clear" w:color="auto" w:fill="FFFFFF"/>
        </w:rPr>
        <w:t>Mengungkapkan etika merupakan</w:t>
      </w:r>
      <w:r w:rsidR="00A60B1B" w:rsidRPr="00AC37BB">
        <w:rPr>
          <w:rFonts w:asciiTheme="majorBidi" w:hAnsiTheme="majorBidi" w:cstheme="majorBidi"/>
          <w:b w:val="0"/>
          <w:bCs w:val="0"/>
          <w:color w:val="000000" w:themeColor="text1"/>
          <w:sz w:val="23"/>
          <w:szCs w:val="23"/>
          <w:shd w:val="clear" w:color="auto" w:fill="FFFFFF"/>
        </w:rPr>
        <w:t xml:space="preserve"> ilmu yang menyelidiki terhadap perilaku mana yang baik dan yang buruk dan juga dengan memperhatikan perbuatan manusia sejauh apa yang telah diketahui oleh akal pikiran</w:t>
      </w:r>
      <w:r w:rsidR="00AC37BB">
        <w:rPr>
          <w:rFonts w:asciiTheme="majorBidi" w:hAnsiTheme="majorBidi" w:cstheme="majorBidi"/>
          <w:b w:val="0"/>
          <w:bCs w:val="0"/>
          <w:color w:val="000000" w:themeColor="text1"/>
          <w:sz w:val="23"/>
          <w:szCs w:val="23"/>
          <w:shd w:val="clear" w:color="auto" w:fill="FFFFFF"/>
        </w:rPr>
        <w:t>.</w:t>
      </w:r>
      <w:r w:rsidR="00AC37BB">
        <w:rPr>
          <w:rStyle w:val="FootnoteReference"/>
          <w:rFonts w:asciiTheme="majorBidi" w:hAnsiTheme="majorBidi" w:cstheme="majorBidi"/>
          <w:b w:val="0"/>
          <w:bCs w:val="0"/>
          <w:color w:val="000000" w:themeColor="text1"/>
          <w:sz w:val="23"/>
          <w:szCs w:val="23"/>
          <w:shd w:val="clear" w:color="auto" w:fill="FFFFFF"/>
        </w:rPr>
        <w:footnoteReference w:id="8"/>
      </w:r>
      <w:r w:rsidR="00AC37BB">
        <w:rPr>
          <w:rFonts w:asciiTheme="majorBidi" w:hAnsiTheme="majorBidi" w:cstheme="majorBidi"/>
          <w:b w:val="0"/>
          <w:bCs w:val="0"/>
          <w:color w:val="000000" w:themeColor="text1"/>
          <w:sz w:val="23"/>
          <w:szCs w:val="23"/>
          <w:shd w:val="clear" w:color="auto" w:fill="FFFFFF"/>
        </w:rPr>
        <w:t xml:space="preserve"> </w:t>
      </w:r>
      <w:r w:rsidR="00AC37BB" w:rsidRPr="00AC37BB">
        <w:rPr>
          <w:rFonts w:asciiTheme="majorBidi" w:eastAsiaTheme="minorHAnsi" w:hAnsiTheme="majorBidi" w:cstheme="majorBidi"/>
          <w:b w:val="0"/>
          <w:bCs w:val="0"/>
          <w:color w:val="000000" w:themeColor="text1"/>
        </w:rPr>
        <w:t>Sedangkan dalam kamus besar bahasa Indonesia (KBBI) bahwa etika adalah ajaran tentang baik dan buruk mengenai perbuatan, sikap, kewajiban dan sebagainya.</w:t>
      </w:r>
      <w:r w:rsidR="00AC37BB" w:rsidRPr="00AC37BB">
        <w:rPr>
          <w:rStyle w:val="FootnoteReference"/>
          <w:rFonts w:asciiTheme="majorBidi" w:eastAsiaTheme="minorHAnsi" w:hAnsiTheme="majorBidi" w:cstheme="majorBidi"/>
          <w:b w:val="0"/>
          <w:bCs w:val="0"/>
          <w:color w:val="000000" w:themeColor="text1"/>
        </w:rPr>
        <w:footnoteReference w:id="9"/>
      </w:r>
      <w:r w:rsidR="00AC37BB">
        <w:rPr>
          <w:rFonts w:asciiTheme="majorBidi" w:eastAsiaTheme="minorHAnsi" w:hAnsiTheme="majorBidi" w:cstheme="majorBidi"/>
          <w:b w:val="0"/>
          <w:bCs w:val="0"/>
          <w:color w:val="000000" w:themeColor="text1"/>
        </w:rPr>
        <w:t xml:space="preserve"> </w:t>
      </w:r>
      <w:r w:rsidR="00AC37BB">
        <w:rPr>
          <w:rFonts w:eastAsiaTheme="minorHAnsi"/>
          <w:b w:val="0"/>
          <w:bCs w:val="0"/>
        </w:rPr>
        <w:t>dari</w:t>
      </w:r>
      <w:r w:rsidR="00AC37BB" w:rsidRPr="00AC37BB">
        <w:rPr>
          <w:rFonts w:eastAsiaTheme="minorHAnsi"/>
          <w:b w:val="0"/>
          <w:bCs w:val="0"/>
        </w:rPr>
        <w:t xml:space="preserve"> beberapa pengertian di atas, maka etika adalah ilmu yang mempelajari nilai baik dan buruk. Objek dari etika ini adalah tingkah laku manusia itu sendiri, baik perilaku tersebut dinilai baik ataupun buruk</w:t>
      </w:r>
      <w:r w:rsidR="007016A9">
        <w:rPr>
          <w:rFonts w:eastAsiaTheme="minorHAnsi"/>
          <w:b w:val="0"/>
          <w:bCs w:val="0"/>
        </w:rPr>
        <w:t>.</w:t>
      </w:r>
    </w:p>
    <w:p w:rsidR="007016A9" w:rsidRDefault="007016A9" w:rsidP="007B1ADC">
      <w:pPr>
        <w:autoSpaceDE w:val="0"/>
        <w:autoSpaceDN w:val="0"/>
        <w:adjustRightInd w:val="0"/>
        <w:spacing w:after="0" w:line="360" w:lineRule="auto"/>
        <w:ind w:firstLine="720"/>
        <w:jc w:val="both"/>
        <w:rPr>
          <w:rFonts w:ascii="Times New Roman" w:eastAsiaTheme="minorHAnsi" w:hAnsi="Times New Roman" w:cs="Times New Roman"/>
          <w:sz w:val="24"/>
          <w:szCs w:val="24"/>
          <w:lang w:val="id-ID"/>
        </w:rPr>
      </w:pPr>
      <w:r w:rsidRPr="00146877">
        <w:rPr>
          <w:rFonts w:asciiTheme="majorBidi" w:eastAsia="Times New Roman" w:hAnsiTheme="majorBidi" w:cstheme="majorBidi"/>
          <w:color w:val="222222"/>
          <w:sz w:val="24"/>
          <w:szCs w:val="24"/>
          <w:lang w:val="id-ID" w:eastAsia="id-ID"/>
        </w:rPr>
        <w:t xml:space="preserve">Menurut UU </w:t>
      </w:r>
      <w:r w:rsidRPr="00146877">
        <w:rPr>
          <w:rFonts w:asciiTheme="majorBidi" w:hAnsiTheme="majorBidi" w:cstheme="majorBidi"/>
          <w:sz w:val="24"/>
          <w:szCs w:val="24"/>
        </w:rPr>
        <w:t>Nomor 14 Tahun 2005</w:t>
      </w:r>
      <w:r w:rsidRPr="00146877">
        <w:rPr>
          <w:rFonts w:asciiTheme="majorBidi" w:hAnsiTheme="majorBidi" w:cstheme="majorBidi"/>
          <w:sz w:val="24"/>
          <w:szCs w:val="24"/>
          <w:lang w:val="id-ID"/>
        </w:rPr>
        <w:t xml:space="preserve"> </w:t>
      </w:r>
      <w:r w:rsidRPr="00146877">
        <w:rPr>
          <w:rFonts w:asciiTheme="majorBidi" w:hAnsiTheme="majorBidi" w:cstheme="majorBidi"/>
          <w:sz w:val="24"/>
          <w:szCs w:val="24"/>
        </w:rPr>
        <w:t>Guru adalah pendidik profesional dengan tugas utama mendidik, mengajar, membimbing, mengarahkan, melatih, menilai, dan mengevaluasi peserta didik pada pendidikan anak usia dini jalur pendidikan formal, pendidikan dasar, dan pendidikan menengah</w:t>
      </w:r>
      <w:r w:rsidRPr="00146877">
        <w:rPr>
          <w:rFonts w:asciiTheme="majorBidi" w:hAnsiTheme="majorBidi" w:cstheme="majorBidi"/>
          <w:sz w:val="24"/>
          <w:szCs w:val="24"/>
          <w:lang w:val="id-ID"/>
        </w:rPr>
        <w:t xml:space="preserve">. Yang </w:t>
      </w:r>
      <w:r w:rsidRPr="00146877">
        <w:rPr>
          <w:rFonts w:asciiTheme="majorBidi" w:hAnsiTheme="majorBidi" w:cstheme="majorBidi"/>
          <w:sz w:val="24"/>
          <w:szCs w:val="24"/>
        </w:rPr>
        <w:t xml:space="preserve">bertujuan untuk melaksanakan </w:t>
      </w:r>
      <w:r w:rsidRPr="00146877">
        <w:rPr>
          <w:rFonts w:asciiTheme="majorBidi" w:hAnsiTheme="majorBidi" w:cstheme="majorBidi"/>
          <w:sz w:val="24"/>
          <w:szCs w:val="24"/>
        </w:rPr>
        <w:lastRenderedPageBreak/>
        <w:t>sistem pendidikan nasional dan mewujudkan tujuan pendidikan nasional, yaitu berkembangnya potensi peserta didik agar menjadi manusia yang beriman dan bertakwa kepada Tuhan Yang Maha Esa, berakhlak mulia, sehat, berilmu, cakap, kreatif, mandiri, serta menjadi warga negara yang demokratis dan bertanggung jawab.</w:t>
      </w:r>
      <w:r w:rsidR="007B1ADC">
        <w:rPr>
          <w:rFonts w:asciiTheme="majorBidi" w:hAnsiTheme="majorBidi" w:cstheme="majorBidi"/>
          <w:sz w:val="24"/>
          <w:szCs w:val="24"/>
          <w:lang w:val="id-ID"/>
        </w:rPr>
        <w:t xml:space="preserve"> </w:t>
      </w:r>
      <w:r w:rsidR="007B1ADC">
        <w:rPr>
          <w:rFonts w:ascii="Times New Roman" w:eastAsiaTheme="minorHAnsi" w:hAnsi="Times New Roman" w:cs="Times New Roman"/>
          <w:sz w:val="24"/>
          <w:szCs w:val="24"/>
          <w:lang w:val="id-ID"/>
        </w:rPr>
        <w:t xml:space="preserve">Dalam paradigma Jawa, pendidik diidentikkan dengan guru (gu dan ru) yang berarti </w:t>
      </w:r>
      <w:r w:rsidR="007B1ADC" w:rsidRPr="007B1ADC">
        <w:rPr>
          <w:rFonts w:ascii="Times New Roman" w:eastAsiaTheme="minorHAnsi" w:hAnsi="Times New Roman" w:cs="Times New Roman"/>
          <w:sz w:val="24"/>
          <w:szCs w:val="24"/>
          <w:lang w:val="id-ID"/>
        </w:rPr>
        <w:t>“</w:t>
      </w:r>
      <w:r w:rsidR="007B1ADC" w:rsidRPr="007B1ADC">
        <w:rPr>
          <w:rFonts w:ascii="Times New Roman" w:eastAsiaTheme="minorHAnsi" w:hAnsi="Times New Roman" w:cs="Times New Roman"/>
          <w:i/>
          <w:iCs/>
          <w:sz w:val="24"/>
          <w:szCs w:val="24"/>
          <w:lang w:val="id-ID"/>
        </w:rPr>
        <w:t xml:space="preserve">digugu </w:t>
      </w:r>
      <w:r w:rsidR="007B1ADC" w:rsidRPr="007B1ADC">
        <w:rPr>
          <w:rFonts w:ascii="Times New Roman" w:eastAsiaTheme="minorHAnsi" w:hAnsi="Times New Roman" w:cs="Times New Roman"/>
          <w:sz w:val="24"/>
          <w:szCs w:val="24"/>
          <w:lang w:val="id-ID"/>
        </w:rPr>
        <w:t xml:space="preserve">lan </w:t>
      </w:r>
      <w:r w:rsidR="007B1ADC" w:rsidRPr="007B1ADC">
        <w:rPr>
          <w:rFonts w:ascii="Times New Roman" w:eastAsiaTheme="minorHAnsi" w:hAnsi="Times New Roman" w:cs="Times New Roman"/>
          <w:i/>
          <w:iCs/>
          <w:sz w:val="24"/>
          <w:szCs w:val="24"/>
          <w:lang w:val="id-ID"/>
        </w:rPr>
        <w:t>ditiru</w:t>
      </w:r>
      <w:r w:rsidR="007B1ADC" w:rsidRPr="007B1ADC">
        <w:rPr>
          <w:rFonts w:ascii="Times New Roman" w:eastAsiaTheme="minorHAnsi" w:hAnsi="Times New Roman" w:cs="Times New Roman"/>
          <w:sz w:val="24"/>
          <w:szCs w:val="24"/>
          <w:lang w:val="id-ID"/>
        </w:rPr>
        <w:t>”</w:t>
      </w:r>
    </w:p>
    <w:p w:rsidR="00E32687" w:rsidRDefault="00E32687" w:rsidP="006D5484">
      <w:pPr>
        <w:autoSpaceDE w:val="0"/>
        <w:autoSpaceDN w:val="0"/>
        <w:adjustRightInd w:val="0"/>
        <w:spacing w:after="0" w:line="360" w:lineRule="auto"/>
        <w:ind w:firstLine="720"/>
        <w:jc w:val="both"/>
        <w:rPr>
          <w:rFonts w:ascii="Times New Roman" w:eastAsiaTheme="minorHAnsi" w:hAnsi="Times New Roman" w:cs="Times New Roman"/>
          <w:sz w:val="24"/>
          <w:szCs w:val="24"/>
          <w:lang w:val="id-ID"/>
        </w:rPr>
      </w:pPr>
      <w:r>
        <w:rPr>
          <w:rFonts w:ascii="Times New Roman" w:eastAsiaTheme="minorHAnsi" w:hAnsi="Times New Roman" w:cs="Times New Roman"/>
          <w:sz w:val="24"/>
          <w:szCs w:val="24"/>
          <w:lang w:val="id-ID"/>
        </w:rPr>
        <w:t>Menurut Haidar Putra Daulay, guru adalah orang yang memberikan ilmu kepada peserta didik, serta membimbing jiwa mereka sekaligus mengarahkan tingkah laku mereka kepada yang baik. Guru dapat berfungsi dan melaksanakan tugasnya pada pendidikanformal dan nonformal.</w:t>
      </w:r>
      <w:r>
        <w:rPr>
          <w:rStyle w:val="FootnoteReference"/>
          <w:rFonts w:ascii="Times New Roman" w:eastAsiaTheme="minorHAnsi" w:hAnsi="Times New Roman" w:cs="Times New Roman"/>
          <w:sz w:val="24"/>
          <w:szCs w:val="24"/>
          <w:lang w:val="id-ID"/>
        </w:rPr>
        <w:footnoteReference w:id="10"/>
      </w:r>
    </w:p>
    <w:p w:rsidR="0094368D" w:rsidRDefault="0094368D" w:rsidP="00E32687">
      <w:pPr>
        <w:autoSpaceDE w:val="0"/>
        <w:autoSpaceDN w:val="0"/>
        <w:adjustRightInd w:val="0"/>
        <w:spacing w:after="0" w:line="360" w:lineRule="auto"/>
        <w:ind w:firstLine="720"/>
        <w:jc w:val="both"/>
        <w:rPr>
          <w:rFonts w:ascii="Times New Roman" w:eastAsiaTheme="minorHAnsi" w:hAnsi="Times New Roman" w:cs="Times New Roman"/>
          <w:sz w:val="24"/>
          <w:szCs w:val="24"/>
          <w:lang w:val="id-ID"/>
        </w:rPr>
      </w:pPr>
      <w:r>
        <w:rPr>
          <w:rFonts w:ascii="Times New Roman" w:eastAsiaTheme="minorHAnsi" w:hAnsi="Times New Roman" w:cs="Times New Roman"/>
          <w:sz w:val="24"/>
          <w:szCs w:val="24"/>
          <w:lang w:val="id-ID"/>
        </w:rPr>
        <w:t>Jadi guru merupakan orang yang memberikan ilmu yang bertugas mendidik, mengajar, membimbing dan mengarahkan peserta didik agar beriman dan bertaqwa kepada Tuhan Yang Maha Esa.</w:t>
      </w:r>
    </w:p>
    <w:p w:rsidR="00305651" w:rsidRDefault="00305651" w:rsidP="00E2704F">
      <w:pPr>
        <w:pStyle w:val="ListParagraph"/>
        <w:autoSpaceDE w:val="0"/>
        <w:autoSpaceDN w:val="0"/>
        <w:adjustRightInd w:val="0"/>
        <w:spacing w:after="0" w:line="360" w:lineRule="auto"/>
        <w:ind w:left="0" w:firstLine="720"/>
        <w:jc w:val="both"/>
        <w:rPr>
          <w:rFonts w:asciiTheme="majorBidi" w:hAnsiTheme="majorBidi" w:cstheme="majorBidi"/>
          <w:sz w:val="24"/>
          <w:szCs w:val="24"/>
          <w:lang w:val="id-ID"/>
        </w:rPr>
      </w:pPr>
      <w:r w:rsidRPr="00C34EC5">
        <w:rPr>
          <w:rFonts w:ascii="Times New Roman" w:eastAsiaTheme="minorHAnsi" w:hAnsi="Times New Roman" w:cs="Times New Roman"/>
          <w:sz w:val="24"/>
          <w:szCs w:val="24"/>
          <w:lang w:val="id-ID"/>
        </w:rPr>
        <w:t>Profesi atau jabatan guru sebagai pendidik formal di</w:t>
      </w:r>
      <w:r>
        <w:rPr>
          <w:rFonts w:ascii="Times New Roman" w:eastAsiaTheme="minorHAnsi" w:hAnsi="Times New Roman" w:cs="Times New Roman"/>
          <w:sz w:val="24"/>
          <w:szCs w:val="24"/>
          <w:lang w:val="id-ID"/>
        </w:rPr>
        <w:t xml:space="preserve"> </w:t>
      </w:r>
      <w:r w:rsidRPr="00C34EC5">
        <w:rPr>
          <w:rFonts w:ascii="Times New Roman" w:eastAsiaTheme="minorHAnsi" w:hAnsi="Times New Roman" w:cs="Times New Roman"/>
          <w:sz w:val="24"/>
          <w:szCs w:val="24"/>
          <w:lang w:val="id-ID"/>
        </w:rPr>
        <w:t>sekolah sebenarnya tidaklah dipandang ringan karena menyangkut beberapa aspek kehidupan serta menuntut petanggungjawaban moral yang berat</w:t>
      </w:r>
      <w:r>
        <w:rPr>
          <w:rFonts w:ascii="Times New Roman" w:eastAsiaTheme="minorHAnsi" w:hAnsi="Times New Roman" w:cs="Times New Roman"/>
          <w:sz w:val="24"/>
          <w:szCs w:val="24"/>
          <w:lang w:val="id-ID"/>
        </w:rPr>
        <w:t>.</w:t>
      </w:r>
      <w:r w:rsidR="00825797">
        <w:rPr>
          <w:rFonts w:ascii="Times New Roman" w:eastAsiaTheme="minorHAnsi" w:hAnsi="Times New Roman" w:cs="Times New Roman"/>
          <w:sz w:val="24"/>
          <w:szCs w:val="24"/>
          <w:lang w:val="id-ID"/>
        </w:rPr>
        <w:t xml:space="preserve"> </w:t>
      </w:r>
      <w:r w:rsidR="00E2704F">
        <w:rPr>
          <w:rFonts w:ascii="Times New Roman" w:eastAsiaTheme="minorHAnsi" w:hAnsi="Times New Roman" w:cs="Times New Roman"/>
          <w:sz w:val="24"/>
          <w:szCs w:val="24"/>
          <w:lang w:val="id-ID"/>
        </w:rPr>
        <w:t xml:space="preserve">Dalam buku </w:t>
      </w:r>
      <w:sdt>
        <w:sdtPr>
          <w:rPr>
            <w:rFonts w:ascii="Times New Roman" w:eastAsiaTheme="minorHAnsi" w:hAnsi="Times New Roman" w:cs="Times New Roman"/>
            <w:sz w:val="24"/>
            <w:szCs w:val="24"/>
            <w:lang w:val="id-ID"/>
          </w:rPr>
          <w:id w:val="89285529"/>
          <w:citation/>
        </w:sdtPr>
        <w:sdtContent>
          <w:r w:rsidR="00EA14BA">
            <w:rPr>
              <w:rFonts w:ascii="Times New Roman" w:eastAsiaTheme="minorHAnsi" w:hAnsi="Times New Roman" w:cs="Times New Roman"/>
              <w:sz w:val="24"/>
              <w:szCs w:val="24"/>
              <w:lang w:val="id-ID"/>
            </w:rPr>
            <w:fldChar w:fldCharType="begin"/>
          </w:r>
          <w:r w:rsidR="00E2704F">
            <w:rPr>
              <w:rFonts w:ascii="Times New Roman" w:eastAsiaTheme="minorHAnsi" w:hAnsi="Times New Roman" w:cs="Times New Roman"/>
              <w:sz w:val="24"/>
              <w:szCs w:val="24"/>
              <w:lang w:val="id-ID"/>
            </w:rPr>
            <w:instrText xml:space="preserve"> CITATION Mah181 \l 1057 </w:instrText>
          </w:r>
          <w:r w:rsidR="00EA14BA">
            <w:rPr>
              <w:rFonts w:ascii="Times New Roman" w:eastAsiaTheme="minorHAnsi" w:hAnsi="Times New Roman" w:cs="Times New Roman"/>
              <w:sz w:val="24"/>
              <w:szCs w:val="24"/>
              <w:lang w:val="id-ID"/>
            </w:rPr>
            <w:fldChar w:fldCharType="separate"/>
          </w:r>
          <w:r w:rsidR="00E2704F" w:rsidRPr="00E2704F">
            <w:rPr>
              <w:rFonts w:ascii="Times New Roman" w:eastAsiaTheme="minorHAnsi" w:hAnsi="Times New Roman" w:cs="Times New Roman"/>
              <w:noProof/>
              <w:sz w:val="24"/>
              <w:szCs w:val="24"/>
              <w:lang w:val="id-ID"/>
            </w:rPr>
            <w:t>(Mahmutarom, 2018)</w:t>
          </w:r>
          <w:r w:rsidR="00EA14BA">
            <w:rPr>
              <w:rFonts w:ascii="Times New Roman" w:eastAsiaTheme="minorHAnsi" w:hAnsi="Times New Roman" w:cs="Times New Roman"/>
              <w:sz w:val="24"/>
              <w:szCs w:val="24"/>
              <w:lang w:val="id-ID"/>
            </w:rPr>
            <w:fldChar w:fldCharType="end"/>
          </w:r>
        </w:sdtContent>
      </w:sdt>
      <w:r w:rsidR="00E2704F">
        <w:rPr>
          <w:rFonts w:ascii="Times New Roman" w:eastAsiaTheme="minorHAnsi" w:hAnsi="Times New Roman" w:cs="Times New Roman"/>
          <w:sz w:val="24"/>
          <w:szCs w:val="24"/>
          <w:lang w:val="id-ID"/>
        </w:rPr>
        <w:t xml:space="preserve"> </w:t>
      </w:r>
      <w:r w:rsidR="00825797">
        <w:rPr>
          <w:rFonts w:asciiTheme="majorBidi" w:hAnsiTheme="majorBidi" w:cstheme="majorBidi"/>
          <w:sz w:val="24"/>
          <w:szCs w:val="24"/>
          <w:lang w:val="id-ID"/>
        </w:rPr>
        <w:t xml:space="preserve">Pujangga Keraton Surakarta Raden Ngabehi Ranggawarsita dalam </w:t>
      </w:r>
      <w:r w:rsidR="00825797" w:rsidRPr="00E2704F">
        <w:rPr>
          <w:rFonts w:asciiTheme="majorBidi" w:hAnsiTheme="majorBidi" w:cstheme="majorBidi"/>
          <w:i/>
          <w:iCs/>
          <w:sz w:val="24"/>
          <w:szCs w:val="24"/>
          <w:lang w:val="id-ID"/>
        </w:rPr>
        <w:t>Serat Wirid Hidayat Jati</w:t>
      </w:r>
      <w:r w:rsidR="00825797">
        <w:rPr>
          <w:rFonts w:asciiTheme="majorBidi" w:hAnsiTheme="majorBidi" w:cstheme="majorBidi"/>
          <w:sz w:val="24"/>
          <w:szCs w:val="24"/>
          <w:lang w:val="id-ID"/>
        </w:rPr>
        <w:t xml:space="preserve"> menuliskan </w:t>
      </w:r>
      <w:r w:rsidR="00E2704F">
        <w:rPr>
          <w:rFonts w:asciiTheme="majorBidi" w:hAnsiTheme="majorBidi" w:cstheme="majorBidi"/>
          <w:sz w:val="24"/>
          <w:szCs w:val="24"/>
          <w:lang w:val="id-ID"/>
        </w:rPr>
        <w:t>delapan kelompok sosial yang pantas menjadi guru yaitu :</w:t>
      </w:r>
    </w:p>
    <w:p w:rsidR="00E2704F" w:rsidRDefault="00E2704F" w:rsidP="00E2704F">
      <w:pPr>
        <w:pStyle w:val="ListParagraph"/>
        <w:numPr>
          <w:ilvl w:val="0"/>
          <w:numId w:val="6"/>
        </w:numPr>
        <w:autoSpaceDE w:val="0"/>
        <w:autoSpaceDN w:val="0"/>
        <w:adjustRightInd w:val="0"/>
        <w:spacing w:after="0" w:line="360" w:lineRule="auto"/>
        <w:jc w:val="both"/>
        <w:rPr>
          <w:rFonts w:asciiTheme="majorBidi" w:eastAsiaTheme="minorHAnsi" w:hAnsiTheme="majorBidi" w:cstheme="majorBidi"/>
          <w:sz w:val="24"/>
          <w:szCs w:val="24"/>
          <w:lang w:val="id-ID"/>
        </w:rPr>
      </w:pPr>
      <w:r>
        <w:rPr>
          <w:rFonts w:asciiTheme="majorBidi" w:eastAsiaTheme="minorHAnsi" w:hAnsiTheme="majorBidi" w:cstheme="majorBidi"/>
          <w:sz w:val="24"/>
          <w:szCs w:val="24"/>
          <w:lang w:val="id-ID"/>
        </w:rPr>
        <w:t>Bangsaning awiryo ( orang yang mempunyai kedudukan/jabatan)</w:t>
      </w:r>
    </w:p>
    <w:p w:rsidR="00E2704F" w:rsidRDefault="00E2704F" w:rsidP="00E2704F">
      <w:pPr>
        <w:pStyle w:val="ListParagraph"/>
        <w:numPr>
          <w:ilvl w:val="0"/>
          <w:numId w:val="6"/>
        </w:numPr>
        <w:autoSpaceDE w:val="0"/>
        <w:autoSpaceDN w:val="0"/>
        <w:adjustRightInd w:val="0"/>
        <w:spacing w:after="0" w:line="360" w:lineRule="auto"/>
        <w:jc w:val="both"/>
        <w:rPr>
          <w:rFonts w:asciiTheme="majorBidi" w:eastAsiaTheme="minorHAnsi" w:hAnsiTheme="majorBidi" w:cstheme="majorBidi"/>
          <w:sz w:val="24"/>
          <w:szCs w:val="24"/>
          <w:lang w:val="id-ID"/>
        </w:rPr>
      </w:pPr>
      <w:r>
        <w:rPr>
          <w:rFonts w:asciiTheme="majorBidi" w:eastAsiaTheme="minorHAnsi" w:hAnsiTheme="majorBidi" w:cstheme="majorBidi"/>
          <w:sz w:val="24"/>
          <w:szCs w:val="24"/>
          <w:lang w:val="id-ID"/>
        </w:rPr>
        <w:t>Bangsaning agama (para ulama ahli kitab)</w:t>
      </w:r>
    </w:p>
    <w:p w:rsidR="00E2704F" w:rsidRDefault="00E2704F" w:rsidP="00E2704F">
      <w:pPr>
        <w:pStyle w:val="ListParagraph"/>
        <w:numPr>
          <w:ilvl w:val="0"/>
          <w:numId w:val="6"/>
        </w:numPr>
        <w:autoSpaceDE w:val="0"/>
        <w:autoSpaceDN w:val="0"/>
        <w:adjustRightInd w:val="0"/>
        <w:spacing w:after="0" w:line="360" w:lineRule="auto"/>
        <w:jc w:val="both"/>
        <w:rPr>
          <w:rFonts w:asciiTheme="majorBidi" w:eastAsiaTheme="minorHAnsi" w:hAnsiTheme="majorBidi" w:cstheme="majorBidi"/>
          <w:sz w:val="24"/>
          <w:szCs w:val="24"/>
          <w:lang w:val="id-ID"/>
        </w:rPr>
      </w:pPr>
      <w:r>
        <w:rPr>
          <w:rFonts w:asciiTheme="majorBidi" w:eastAsiaTheme="minorHAnsi" w:hAnsiTheme="majorBidi" w:cstheme="majorBidi"/>
          <w:sz w:val="24"/>
          <w:szCs w:val="24"/>
          <w:lang w:val="id-ID"/>
        </w:rPr>
        <w:t>Bangsaning atapa (para pendeta yang senang bertapa)</w:t>
      </w:r>
    </w:p>
    <w:p w:rsidR="00E2704F" w:rsidRDefault="00E2704F" w:rsidP="00E2704F">
      <w:pPr>
        <w:pStyle w:val="ListParagraph"/>
        <w:numPr>
          <w:ilvl w:val="0"/>
          <w:numId w:val="6"/>
        </w:numPr>
        <w:autoSpaceDE w:val="0"/>
        <w:autoSpaceDN w:val="0"/>
        <w:adjustRightInd w:val="0"/>
        <w:spacing w:after="0" w:line="360" w:lineRule="auto"/>
        <w:jc w:val="both"/>
        <w:rPr>
          <w:rFonts w:asciiTheme="majorBidi" w:eastAsiaTheme="minorHAnsi" w:hAnsiTheme="majorBidi" w:cstheme="majorBidi"/>
          <w:sz w:val="24"/>
          <w:szCs w:val="24"/>
          <w:lang w:val="id-ID"/>
        </w:rPr>
      </w:pPr>
      <w:r>
        <w:rPr>
          <w:rFonts w:asciiTheme="majorBidi" w:eastAsiaTheme="minorHAnsi" w:hAnsiTheme="majorBidi" w:cstheme="majorBidi"/>
          <w:sz w:val="24"/>
          <w:szCs w:val="24"/>
          <w:lang w:val="id-ID"/>
        </w:rPr>
        <w:t>Bangsaning sujana ( orang yang memiliki kelebihan dan menjadi orang baik)</w:t>
      </w:r>
    </w:p>
    <w:p w:rsidR="00E2704F" w:rsidRDefault="00E2704F" w:rsidP="00E2704F">
      <w:pPr>
        <w:pStyle w:val="ListParagraph"/>
        <w:numPr>
          <w:ilvl w:val="0"/>
          <w:numId w:val="6"/>
        </w:numPr>
        <w:autoSpaceDE w:val="0"/>
        <w:autoSpaceDN w:val="0"/>
        <w:adjustRightInd w:val="0"/>
        <w:spacing w:after="0" w:line="360" w:lineRule="auto"/>
        <w:jc w:val="both"/>
        <w:rPr>
          <w:rFonts w:asciiTheme="majorBidi" w:eastAsiaTheme="minorHAnsi" w:hAnsiTheme="majorBidi" w:cstheme="majorBidi"/>
          <w:sz w:val="24"/>
          <w:szCs w:val="24"/>
          <w:lang w:val="id-ID"/>
        </w:rPr>
      </w:pPr>
      <w:r>
        <w:rPr>
          <w:rFonts w:asciiTheme="majorBidi" w:eastAsiaTheme="minorHAnsi" w:hAnsiTheme="majorBidi" w:cstheme="majorBidi"/>
          <w:sz w:val="24"/>
          <w:szCs w:val="24"/>
          <w:lang w:val="id-ID"/>
        </w:rPr>
        <w:t>Bangsaning aguna (para cerdik pandai yang memiliki keahlian)</w:t>
      </w:r>
    </w:p>
    <w:p w:rsidR="00E2704F" w:rsidRDefault="00E2704F" w:rsidP="00E2704F">
      <w:pPr>
        <w:pStyle w:val="ListParagraph"/>
        <w:numPr>
          <w:ilvl w:val="0"/>
          <w:numId w:val="6"/>
        </w:numPr>
        <w:autoSpaceDE w:val="0"/>
        <w:autoSpaceDN w:val="0"/>
        <w:adjustRightInd w:val="0"/>
        <w:spacing w:after="0" w:line="360" w:lineRule="auto"/>
        <w:jc w:val="both"/>
        <w:rPr>
          <w:rFonts w:asciiTheme="majorBidi" w:eastAsiaTheme="minorHAnsi" w:hAnsiTheme="majorBidi" w:cstheme="majorBidi"/>
          <w:sz w:val="24"/>
          <w:szCs w:val="24"/>
          <w:lang w:val="id-ID"/>
        </w:rPr>
      </w:pPr>
      <w:r>
        <w:rPr>
          <w:rFonts w:asciiTheme="majorBidi" w:eastAsiaTheme="minorHAnsi" w:hAnsiTheme="majorBidi" w:cstheme="majorBidi"/>
          <w:sz w:val="24"/>
          <w:szCs w:val="24"/>
          <w:lang w:val="id-ID"/>
        </w:rPr>
        <w:t>Bangsaning prawira (prajurit yang masih memiliki ketenaran dalam olah keprajuritan)</w:t>
      </w:r>
    </w:p>
    <w:p w:rsidR="00E2704F" w:rsidRDefault="00E2704F" w:rsidP="00E2704F">
      <w:pPr>
        <w:pStyle w:val="ListParagraph"/>
        <w:numPr>
          <w:ilvl w:val="0"/>
          <w:numId w:val="6"/>
        </w:numPr>
        <w:autoSpaceDE w:val="0"/>
        <w:autoSpaceDN w:val="0"/>
        <w:adjustRightInd w:val="0"/>
        <w:spacing w:after="0" w:line="360" w:lineRule="auto"/>
        <w:jc w:val="both"/>
        <w:rPr>
          <w:rFonts w:asciiTheme="majorBidi" w:eastAsiaTheme="minorHAnsi" w:hAnsiTheme="majorBidi" w:cstheme="majorBidi"/>
          <w:sz w:val="24"/>
          <w:szCs w:val="24"/>
          <w:lang w:val="id-ID"/>
        </w:rPr>
      </w:pPr>
      <w:r>
        <w:rPr>
          <w:rFonts w:asciiTheme="majorBidi" w:eastAsiaTheme="minorHAnsi" w:hAnsiTheme="majorBidi" w:cstheme="majorBidi"/>
          <w:sz w:val="24"/>
          <w:szCs w:val="24"/>
          <w:lang w:val="id-ID"/>
        </w:rPr>
        <w:t>Bangsaning supunya ( orang kaya yang masih memiliki keberuntungan)</w:t>
      </w:r>
    </w:p>
    <w:p w:rsidR="00E2704F" w:rsidRPr="00E2704F" w:rsidRDefault="00E2704F" w:rsidP="00E2704F">
      <w:pPr>
        <w:pStyle w:val="ListParagraph"/>
        <w:numPr>
          <w:ilvl w:val="0"/>
          <w:numId w:val="6"/>
        </w:numPr>
        <w:autoSpaceDE w:val="0"/>
        <w:autoSpaceDN w:val="0"/>
        <w:adjustRightInd w:val="0"/>
        <w:spacing w:after="0" w:line="360" w:lineRule="auto"/>
        <w:jc w:val="both"/>
        <w:rPr>
          <w:rFonts w:asciiTheme="majorBidi" w:eastAsiaTheme="minorHAnsi" w:hAnsiTheme="majorBidi" w:cstheme="majorBidi"/>
          <w:sz w:val="24"/>
          <w:szCs w:val="24"/>
          <w:lang w:val="id-ID"/>
        </w:rPr>
      </w:pPr>
      <w:r>
        <w:rPr>
          <w:rFonts w:asciiTheme="majorBidi" w:eastAsiaTheme="minorHAnsi" w:hAnsiTheme="majorBidi" w:cstheme="majorBidi"/>
          <w:sz w:val="24"/>
          <w:szCs w:val="24"/>
          <w:lang w:val="id-ID"/>
        </w:rPr>
        <w:t>Bangsaning susatya (kaum petani yang rajin dan telaten)</w:t>
      </w:r>
    </w:p>
    <w:p w:rsidR="006D5484" w:rsidRPr="00C34EC5" w:rsidRDefault="006D5484" w:rsidP="00C34EC5">
      <w:pPr>
        <w:pStyle w:val="ListParagraph"/>
        <w:autoSpaceDE w:val="0"/>
        <w:autoSpaceDN w:val="0"/>
        <w:adjustRightInd w:val="0"/>
        <w:spacing w:after="0" w:line="360" w:lineRule="auto"/>
        <w:ind w:left="0" w:firstLine="720"/>
        <w:jc w:val="both"/>
        <w:rPr>
          <w:rFonts w:ascii="Times New Roman" w:eastAsiaTheme="minorHAnsi" w:hAnsi="Times New Roman" w:cs="Times New Roman"/>
          <w:sz w:val="24"/>
          <w:szCs w:val="24"/>
          <w:lang w:val="id-ID"/>
        </w:rPr>
      </w:pPr>
      <w:r w:rsidRPr="00146877">
        <w:rPr>
          <w:rFonts w:asciiTheme="majorBidi" w:hAnsiTheme="majorBidi" w:cstheme="majorBidi"/>
          <w:sz w:val="24"/>
          <w:szCs w:val="24"/>
          <w:lang w:val="id-ID"/>
        </w:rPr>
        <w:t xml:space="preserve">Dalam mewujudkan tujuan </w:t>
      </w:r>
      <w:r w:rsidR="0085249E">
        <w:rPr>
          <w:rFonts w:asciiTheme="majorBidi" w:hAnsiTheme="majorBidi" w:cstheme="majorBidi"/>
          <w:sz w:val="24"/>
          <w:szCs w:val="24"/>
          <w:lang w:val="id-ID"/>
        </w:rPr>
        <w:t>pendidikan</w:t>
      </w:r>
      <w:r>
        <w:rPr>
          <w:rFonts w:asciiTheme="majorBidi" w:hAnsiTheme="majorBidi" w:cstheme="majorBidi"/>
          <w:sz w:val="24"/>
          <w:szCs w:val="24"/>
          <w:lang w:val="id-ID"/>
        </w:rPr>
        <w:t xml:space="preserve"> guru harus mem</w:t>
      </w:r>
      <w:r w:rsidRPr="00146877">
        <w:rPr>
          <w:rFonts w:asciiTheme="majorBidi" w:hAnsiTheme="majorBidi" w:cstheme="majorBidi"/>
          <w:sz w:val="24"/>
          <w:szCs w:val="24"/>
          <w:lang w:val="id-ID"/>
        </w:rPr>
        <w:t xml:space="preserve">punyai beberapa </w:t>
      </w:r>
      <w:r>
        <w:rPr>
          <w:rFonts w:asciiTheme="majorBidi" w:hAnsiTheme="majorBidi" w:cstheme="majorBidi"/>
          <w:sz w:val="24"/>
          <w:szCs w:val="24"/>
          <w:lang w:val="id-ID"/>
        </w:rPr>
        <w:t>etika</w:t>
      </w:r>
      <w:r w:rsidRPr="00146877">
        <w:rPr>
          <w:rFonts w:asciiTheme="majorBidi" w:hAnsiTheme="majorBidi" w:cstheme="majorBidi"/>
          <w:sz w:val="24"/>
          <w:szCs w:val="24"/>
          <w:lang w:val="id-ID"/>
        </w:rPr>
        <w:t xml:space="preserve"> yang tertanam dalam diri seorang guru. </w:t>
      </w:r>
      <w:sdt>
        <w:sdtPr>
          <w:rPr>
            <w:rFonts w:asciiTheme="majorBidi" w:hAnsiTheme="majorBidi" w:cstheme="majorBidi"/>
            <w:sz w:val="24"/>
            <w:szCs w:val="24"/>
            <w:lang w:val="id-ID"/>
          </w:rPr>
          <w:id w:val="89285524"/>
          <w:citation/>
        </w:sdtPr>
        <w:sdtContent>
          <w:r w:rsidR="00EA14BA">
            <w:rPr>
              <w:rFonts w:asciiTheme="majorBidi" w:hAnsiTheme="majorBidi" w:cstheme="majorBidi"/>
              <w:sz w:val="24"/>
              <w:szCs w:val="24"/>
              <w:lang w:val="id-ID"/>
            </w:rPr>
            <w:fldChar w:fldCharType="begin"/>
          </w:r>
          <w:r>
            <w:rPr>
              <w:rFonts w:asciiTheme="majorBidi" w:hAnsiTheme="majorBidi" w:cstheme="majorBidi"/>
              <w:sz w:val="24"/>
              <w:szCs w:val="24"/>
              <w:lang w:val="id-ID"/>
            </w:rPr>
            <w:instrText xml:space="preserve"> CITATION Mah181 \l 1057  </w:instrText>
          </w:r>
          <w:r w:rsidR="00EA14BA">
            <w:rPr>
              <w:rFonts w:asciiTheme="majorBidi" w:hAnsiTheme="majorBidi" w:cstheme="majorBidi"/>
              <w:sz w:val="24"/>
              <w:szCs w:val="24"/>
              <w:lang w:val="id-ID"/>
            </w:rPr>
            <w:fldChar w:fldCharType="separate"/>
          </w:r>
          <w:r w:rsidRPr="006D5484">
            <w:rPr>
              <w:rFonts w:asciiTheme="majorBidi" w:hAnsiTheme="majorBidi" w:cstheme="majorBidi"/>
              <w:noProof/>
              <w:sz w:val="24"/>
              <w:szCs w:val="24"/>
              <w:lang w:val="id-ID"/>
            </w:rPr>
            <w:t>(Mahmutarom, 2018)</w:t>
          </w:r>
          <w:r w:rsidR="00EA14BA">
            <w:rPr>
              <w:rFonts w:asciiTheme="majorBidi" w:hAnsiTheme="majorBidi" w:cstheme="majorBidi"/>
              <w:sz w:val="24"/>
              <w:szCs w:val="24"/>
              <w:lang w:val="id-ID"/>
            </w:rPr>
            <w:fldChar w:fldCharType="end"/>
          </w:r>
        </w:sdtContent>
      </w:sdt>
      <w:r>
        <w:rPr>
          <w:rFonts w:asciiTheme="majorBidi" w:hAnsiTheme="majorBidi" w:cstheme="majorBidi"/>
          <w:sz w:val="24"/>
          <w:szCs w:val="24"/>
          <w:lang w:val="id-ID"/>
        </w:rPr>
        <w:t xml:space="preserve"> </w:t>
      </w:r>
      <w:r w:rsidRPr="00146877">
        <w:rPr>
          <w:rFonts w:asciiTheme="majorBidi" w:hAnsiTheme="majorBidi" w:cstheme="majorBidi"/>
          <w:sz w:val="24"/>
          <w:szCs w:val="24"/>
          <w:lang w:val="id-ID"/>
        </w:rPr>
        <w:t>diantaranya sebagai berikut :</w:t>
      </w:r>
    </w:p>
    <w:p w:rsidR="006D5484" w:rsidRPr="00146877" w:rsidRDefault="006D5484" w:rsidP="00C34EC5">
      <w:pPr>
        <w:pStyle w:val="ListParagraph"/>
        <w:numPr>
          <w:ilvl w:val="0"/>
          <w:numId w:val="4"/>
        </w:numPr>
        <w:shd w:val="clear" w:color="auto" w:fill="FFFFFF"/>
        <w:spacing w:after="0" w:line="360" w:lineRule="auto"/>
        <w:ind w:left="709"/>
        <w:jc w:val="both"/>
        <w:outlineLvl w:val="2"/>
        <w:rPr>
          <w:rFonts w:asciiTheme="majorBidi" w:eastAsia="Times New Roman" w:hAnsiTheme="majorBidi" w:cstheme="majorBidi"/>
          <w:color w:val="222222"/>
          <w:sz w:val="24"/>
          <w:szCs w:val="24"/>
          <w:lang w:val="id-ID" w:eastAsia="id-ID"/>
        </w:rPr>
      </w:pPr>
      <w:r w:rsidRPr="00146877">
        <w:rPr>
          <w:rFonts w:asciiTheme="majorBidi" w:eastAsia="Times New Roman" w:hAnsiTheme="majorBidi" w:cstheme="majorBidi"/>
          <w:color w:val="222222"/>
          <w:sz w:val="24"/>
          <w:szCs w:val="24"/>
          <w:lang w:val="id-ID" w:eastAsia="id-ID"/>
        </w:rPr>
        <w:lastRenderedPageBreak/>
        <w:t>Guru harus mempunyai sifat Zuhud, dalam arti tidak dijadikan mencari materi akan tetapi dijadikan sarana dalam beribadah kepada Allah.</w:t>
      </w:r>
    </w:p>
    <w:p w:rsidR="006D5484" w:rsidRPr="00146877" w:rsidRDefault="006D5484" w:rsidP="00C34EC5">
      <w:pPr>
        <w:pStyle w:val="ListParagraph"/>
        <w:numPr>
          <w:ilvl w:val="0"/>
          <w:numId w:val="4"/>
        </w:numPr>
        <w:shd w:val="clear" w:color="auto" w:fill="FFFFFF"/>
        <w:spacing w:after="0" w:line="360" w:lineRule="auto"/>
        <w:ind w:left="709"/>
        <w:jc w:val="both"/>
        <w:outlineLvl w:val="2"/>
        <w:rPr>
          <w:rFonts w:asciiTheme="majorBidi" w:eastAsia="Times New Roman" w:hAnsiTheme="majorBidi" w:cstheme="majorBidi"/>
          <w:color w:val="222222"/>
          <w:sz w:val="24"/>
          <w:szCs w:val="24"/>
          <w:lang w:val="id-ID" w:eastAsia="id-ID"/>
        </w:rPr>
      </w:pPr>
      <w:r w:rsidRPr="00146877">
        <w:rPr>
          <w:rFonts w:asciiTheme="majorBidi" w:eastAsia="Times New Roman" w:hAnsiTheme="majorBidi" w:cstheme="majorBidi"/>
          <w:color w:val="222222"/>
          <w:sz w:val="24"/>
          <w:szCs w:val="24"/>
          <w:lang w:val="id-ID" w:eastAsia="id-ID"/>
        </w:rPr>
        <w:t>Guru harus mempunyai hati yang bersih, perilakunya terhindar dari dosa besar, sifat riya dan sebagainya</w:t>
      </w:r>
    </w:p>
    <w:p w:rsidR="006D5484" w:rsidRPr="00146877" w:rsidRDefault="006D5484" w:rsidP="006D5484">
      <w:pPr>
        <w:pStyle w:val="ListParagraph"/>
        <w:numPr>
          <w:ilvl w:val="0"/>
          <w:numId w:val="4"/>
        </w:numPr>
        <w:shd w:val="clear" w:color="auto" w:fill="FFFFFF"/>
        <w:spacing w:after="0" w:line="360" w:lineRule="auto"/>
        <w:ind w:left="709"/>
        <w:jc w:val="both"/>
        <w:outlineLvl w:val="2"/>
        <w:rPr>
          <w:rFonts w:asciiTheme="majorBidi" w:eastAsia="Times New Roman" w:hAnsiTheme="majorBidi" w:cstheme="majorBidi"/>
          <w:color w:val="222222"/>
          <w:sz w:val="24"/>
          <w:szCs w:val="24"/>
          <w:lang w:val="id-ID" w:eastAsia="id-ID"/>
        </w:rPr>
      </w:pPr>
      <w:r w:rsidRPr="00146877">
        <w:rPr>
          <w:rFonts w:asciiTheme="majorBidi" w:eastAsia="Times New Roman" w:hAnsiTheme="majorBidi" w:cstheme="majorBidi"/>
          <w:color w:val="222222"/>
          <w:sz w:val="24"/>
          <w:szCs w:val="24"/>
          <w:lang w:val="id-ID" w:eastAsia="id-ID"/>
        </w:rPr>
        <w:t>Guru harus mempunyai sifat ikhlas dalam mendidik</w:t>
      </w:r>
    </w:p>
    <w:p w:rsidR="006D5484" w:rsidRPr="00146877" w:rsidRDefault="006D5484" w:rsidP="006D5484">
      <w:pPr>
        <w:pStyle w:val="ListParagraph"/>
        <w:numPr>
          <w:ilvl w:val="0"/>
          <w:numId w:val="4"/>
        </w:numPr>
        <w:shd w:val="clear" w:color="auto" w:fill="FFFFFF"/>
        <w:spacing w:after="0" w:line="360" w:lineRule="auto"/>
        <w:ind w:left="709"/>
        <w:jc w:val="both"/>
        <w:outlineLvl w:val="2"/>
        <w:rPr>
          <w:rFonts w:asciiTheme="majorBidi" w:eastAsia="Times New Roman" w:hAnsiTheme="majorBidi" w:cstheme="majorBidi"/>
          <w:color w:val="222222"/>
          <w:sz w:val="24"/>
          <w:szCs w:val="24"/>
          <w:lang w:val="id-ID" w:eastAsia="id-ID"/>
        </w:rPr>
      </w:pPr>
      <w:r w:rsidRPr="00146877">
        <w:rPr>
          <w:rFonts w:asciiTheme="majorBidi" w:eastAsia="Times New Roman" w:hAnsiTheme="majorBidi" w:cstheme="majorBidi"/>
          <w:color w:val="222222"/>
          <w:sz w:val="24"/>
          <w:szCs w:val="24"/>
          <w:lang w:val="id-ID" w:eastAsia="id-ID"/>
        </w:rPr>
        <w:t>Guru  harus mempunyai sifat pemaaf, penyabar dan kasih sayang terhadap muridnya.</w:t>
      </w:r>
    </w:p>
    <w:p w:rsidR="006D5484" w:rsidRPr="00146877" w:rsidRDefault="006D5484" w:rsidP="006D5484">
      <w:pPr>
        <w:pStyle w:val="ListParagraph"/>
        <w:numPr>
          <w:ilvl w:val="0"/>
          <w:numId w:val="4"/>
        </w:numPr>
        <w:shd w:val="clear" w:color="auto" w:fill="FFFFFF"/>
        <w:spacing w:after="0" w:line="360" w:lineRule="auto"/>
        <w:ind w:left="709"/>
        <w:jc w:val="both"/>
        <w:outlineLvl w:val="2"/>
        <w:rPr>
          <w:rFonts w:asciiTheme="majorBidi" w:eastAsia="Times New Roman" w:hAnsiTheme="majorBidi" w:cstheme="majorBidi"/>
          <w:color w:val="222222"/>
          <w:sz w:val="24"/>
          <w:szCs w:val="24"/>
          <w:lang w:val="id-ID" w:eastAsia="id-ID"/>
        </w:rPr>
      </w:pPr>
      <w:r w:rsidRPr="00146877">
        <w:rPr>
          <w:rFonts w:asciiTheme="majorBidi" w:eastAsia="Times New Roman" w:hAnsiTheme="majorBidi" w:cstheme="majorBidi"/>
          <w:color w:val="222222"/>
          <w:sz w:val="24"/>
          <w:szCs w:val="24"/>
          <w:lang w:val="id-ID" w:eastAsia="id-ID"/>
        </w:rPr>
        <w:t>Guru harus mempunyai tabiat, pembawaan,adat kebiasaan agar tidak salam dalam mendidik</w:t>
      </w:r>
    </w:p>
    <w:p w:rsidR="006D5484" w:rsidRDefault="006D5484" w:rsidP="006D5484">
      <w:pPr>
        <w:pStyle w:val="ListParagraph"/>
        <w:numPr>
          <w:ilvl w:val="0"/>
          <w:numId w:val="4"/>
        </w:numPr>
        <w:shd w:val="clear" w:color="auto" w:fill="FFFFFF"/>
        <w:spacing w:after="0" w:line="360" w:lineRule="auto"/>
        <w:ind w:left="709"/>
        <w:jc w:val="both"/>
        <w:outlineLvl w:val="2"/>
        <w:rPr>
          <w:rFonts w:asciiTheme="majorBidi" w:eastAsia="Times New Roman" w:hAnsiTheme="majorBidi" w:cstheme="majorBidi"/>
          <w:color w:val="222222"/>
          <w:sz w:val="24"/>
          <w:szCs w:val="24"/>
          <w:lang w:val="id-ID" w:eastAsia="id-ID"/>
        </w:rPr>
      </w:pPr>
      <w:r w:rsidRPr="00146877">
        <w:rPr>
          <w:rFonts w:asciiTheme="majorBidi" w:eastAsia="Times New Roman" w:hAnsiTheme="majorBidi" w:cstheme="majorBidi"/>
          <w:color w:val="222222"/>
          <w:sz w:val="24"/>
          <w:szCs w:val="24"/>
          <w:lang w:val="id-ID" w:eastAsia="id-ID"/>
        </w:rPr>
        <w:t>Guru harus menguasai mata pelajaran yang diajarkan kepada anak muridnya.</w:t>
      </w:r>
    </w:p>
    <w:p w:rsidR="00C34EC5" w:rsidRPr="00146877" w:rsidRDefault="00C34EC5" w:rsidP="00C34EC5">
      <w:pPr>
        <w:shd w:val="clear" w:color="auto" w:fill="FFFFFF"/>
        <w:spacing w:after="0" w:line="360" w:lineRule="auto"/>
        <w:jc w:val="both"/>
        <w:outlineLvl w:val="2"/>
        <w:rPr>
          <w:rFonts w:asciiTheme="majorBidi" w:eastAsia="Times New Roman" w:hAnsiTheme="majorBidi" w:cstheme="majorBidi"/>
          <w:color w:val="222222"/>
          <w:sz w:val="24"/>
          <w:szCs w:val="24"/>
          <w:lang w:val="id-ID" w:eastAsia="id-ID"/>
        </w:rPr>
      </w:pPr>
      <w:r>
        <w:rPr>
          <w:rFonts w:asciiTheme="majorBidi" w:eastAsia="Times New Roman" w:hAnsiTheme="majorBidi" w:cstheme="majorBidi"/>
          <w:color w:val="222222"/>
          <w:sz w:val="24"/>
          <w:szCs w:val="24"/>
          <w:lang w:val="id-ID" w:eastAsia="id-ID"/>
        </w:rPr>
        <w:t xml:space="preserve">Etika </w:t>
      </w:r>
      <w:r w:rsidRPr="00146877">
        <w:rPr>
          <w:rFonts w:asciiTheme="majorBidi" w:eastAsia="Times New Roman" w:hAnsiTheme="majorBidi" w:cstheme="majorBidi"/>
          <w:color w:val="222222"/>
          <w:sz w:val="24"/>
          <w:szCs w:val="24"/>
          <w:lang w:val="id-ID" w:eastAsia="id-ID"/>
        </w:rPr>
        <w:t>diatas senada yang disampaikan oleh KH. Hasyim Asy’ari, ada dua puluh syarat dan etika yang harus di penuhi oleh seorang guru, yaitu</w:t>
      </w:r>
      <w:r w:rsidRPr="00146877">
        <w:rPr>
          <w:rStyle w:val="FootnoteReference"/>
          <w:rFonts w:asciiTheme="majorBidi" w:eastAsia="Times New Roman" w:hAnsiTheme="majorBidi" w:cstheme="majorBidi"/>
          <w:color w:val="222222"/>
          <w:sz w:val="24"/>
          <w:szCs w:val="24"/>
          <w:lang w:val="id-ID" w:eastAsia="id-ID"/>
        </w:rPr>
        <w:footnoteReference w:id="11"/>
      </w:r>
      <w:r w:rsidRPr="00146877">
        <w:rPr>
          <w:rFonts w:asciiTheme="majorBidi" w:eastAsia="Times New Roman" w:hAnsiTheme="majorBidi" w:cstheme="majorBidi"/>
          <w:color w:val="222222"/>
          <w:sz w:val="24"/>
          <w:szCs w:val="24"/>
          <w:lang w:val="id-ID" w:eastAsia="id-ID"/>
        </w:rPr>
        <w:t xml:space="preserve"> :</w:t>
      </w:r>
    </w:p>
    <w:p w:rsidR="00C34EC5" w:rsidRPr="00146877" w:rsidRDefault="00C34EC5" w:rsidP="00C34EC5">
      <w:pPr>
        <w:pStyle w:val="ListParagraph"/>
        <w:numPr>
          <w:ilvl w:val="0"/>
          <w:numId w:val="5"/>
        </w:numPr>
        <w:shd w:val="clear" w:color="auto" w:fill="FFFFFF"/>
        <w:spacing w:after="0" w:line="360" w:lineRule="auto"/>
        <w:jc w:val="both"/>
        <w:outlineLvl w:val="2"/>
        <w:rPr>
          <w:rFonts w:asciiTheme="majorBidi" w:eastAsia="Times New Roman" w:hAnsiTheme="majorBidi" w:cstheme="majorBidi"/>
          <w:color w:val="222222"/>
          <w:sz w:val="24"/>
          <w:szCs w:val="24"/>
          <w:lang w:val="id-ID" w:eastAsia="id-ID"/>
        </w:rPr>
      </w:pPr>
      <w:r w:rsidRPr="00146877">
        <w:rPr>
          <w:rFonts w:asciiTheme="majorBidi" w:eastAsia="Times New Roman" w:hAnsiTheme="majorBidi" w:cstheme="majorBidi"/>
          <w:color w:val="222222"/>
          <w:sz w:val="24"/>
          <w:szCs w:val="24"/>
          <w:lang w:val="id-ID" w:eastAsia="id-ID"/>
        </w:rPr>
        <w:t>Selalu berusaha mendekatkan diri  kepada Allah</w:t>
      </w:r>
    </w:p>
    <w:p w:rsidR="00C34EC5" w:rsidRPr="00146877" w:rsidRDefault="00C34EC5" w:rsidP="00C34EC5">
      <w:pPr>
        <w:pStyle w:val="ListParagraph"/>
        <w:numPr>
          <w:ilvl w:val="0"/>
          <w:numId w:val="5"/>
        </w:numPr>
        <w:shd w:val="clear" w:color="auto" w:fill="FFFFFF"/>
        <w:spacing w:after="0" w:line="360" w:lineRule="auto"/>
        <w:jc w:val="both"/>
        <w:outlineLvl w:val="2"/>
        <w:rPr>
          <w:rFonts w:asciiTheme="majorBidi" w:eastAsia="Times New Roman" w:hAnsiTheme="majorBidi" w:cstheme="majorBidi"/>
          <w:color w:val="222222"/>
          <w:sz w:val="24"/>
          <w:szCs w:val="24"/>
          <w:lang w:val="id-ID" w:eastAsia="id-ID"/>
        </w:rPr>
      </w:pPr>
      <w:r w:rsidRPr="00146877">
        <w:rPr>
          <w:rFonts w:asciiTheme="majorBidi" w:eastAsia="Times New Roman" w:hAnsiTheme="majorBidi" w:cstheme="majorBidi"/>
          <w:color w:val="222222"/>
          <w:sz w:val="24"/>
          <w:szCs w:val="24"/>
          <w:lang w:val="id-ID" w:eastAsia="id-ID"/>
        </w:rPr>
        <w:t>Selalu berusaha bertaqwa kepada Allah</w:t>
      </w:r>
    </w:p>
    <w:p w:rsidR="00C34EC5" w:rsidRPr="00146877" w:rsidRDefault="00C34EC5" w:rsidP="00C34EC5">
      <w:pPr>
        <w:pStyle w:val="ListParagraph"/>
        <w:numPr>
          <w:ilvl w:val="0"/>
          <w:numId w:val="5"/>
        </w:numPr>
        <w:shd w:val="clear" w:color="auto" w:fill="FFFFFF"/>
        <w:spacing w:after="0" w:line="360" w:lineRule="auto"/>
        <w:jc w:val="both"/>
        <w:outlineLvl w:val="2"/>
        <w:rPr>
          <w:rFonts w:asciiTheme="majorBidi" w:eastAsia="Times New Roman" w:hAnsiTheme="majorBidi" w:cstheme="majorBidi"/>
          <w:color w:val="222222"/>
          <w:sz w:val="24"/>
          <w:szCs w:val="24"/>
          <w:lang w:val="id-ID" w:eastAsia="id-ID"/>
        </w:rPr>
      </w:pPr>
      <w:r w:rsidRPr="00146877">
        <w:rPr>
          <w:rFonts w:asciiTheme="majorBidi" w:eastAsia="Times New Roman" w:hAnsiTheme="majorBidi" w:cstheme="majorBidi"/>
          <w:color w:val="222222"/>
          <w:sz w:val="24"/>
          <w:szCs w:val="24"/>
          <w:lang w:val="id-ID" w:eastAsia="id-ID"/>
        </w:rPr>
        <w:t>Mempunyai sikap tenang</w:t>
      </w:r>
    </w:p>
    <w:p w:rsidR="00C34EC5" w:rsidRPr="00146877" w:rsidRDefault="00C34EC5" w:rsidP="00C34EC5">
      <w:pPr>
        <w:pStyle w:val="ListParagraph"/>
        <w:numPr>
          <w:ilvl w:val="0"/>
          <w:numId w:val="5"/>
        </w:numPr>
        <w:shd w:val="clear" w:color="auto" w:fill="FFFFFF"/>
        <w:spacing w:after="0" w:line="360" w:lineRule="auto"/>
        <w:jc w:val="both"/>
        <w:outlineLvl w:val="2"/>
        <w:rPr>
          <w:rFonts w:asciiTheme="majorBidi" w:eastAsia="Times New Roman" w:hAnsiTheme="majorBidi" w:cstheme="majorBidi"/>
          <w:color w:val="222222"/>
          <w:sz w:val="24"/>
          <w:szCs w:val="24"/>
          <w:lang w:val="id-ID" w:eastAsia="id-ID"/>
        </w:rPr>
      </w:pPr>
      <w:r w:rsidRPr="00146877">
        <w:rPr>
          <w:rFonts w:asciiTheme="majorBidi" w:eastAsia="Times New Roman" w:hAnsiTheme="majorBidi" w:cstheme="majorBidi"/>
          <w:color w:val="222222"/>
          <w:sz w:val="24"/>
          <w:szCs w:val="24"/>
          <w:lang w:val="id-ID" w:eastAsia="id-ID"/>
        </w:rPr>
        <w:t>Berhati-hati atau wara dalam perkataan maupun perbuatan</w:t>
      </w:r>
    </w:p>
    <w:p w:rsidR="00C34EC5" w:rsidRPr="00146877" w:rsidRDefault="00C34EC5" w:rsidP="00C34EC5">
      <w:pPr>
        <w:pStyle w:val="ListParagraph"/>
        <w:numPr>
          <w:ilvl w:val="0"/>
          <w:numId w:val="5"/>
        </w:numPr>
        <w:shd w:val="clear" w:color="auto" w:fill="FFFFFF"/>
        <w:spacing w:after="0" w:line="360" w:lineRule="auto"/>
        <w:jc w:val="both"/>
        <w:outlineLvl w:val="2"/>
        <w:rPr>
          <w:rFonts w:asciiTheme="majorBidi" w:eastAsia="Times New Roman" w:hAnsiTheme="majorBidi" w:cstheme="majorBidi"/>
          <w:color w:val="222222"/>
          <w:sz w:val="24"/>
          <w:szCs w:val="24"/>
          <w:lang w:val="id-ID" w:eastAsia="id-ID"/>
        </w:rPr>
      </w:pPr>
      <w:r w:rsidRPr="00146877">
        <w:rPr>
          <w:rFonts w:asciiTheme="majorBidi" w:eastAsia="Times New Roman" w:hAnsiTheme="majorBidi" w:cstheme="majorBidi"/>
          <w:color w:val="222222"/>
          <w:sz w:val="24"/>
          <w:szCs w:val="24"/>
          <w:lang w:val="id-ID" w:eastAsia="id-ID"/>
        </w:rPr>
        <w:t>Harus mempunyai sifat bertawadhu</w:t>
      </w:r>
    </w:p>
    <w:p w:rsidR="00C34EC5" w:rsidRPr="00146877" w:rsidRDefault="00C34EC5" w:rsidP="00C34EC5">
      <w:pPr>
        <w:pStyle w:val="ListParagraph"/>
        <w:numPr>
          <w:ilvl w:val="0"/>
          <w:numId w:val="5"/>
        </w:numPr>
        <w:shd w:val="clear" w:color="auto" w:fill="FFFFFF"/>
        <w:spacing w:after="0" w:line="360" w:lineRule="auto"/>
        <w:jc w:val="both"/>
        <w:outlineLvl w:val="2"/>
        <w:rPr>
          <w:rFonts w:asciiTheme="majorBidi" w:eastAsia="Times New Roman" w:hAnsiTheme="majorBidi" w:cstheme="majorBidi"/>
          <w:color w:val="222222"/>
          <w:sz w:val="24"/>
          <w:szCs w:val="24"/>
          <w:lang w:val="id-ID" w:eastAsia="id-ID"/>
        </w:rPr>
      </w:pPr>
      <w:r w:rsidRPr="00146877">
        <w:rPr>
          <w:rFonts w:asciiTheme="majorBidi" w:eastAsia="Times New Roman" w:hAnsiTheme="majorBidi" w:cstheme="majorBidi"/>
          <w:color w:val="222222"/>
          <w:sz w:val="24"/>
          <w:szCs w:val="24"/>
          <w:lang w:val="id-ID" w:eastAsia="id-ID"/>
        </w:rPr>
        <w:t>Khusyu dalam segala ibadahnya</w:t>
      </w:r>
    </w:p>
    <w:p w:rsidR="00C34EC5" w:rsidRPr="00146877" w:rsidRDefault="00C34EC5" w:rsidP="00C34EC5">
      <w:pPr>
        <w:pStyle w:val="ListParagraph"/>
        <w:numPr>
          <w:ilvl w:val="0"/>
          <w:numId w:val="5"/>
        </w:numPr>
        <w:shd w:val="clear" w:color="auto" w:fill="FFFFFF"/>
        <w:spacing w:after="0" w:line="360" w:lineRule="auto"/>
        <w:jc w:val="both"/>
        <w:outlineLvl w:val="2"/>
        <w:rPr>
          <w:rFonts w:asciiTheme="majorBidi" w:eastAsia="Times New Roman" w:hAnsiTheme="majorBidi" w:cstheme="majorBidi"/>
          <w:color w:val="222222"/>
          <w:sz w:val="24"/>
          <w:szCs w:val="24"/>
          <w:lang w:val="id-ID" w:eastAsia="id-ID"/>
        </w:rPr>
      </w:pPr>
      <w:r w:rsidRPr="00146877">
        <w:rPr>
          <w:rFonts w:asciiTheme="majorBidi" w:eastAsia="Times New Roman" w:hAnsiTheme="majorBidi" w:cstheme="majorBidi"/>
          <w:color w:val="222222"/>
          <w:sz w:val="24"/>
          <w:szCs w:val="24"/>
          <w:lang w:val="id-ID" w:eastAsia="id-ID"/>
        </w:rPr>
        <w:t>Selalu berpedoman kepada hukum Allah</w:t>
      </w:r>
    </w:p>
    <w:p w:rsidR="00C34EC5" w:rsidRPr="00146877" w:rsidRDefault="00C34EC5" w:rsidP="00C34EC5">
      <w:pPr>
        <w:pStyle w:val="ListParagraph"/>
        <w:numPr>
          <w:ilvl w:val="0"/>
          <w:numId w:val="5"/>
        </w:numPr>
        <w:shd w:val="clear" w:color="auto" w:fill="FFFFFF"/>
        <w:spacing w:after="0" w:line="360" w:lineRule="auto"/>
        <w:jc w:val="both"/>
        <w:outlineLvl w:val="2"/>
        <w:rPr>
          <w:rFonts w:asciiTheme="majorBidi" w:eastAsia="Times New Roman" w:hAnsiTheme="majorBidi" w:cstheme="majorBidi"/>
          <w:color w:val="222222"/>
          <w:sz w:val="24"/>
          <w:szCs w:val="24"/>
          <w:lang w:val="id-ID" w:eastAsia="id-ID"/>
        </w:rPr>
      </w:pPr>
      <w:r w:rsidRPr="00146877">
        <w:rPr>
          <w:rFonts w:asciiTheme="majorBidi" w:eastAsia="Times New Roman" w:hAnsiTheme="majorBidi" w:cstheme="majorBidi"/>
          <w:color w:val="222222"/>
          <w:sz w:val="24"/>
          <w:szCs w:val="24"/>
          <w:lang w:val="id-ID" w:eastAsia="id-ID"/>
        </w:rPr>
        <w:t>Tidak menggunakan ilmunya untuk tujuan duniawi</w:t>
      </w:r>
    </w:p>
    <w:p w:rsidR="00C34EC5" w:rsidRPr="00146877" w:rsidRDefault="00C34EC5" w:rsidP="00C34EC5">
      <w:pPr>
        <w:pStyle w:val="ListParagraph"/>
        <w:numPr>
          <w:ilvl w:val="0"/>
          <w:numId w:val="5"/>
        </w:numPr>
        <w:shd w:val="clear" w:color="auto" w:fill="FFFFFF"/>
        <w:spacing w:after="0" w:line="360" w:lineRule="auto"/>
        <w:jc w:val="both"/>
        <w:outlineLvl w:val="2"/>
        <w:rPr>
          <w:rFonts w:asciiTheme="majorBidi" w:eastAsia="Times New Roman" w:hAnsiTheme="majorBidi" w:cstheme="majorBidi"/>
          <w:color w:val="222222"/>
          <w:sz w:val="24"/>
          <w:szCs w:val="24"/>
          <w:lang w:val="id-ID" w:eastAsia="id-ID"/>
        </w:rPr>
      </w:pPr>
      <w:r w:rsidRPr="00146877">
        <w:rPr>
          <w:rFonts w:asciiTheme="majorBidi" w:eastAsia="Times New Roman" w:hAnsiTheme="majorBidi" w:cstheme="majorBidi"/>
          <w:color w:val="222222"/>
          <w:sz w:val="24"/>
          <w:szCs w:val="24"/>
          <w:lang w:val="id-ID" w:eastAsia="id-ID"/>
        </w:rPr>
        <w:t>Tindak rendah diri di hadapan pemuja dunia</w:t>
      </w:r>
    </w:p>
    <w:p w:rsidR="00C34EC5" w:rsidRPr="00146877" w:rsidRDefault="00C34EC5" w:rsidP="00C34EC5">
      <w:pPr>
        <w:pStyle w:val="ListParagraph"/>
        <w:numPr>
          <w:ilvl w:val="0"/>
          <w:numId w:val="5"/>
        </w:numPr>
        <w:shd w:val="clear" w:color="auto" w:fill="FFFFFF"/>
        <w:spacing w:after="0" w:line="360" w:lineRule="auto"/>
        <w:jc w:val="both"/>
        <w:outlineLvl w:val="2"/>
        <w:rPr>
          <w:rFonts w:asciiTheme="majorBidi" w:eastAsia="Times New Roman" w:hAnsiTheme="majorBidi" w:cstheme="majorBidi"/>
          <w:color w:val="222222"/>
          <w:sz w:val="24"/>
          <w:szCs w:val="24"/>
          <w:lang w:val="id-ID" w:eastAsia="id-ID"/>
        </w:rPr>
      </w:pPr>
      <w:r w:rsidRPr="00146877">
        <w:rPr>
          <w:rFonts w:asciiTheme="majorBidi" w:eastAsia="Times New Roman" w:hAnsiTheme="majorBidi" w:cstheme="majorBidi"/>
          <w:color w:val="222222"/>
          <w:sz w:val="24"/>
          <w:szCs w:val="24"/>
          <w:lang w:val="id-ID" w:eastAsia="id-ID"/>
        </w:rPr>
        <w:t>Zuhud dalam segala hal</w:t>
      </w:r>
    </w:p>
    <w:p w:rsidR="00C34EC5" w:rsidRPr="00146877" w:rsidRDefault="00C34EC5" w:rsidP="00C34EC5">
      <w:pPr>
        <w:pStyle w:val="ListParagraph"/>
        <w:numPr>
          <w:ilvl w:val="0"/>
          <w:numId w:val="5"/>
        </w:numPr>
        <w:shd w:val="clear" w:color="auto" w:fill="FFFFFF"/>
        <w:spacing w:after="0" w:line="360" w:lineRule="auto"/>
        <w:jc w:val="both"/>
        <w:outlineLvl w:val="2"/>
        <w:rPr>
          <w:rFonts w:asciiTheme="majorBidi" w:eastAsia="Times New Roman" w:hAnsiTheme="majorBidi" w:cstheme="majorBidi"/>
          <w:color w:val="222222"/>
          <w:sz w:val="24"/>
          <w:szCs w:val="24"/>
          <w:lang w:val="id-ID" w:eastAsia="id-ID"/>
        </w:rPr>
      </w:pPr>
      <w:r w:rsidRPr="00146877">
        <w:rPr>
          <w:rFonts w:asciiTheme="majorBidi" w:eastAsia="Times New Roman" w:hAnsiTheme="majorBidi" w:cstheme="majorBidi"/>
          <w:color w:val="222222"/>
          <w:sz w:val="24"/>
          <w:szCs w:val="24"/>
          <w:lang w:val="id-ID" w:eastAsia="id-ID"/>
        </w:rPr>
        <w:t>Menghindari pekerjaan yang menjatuhkan martabat</w:t>
      </w:r>
    </w:p>
    <w:p w:rsidR="00C34EC5" w:rsidRPr="00146877" w:rsidRDefault="00C34EC5" w:rsidP="00C34EC5">
      <w:pPr>
        <w:pStyle w:val="ListParagraph"/>
        <w:numPr>
          <w:ilvl w:val="0"/>
          <w:numId w:val="5"/>
        </w:numPr>
        <w:shd w:val="clear" w:color="auto" w:fill="FFFFFF"/>
        <w:spacing w:after="0" w:line="360" w:lineRule="auto"/>
        <w:jc w:val="both"/>
        <w:outlineLvl w:val="2"/>
        <w:rPr>
          <w:rFonts w:asciiTheme="majorBidi" w:eastAsia="Times New Roman" w:hAnsiTheme="majorBidi" w:cstheme="majorBidi"/>
          <w:color w:val="222222"/>
          <w:sz w:val="24"/>
          <w:szCs w:val="24"/>
          <w:lang w:val="id-ID" w:eastAsia="id-ID"/>
        </w:rPr>
      </w:pPr>
      <w:r w:rsidRPr="00146877">
        <w:rPr>
          <w:rFonts w:asciiTheme="majorBidi" w:eastAsia="Times New Roman" w:hAnsiTheme="majorBidi" w:cstheme="majorBidi"/>
          <w:color w:val="222222"/>
          <w:sz w:val="24"/>
          <w:szCs w:val="24"/>
          <w:lang w:val="id-ID" w:eastAsia="id-ID"/>
        </w:rPr>
        <w:t>Menghindari tempat-tempat yang dapat membawa pada maksiat</w:t>
      </w:r>
    </w:p>
    <w:p w:rsidR="00C34EC5" w:rsidRPr="00146877" w:rsidRDefault="00C34EC5" w:rsidP="00C34EC5">
      <w:pPr>
        <w:pStyle w:val="ListParagraph"/>
        <w:numPr>
          <w:ilvl w:val="0"/>
          <w:numId w:val="5"/>
        </w:numPr>
        <w:shd w:val="clear" w:color="auto" w:fill="FFFFFF"/>
        <w:spacing w:after="0" w:line="360" w:lineRule="auto"/>
        <w:jc w:val="both"/>
        <w:outlineLvl w:val="2"/>
        <w:rPr>
          <w:rFonts w:asciiTheme="majorBidi" w:eastAsia="Times New Roman" w:hAnsiTheme="majorBidi" w:cstheme="majorBidi"/>
          <w:color w:val="222222"/>
          <w:sz w:val="24"/>
          <w:szCs w:val="24"/>
          <w:lang w:val="id-ID" w:eastAsia="id-ID"/>
        </w:rPr>
      </w:pPr>
      <w:r w:rsidRPr="00146877">
        <w:rPr>
          <w:rFonts w:asciiTheme="majorBidi" w:eastAsia="Times New Roman" w:hAnsiTheme="majorBidi" w:cstheme="majorBidi"/>
          <w:color w:val="222222"/>
          <w:sz w:val="24"/>
          <w:szCs w:val="24"/>
          <w:lang w:val="id-ID" w:eastAsia="id-ID"/>
        </w:rPr>
        <w:t>Selalu gigih dalam menghidupkan syiar Islam</w:t>
      </w:r>
    </w:p>
    <w:p w:rsidR="00C34EC5" w:rsidRPr="00146877" w:rsidRDefault="00C34EC5" w:rsidP="00C34EC5">
      <w:pPr>
        <w:pStyle w:val="ListParagraph"/>
        <w:numPr>
          <w:ilvl w:val="0"/>
          <w:numId w:val="5"/>
        </w:numPr>
        <w:shd w:val="clear" w:color="auto" w:fill="FFFFFF"/>
        <w:spacing w:after="0" w:line="360" w:lineRule="auto"/>
        <w:jc w:val="both"/>
        <w:outlineLvl w:val="2"/>
        <w:rPr>
          <w:rFonts w:asciiTheme="majorBidi" w:eastAsia="Times New Roman" w:hAnsiTheme="majorBidi" w:cstheme="majorBidi"/>
          <w:color w:val="222222"/>
          <w:sz w:val="24"/>
          <w:szCs w:val="24"/>
          <w:lang w:val="id-ID" w:eastAsia="id-ID"/>
        </w:rPr>
      </w:pPr>
      <w:r w:rsidRPr="00146877">
        <w:rPr>
          <w:rFonts w:asciiTheme="majorBidi" w:eastAsia="Times New Roman" w:hAnsiTheme="majorBidi" w:cstheme="majorBidi"/>
          <w:color w:val="222222"/>
          <w:sz w:val="24"/>
          <w:szCs w:val="24"/>
          <w:lang w:val="id-ID" w:eastAsia="id-ID"/>
        </w:rPr>
        <w:t>Menegakkan sunnah Rasul</w:t>
      </w:r>
    </w:p>
    <w:p w:rsidR="00C34EC5" w:rsidRPr="00146877" w:rsidRDefault="00C34EC5" w:rsidP="00C34EC5">
      <w:pPr>
        <w:pStyle w:val="ListParagraph"/>
        <w:numPr>
          <w:ilvl w:val="0"/>
          <w:numId w:val="5"/>
        </w:numPr>
        <w:shd w:val="clear" w:color="auto" w:fill="FFFFFF"/>
        <w:spacing w:after="0" w:line="360" w:lineRule="auto"/>
        <w:jc w:val="both"/>
        <w:outlineLvl w:val="2"/>
        <w:rPr>
          <w:rFonts w:asciiTheme="majorBidi" w:eastAsia="Times New Roman" w:hAnsiTheme="majorBidi" w:cstheme="majorBidi"/>
          <w:color w:val="222222"/>
          <w:sz w:val="24"/>
          <w:szCs w:val="24"/>
          <w:lang w:val="id-ID" w:eastAsia="id-ID"/>
        </w:rPr>
      </w:pPr>
      <w:r w:rsidRPr="00146877">
        <w:rPr>
          <w:rFonts w:asciiTheme="majorBidi" w:eastAsia="Times New Roman" w:hAnsiTheme="majorBidi" w:cstheme="majorBidi"/>
          <w:color w:val="222222"/>
          <w:sz w:val="24"/>
          <w:szCs w:val="24"/>
          <w:lang w:val="id-ID" w:eastAsia="id-ID"/>
        </w:rPr>
        <w:t>Menjaga hal-hal yang dianjurkan</w:t>
      </w:r>
    </w:p>
    <w:p w:rsidR="00C34EC5" w:rsidRPr="00146877" w:rsidRDefault="00C34EC5" w:rsidP="00C34EC5">
      <w:pPr>
        <w:pStyle w:val="ListParagraph"/>
        <w:numPr>
          <w:ilvl w:val="0"/>
          <w:numId w:val="5"/>
        </w:numPr>
        <w:shd w:val="clear" w:color="auto" w:fill="FFFFFF"/>
        <w:spacing w:after="0" w:line="360" w:lineRule="auto"/>
        <w:jc w:val="both"/>
        <w:outlineLvl w:val="2"/>
        <w:rPr>
          <w:rFonts w:asciiTheme="majorBidi" w:eastAsia="Times New Roman" w:hAnsiTheme="majorBidi" w:cstheme="majorBidi"/>
          <w:color w:val="222222"/>
          <w:sz w:val="24"/>
          <w:szCs w:val="24"/>
          <w:lang w:val="id-ID" w:eastAsia="id-ID"/>
        </w:rPr>
      </w:pPr>
      <w:r w:rsidRPr="00146877">
        <w:rPr>
          <w:rFonts w:asciiTheme="majorBidi" w:eastAsia="Times New Roman" w:hAnsiTheme="majorBidi" w:cstheme="majorBidi"/>
          <w:color w:val="222222"/>
          <w:sz w:val="24"/>
          <w:szCs w:val="24"/>
          <w:lang w:val="id-ID" w:eastAsia="id-ID"/>
        </w:rPr>
        <w:t>Bergaul dengan sesama manusia secara utuh</w:t>
      </w:r>
    </w:p>
    <w:p w:rsidR="00C34EC5" w:rsidRPr="00146877" w:rsidRDefault="00C34EC5" w:rsidP="00C34EC5">
      <w:pPr>
        <w:pStyle w:val="ListParagraph"/>
        <w:numPr>
          <w:ilvl w:val="0"/>
          <w:numId w:val="5"/>
        </w:numPr>
        <w:shd w:val="clear" w:color="auto" w:fill="FFFFFF"/>
        <w:spacing w:after="0" w:line="360" w:lineRule="auto"/>
        <w:jc w:val="both"/>
        <w:outlineLvl w:val="2"/>
        <w:rPr>
          <w:rFonts w:asciiTheme="majorBidi" w:eastAsia="Times New Roman" w:hAnsiTheme="majorBidi" w:cstheme="majorBidi"/>
          <w:color w:val="222222"/>
          <w:sz w:val="24"/>
          <w:szCs w:val="24"/>
          <w:lang w:val="id-ID" w:eastAsia="id-ID"/>
        </w:rPr>
      </w:pPr>
      <w:r w:rsidRPr="00146877">
        <w:rPr>
          <w:rFonts w:asciiTheme="majorBidi" w:eastAsia="Times New Roman" w:hAnsiTheme="majorBidi" w:cstheme="majorBidi"/>
          <w:color w:val="222222"/>
          <w:sz w:val="24"/>
          <w:szCs w:val="24"/>
          <w:lang w:val="id-ID" w:eastAsia="id-ID"/>
        </w:rPr>
        <w:t>Menyucikan jiwa</w:t>
      </w:r>
    </w:p>
    <w:p w:rsidR="00C34EC5" w:rsidRPr="00146877" w:rsidRDefault="00C34EC5" w:rsidP="00C34EC5">
      <w:pPr>
        <w:pStyle w:val="ListParagraph"/>
        <w:numPr>
          <w:ilvl w:val="0"/>
          <w:numId w:val="5"/>
        </w:numPr>
        <w:shd w:val="clear" w:color="auto" w:fill="FFFFFF"/>
        <w:spacing w:after="0" w:line="360" w:lineRule="auto"/>
        <w:jc w:val="both"/>
        <w:outlineLvl w:val="2"/>
        <w:rPr>
          <w:rFonts w:asciiTheme="majorBidi" w:eastAsia="Times New Roman" w:hAnsiTheme="majorBidi" w:cstheme="majorBidi"/>
          <w:color w:val="222222"/>
          <w:sz w:val="24"/>
          <w:szCs w:val="24"/>
          <w:lang w:val="id-ID" w:eastAsia="id-ID"/>
        </w:rPr>
      </w:pPr>
      <w:r w:rsidRPr="00146877">
        <w:rPr>
          <w:rFonts w:asciiTheme="majorBidi" w:eastAsia="Times New Roman" w:hAnsiTheme="majorBidi" w:cstheme="majorBidi"/>
          <w:color w:val="222222"/>
          <w:sz w:val="24"/>
          <w:szCs w:val="24"/>
          <w:lang w:val="id-ID" w:eastAsia="id-ID"/>
        </w:rPr>
        <w:t>Selalu berusaha mempertajam ilmunya</w:t>
      </w:r>
    </w:p>
    <w:p w:rsidR="00C34EC5" w:rsidRPr="00146877" w:rsidRDefault="00C34EC5" w:rsidP="00C34EC5">
      <w:pPr>
        <w:pStyle w:val="ListParagraph"/>
        <w:numPr>
          <w:ilvl w:val="0"/>
          <w:numId w:val="5"/>
        </w:numPr>
        <w:shd w:val="clear" w:color="auto" w:fill="FFFFFF"/>
        <w:spacing w:after="0" w:line="360" w:lineRule="auto"/>
        <w:jc w:val="both"/>
        <w:outlineLvl w:val="2"/>
        <w:rPr>
          <w:rFonts w:asciiTheme="majorBidi" w:eastAsia="Times New Roman" w:hAnsiTheme="majorBidi" w:cstheme="majorBidi"/>
          <w:color w:val="222222"/>
          <w:sz w:val="24"/>
          <w:szCs w:val="24"/>
          <w:lang w:val="id-ID" w:eastAsia="id-ID"/>
        </w:rPr>
      </w:pPr>
      <w:r w:rsidRPr="00146877">
        <w:rPr>
          <w:rFonts w:asciiTheme="majorBidi" w:eastAsia="Times New Roman" w:hAnsiTheme="majorBidi" w:cstheme="majorBidi"/>
          <w:color w:val="222222"/>
          <w:sz w:val="24"/>
          <w:szCs w:val="24"/>
          <w:lang w:val="id-ID" w:eastAsia="id-ID"/>
        </w:rPr>
        <w:t>Selalu mengambil ilmu dari orang lain yang tidak di ketahuinya</w:t>
      </w:r>
    </w:p>
    <w:p w:rsidR="00C34EC5" w:rsidRDefault="00C34EC5" w:rsidP="00C34EC5">
      <w:pPr>
        <w:pStyle w:val="ListParagraph"/>
        <w:numPr>
          <w:ilvl w:val="0"/>
          <w:numId w:val="5"/>
        </w:numPr>
        <w:shd w:val="clear" w:color="auto" w:fill="FFFFFF"/>
        <w:spacing w:after="0" w:line="360" w:lineRule="auto"/>
        <w:jc w:val="both"/>
        <w:outlineLvl w:val="2"/>
        <w:rPr>
          <w:rFonts w:asciiTheme="majorBidi" w:eastAsia="Times New Roman" w:hAnsiTheme="majorBidi" w:cstheme="majorBidi"/>
          <w:color w:val="222222"/>
          <w:sz w:val="24"/>
          <w:szCs w:val="24"/>
          <w:lang w:val="id-ID" w:eastAsia="id-ID"/>
        </w:rPr>
      </w:pPr>
      <w:r w:rsidRPr="00146877">
        <w:rPr>
          <w:rFonts w:asciiTheme="majorBidi" w:eastAsia="Times New Roman" w:hAnsiTheme="majorBidi" w:cstheme="majorBidi"/>
          <w:color w:val="222222"/>
          <w:sz w:val="24"/>
          <w:szCs w:val="24"/>
          <w:lang w:val="id-ID" w:eastAsia="id-ID"/>
        </w:rPr>
        <w:lastRenderedPageBreak/>
        <w:t>Meluangkan waktu untuk menulis atau mengarang buku.</w:t>
      </w:r>
    </w:p>
    <w:p w:rsidR="00C34EC5" w:rsidRPr="00C34EC5" w:rsidRDefault="00C34EC5" w:rsidP="00C34EC5">
      <w:pPr>
        <w:shd w:val="clear" w:color="auto" w:fill="FFFFFF"/>
        <w:spacing w:after="0" w:line="360" w:lineRule="auto"/>
        <w:jc w:val="both"/>
        <w:outlineLvl w:val="2"/>
        <w:rPr>
          <w:rFonts w:asciiTheme="majorBidi" w:hAnsiTheme="majorBidi" w:cstheme="majorBidi"/>
          <w:sz w:val="24"/>
          <w:szCs w:val="24"/>
          <w:lang w:val="id-ID"/>
        </w:rPr>
      </w:pPr>
      <w:r w:rsidRPr="00C34EC5">
        <w:rPr>
          <w:rFonts w:asciiTheme="majorBidi" w:hAnsiTheme="majorBidi" w:cstheme="majorBidi"/>
          <w:sz w:val="24"/>
          <w:szCs w:val="24"/>
        </w:rPr>
        <w:t>Ibnu Jama’ah seorang ahli pendidikan Islam juga menjelaskan dua belas macam etika yang harus dimiliki guru dalam mengajar.</w:t>
      </w:r>
      <w:r>
        <w:rPr>
          <w:rStyle w:val="FootnoteReference"/>
          <w:rFonts w:asciiTheme="majorBidi" w:hAnsiTheme="majorBidi" w:cstheme="majorBidi"/>
          <w:sz w:val="24"/>
          <w:szCs w:val="24"/>
        </w:rPr>
        <w:footnoteReference w:id="12"/>
      </w:r>
      <w:r w:rsidRPr="00C34EC5">
        <w:rPr>
          <w:rFonts w:asciiTheme="majorBidi" w:hAnsiTheme="majorBidi" w:cstheme="majorBidi"/>
          <w:sz w:val="24"/>
          <w:szCs w:val="24"/>
        </w:rPr>
        <w:t xml:space="preserve"> </w:t>
      </w:r>
    </w:p>
    <w:p w:rsidR="00C34EC5" w:rsidRPr="00C34EC5" w:rsidRDefault="00C34EC5" w:rsidP="00305651">
      <w:pPr>
        <w:shd w:val="clear" w:color="auto" w:fill="FFFFFF"/>
        <w:spacing w:after="0" w:line="360" w:lineRule="auto"/>
        <w:ind w:left="567" w:hanging="283"/>
        <w:jc w:val="both"/>
        <w:outlineLvl w:val="2"/>
        <w:rPr>
          <w:rFonts w:asciiTheme="majorBidi" w:hAnsiTheme="majorBidi" w:cstheme="majorBidi"/>
          <w:sz w:val="24"/>
          <w:szCs w:val="24"/>
          <w:lang w:val="id-ID"/>
        </w:rPr>
      </w:pPr>
      <w:r w:rsidRPr="00C34EC5">
        <w:rPr>
          <w:rFonts w:asciiTheme="majorBidi" w:hAnsiTheme="majorBidi" w:cstheme="majorBidi"/>
          <w:sz w:val="24"/>
          <w:szCs w:val="24"/>
        </w:rPr>
        <w:t xml:space="preserve">1. Suci dari hadats, merapikan diri dan memakai pakaian yang bagus. </w:t>
      </w:r>
    </w:p>
    <w:p w:rsidR="00C34EC5" w:rsidRPr="00C34EC5" w:rsidRDefault="00C34EC5" w:rsidP="00305651">
      <w:pPr>
        <w:shd w:val="clear" w:color="auto" w:fill="FFFFFF"/>
        <w:spacing w:after="0" w:line="360" w:lineRule="auto"/>
        <w:ind w:left="567" w:hanging="283"/>
        <w:jc w:val="both"/>
        <w:outlineLvl w:val="2"/>
        <w:rPr>
          <w:rFonts w:asciiTheme="majorBidi" w:hAnsiTheme="majorBidi" w:cstheme="majorBidi"/>
          <w:sz w:val="24"/>
          <w:szCs w:val="24"/>
          <w:lang w:val="id-ID"/>
        </w:rPr>
      </w:pPr>
      <w:r w:rsidRPr="00C34EC5">
        <w:rPr>
          <w:rFonts w:asciiTheme="majorBidi" w:hAnsiTheme="majorBidi" w:cstheme="majorBidi"/>
          <w:sz w:val="24"/>
          <w:szCs w:val="24"/>
        </w:rPr>
        <w:t xml:space="preserve">2. Menuju tempat mengajar, hendaknya ia mengingat Allah, menyampaikan salam kepada yang hadir dan melakukan shalat sunnah dua rakaat. </w:t>
      </w:r>
    </w:p>
    <w:p w:rsidR="00C34EC5" w:rsidRPr="00C34EC5" w:rsidRDefault="00C34EC5" w:rsidP="00305651">
      <w:pPr>
        <w:shd w:val="clear" w:color="auto" w:fill="FFFFFF"/>
        <w:spacing w:after="0" w:line="360" w:lineRule="auto"/>
        <w:ind w:left="567" w:hanging="283"/>
        <w:jc w:val="both"/>
        <w:outlineLvl w:val="2"/>
        <w:rPr>
          <w:rFonts w:asciiTheme="majorBidi" w:hAnsiTheme="majorBidi" w:cstheme="majorBidi"/>
          <w:sz w:val="24"/>
          <w:szCs w:val="24"/>
          <w:lang w:val="id-ID"/>
        </w:rPr>
      </w:pPr>
      <w:r w:rsidRPr="00C34EC5">
        <w:rPr>
          <w:rFonts w:asciiTheme="majorBidi" w:hAnsiTheme="majorBidi" w:cstheme="majorBidi"/>
          <w:sz w:val="24"/>
          <w:szCs w:val="24"/>
        </w:rPr>
        <w:t>3. Hendaknya duduk di tempat yang bisa dilihat oleh semua yang hadir.</w:t>
      </w:r>
    </w:p>
    <w:p w:rsidR="00C34EC5" w:rsidRPr="00C34EC5" w:rsidRDefault="00C34EC5" w:rsidP="00305651">
      <w:pPr>
        <w:shd w:val="clear" w:color="auto" w:fill="FFFFFF"/>
        <w:spacing w:after="0" w:line="360" w:lineRule="auto"/>
        <w:ind w:left="567" w:hanging="283"/>
        <w:jc w:val="both"/>
        <w:outlineLvl w:val="2"/>
        <w:rPr>
          <w:rFonts w:asciiTheme="majorBidi" w:hAnsiTheme="majorBidi" w:cstheme="majorBidi"/>
          <w:sz w:val="24"/>
          <w:szCs w:val="24"/>
          <w:lang w:val="id-ID"/>
        </w:rPr>
      </w:pPr>
      <w:r w:rsidRPr="00C34EC5">
        <w:rPr>
          <w:rFonts w:asciiTheme="majorBidi" w:hAnsiTheme="majorBidi" w:cstheme="majorBidi"/>
          <w:sz w:val="24"/>
          <w:szCs w:val="24"/>
        </w:rPr>
        <w:t xml:space="preserve">4. Sebelum pelajaran, hendaknya membaca ayat-ayat al-Qur’an agar berkah dan mendoakan diri sendiri serta kaum muslimin. </w:t>
      </w:r>
    </w:p>
    <w:p w:rsidR="00C34EC5" w:rsidRPr="00C34EC5" w:rsidRDefault="00C34EC5" w:rsidP="00305651">
      <w:pPr>
        <w:shd w:val="clear" w:color="auto" w:fill="FFFFFF"/>
        <w:spacing w:after="0" w:line="360" w:lineRule="auto"/>
        <w:ind w:left="567" w:hanging="283"/>
        <w:jc w:val="both"/>
        <w:outlineLvl w:val="2"/>
        <w:rPr>
          <w:rFonts w:asciiTheme="majorBidi" w:hAnsiTheme="majorBidi" w:cstheme="majorBidi"/>
          <w:sz w:val="24"/>
          <w:szCs w:val="24"/>
          <w:lang w:val="id-ID"/>
        </w:rPr>
      </w:pPr>
      <w:r w:rsidRPr="00C34EC5">
        <w:rPr>
          <w:rFonts w:asciiTheme="majorBidi" w:hAnsiTheme="majorBidi" w:cstheme="majorBidi"/>
          <w:sz w:val="24"/>
          <w:szCs w:val="24"/>
        </w:rPr>
        <w:t xml:space="preserve">5. Jika mengajar beberapa disiplin ilmu maka hendaknya mengutamakan yang lebih penting. </w:t>
      </w:r>
    </w:p>
    <w:p w:rsidR="00C34EC5" w:rsidRPr="00C34EC5" w:rsidRDefault="00C34EC5" w:rsidP="00305651">
      <w:pPr>
        <w:shd w:val="clear" w:color="auto" w:fill="FFFFFF"/>
        <w:spacing w:after="0" w:line="360" w:lineRule="auto"/>
        <w:ind w:left="567" w:hanging="283"/>
        <w:jc w:val="both"/>
        <w:outlineLvl w:val="2"/>
        <w:rPr>
          <w:rFonts w:asciiTheme="majorBidi" w:hAnsiTheme="majorBidi" w:cstheme="majorBidi"/>
          <w:sz w:val="24"/>
          <w:szCs w:val="24"/>
          <w:lang w:val="id-ID"/>
        </w:rPr>
      </w:pPr>
      <w:r w:rsidRPr="00C34EC5">
        <w:rPr>
          <w:rFonts w:asciiTheme="majorBidi" w:hAnsiTheme="majorBidi" w:cstheme="majorBidi"/>
          <w:sz w:val="24"/>
          <w:szCs w:val="24"/>
        </w:rPr>
        <w:t xml:space="preserve">6. Ilmuan/ pengajar mengatur suaranya agar dapat didengar oleh seluruh hadirin. </w:t>
      </w:r>
    </w:p>
    <w:p w:rsidR="00C34EC5" w:rsidRPr="00C34EC5" w:rsidRDefault="00C34EC5" w:rsidP="00305651">
      <w:pPr>
        <w:shd w:val="clear" w:color="auto" w:fill="FFFFFF"/>
        <w:spacing w:after="0" w:line="360" w:lineRule="auto"/>
        <w:ind w:left="567" w:hanging="283"/>
        <w:jc w:val="both"/>
        <w:outlineLvl w:val="2"/>
        <w:rPr>
          <w:rFonts w:asciiTheme="majorBidi" w:hAnsiTheme="majorBidi" w:cstheme="majorBidi"/>
          <w:sz w:val="24"/>
          <w:szCs w:val="24"/>
          <w:lang w:val="id-ID"/>
        </w:rPr>
      </w:pPr>
      <w:r w:rsidRPr="00C34EC5">
        <w:rPr>
          <w:rFonts w:asciiTheme="majorBidi" w:hAnsiTheme="majorBidi" w:cstheme="majorBidi"/>
          <w:sz w:val="24"/>
          <w:szCs w:val="24"/>
        </w:rPr>
        <w:t xml:space="preserve">7. Menjaga majelis agar tidak menjadi tempat senda gurau, kebisingan atau perdebatan yang tidak penting. </w:t>
      </w:r>
    </w:p>
    <w:p w:rsidR="00C34EC5" w:rsidRPr="00C34EC5" w:rsidRDefault="00C34EC5" w:rsidP="00305651">
      <w:pPr>
        <w:shd w:val="clear" w:color="auto" w:fill="FFFFFF"/>
        <w:spacing w:after="0" w:line="360" w:lineRule="auto"/>
        <w:ind w:left="567" w:hanging="283"/>
        <w:jc w:val="both"/>
        <w:outlineLvl w:val="2"/>
        <w:rPr>
          <w:rFonts w:asciiTheme="majorBidi" w:hAnsiTheme="majorBidi" w:cstheme="majorBidi"/>
          <w:sz w:val="24"/>
          <w:szCs w:val="24"/>
          <w:lang w:val="id-ID"/>
        </w:rPr>
      </w:pPr>
      <w:r w:rsidRPr="00C34EC5">
        <w:rPr>
          <w:rFonts w:asciiTheme="majorBidi" w:hAnsiTheme="majorBidi" w:cstheme="majorBidi"/>
          <w:sz w:val="24"/>
          <w:szCs w:val="24"/>
        </w:rPr>
        <w:t xml:space="preserve">8. Mengingatkan orang yang berlebihan dalam berdebat atau bingung, atau jelek tata krama atau tidak mau tenang setelah ditemukan kebenaran. </w:t>
      </w:r>
    </w:p>
    <w:p w:rsidR="00C34EC5" w:rsidRPr="00C34EC5" w:rsidRDefault="00C34EC5" w:rsidP="00305651">
      <w:pPr>
        <w:shd w:val="clear" w:color="auto" w:fill="FFFFFF"/>
        <w:spacing w:after="0" w:line="360" w:lineRule="auto"/>
        <w:ind w:left="567" w:hanging="283"/>
        <w:jc w:val="both"/>
        <w:outlineLvl w:val="2"/>
        <w:rPr>
          <w:rFonts w:asciiTheme="majorBidi" w:hAnsiTheme="majorBidi" w:cstheme="majorBidi"/>
          <w:sz w:val="24"/>
          <w:szCs w:val="24"/>
          <w:lang w:val="id-ID"/>
        </w:rPr>
      </w:pPr>
      <w:r w:rsidRPr="00C34EC5">
        <w:rPr>
          <w:rFonts w:asciiTheme="majorBidi" w:hAnsiTheme="majorBidi" w:cstheme="majorBidi"/>
          <w:sz w:val="24"/>
          <w:szCs w:val="24"/>
        </w:rPr>
        <w:t xml:space="preserve">9. Harus bersifat adil dalam memberikan pelajaran. </w:t>
      </w:r>
    </w:p>
    <w:p w:rsidR="00C34EC5" w:rsidRPr="00C34EC5" w:rsidRDefault="00C34EC5" w:rsidP="00305651">
      <w:pPr>
        <w:shd w:val="clear" w:color="auto" w:fill="FFFFFF"/>
        <w:spacing w:after="0" w:line="360" w:lineRule="auto"/>
        <w:ind w:left="567" w:hanging="283"/>
        <w:jc w:val="both"/>
        <w:outlineLvl w:val="2"/>
        <w:rPr>
          <w:rFonts w:asciiTheme="majorBidi" w:hAnsiTheme="majorBidi" w:cstheme="majorBidi"/>
          <w:sz w:val="24"/>
          <w:szCs w:val="24"/>
          <w:lang w:val="id-ID"/>
        </w:rPr>
      </w:pPr>
      <w:r w:rsidRPr="00C34EC5">
        <w:rPr>
          <w:rFonts w:asciiTheme="majorBidi" w:hAnsiTheme="majorBidi" w:cstheme="majorBidi"/>
          <w:sz w:val="24"/>
          <w:szCs w:val="24"/>
        </w:rPr>
        <w:t xml:space="preserve">10. Menghargai sewajarnya kepada orang asing yang datang ketika proses belajar sedang berlangsung. </w:t>
      </w:r>
    </w:p>
    <w:p w:rsidR="00C34EC5" w:rsidRPr="00C34EC5" w:rsidRDefault="00C34EC5" w:rsidP="00305651">
      <w:pPr>
        <w:shd w:val="clear" w:color="auto" w:fill="FFFFFF"/>
        <w:spacing w:after="0" w:line="360" w:lineRule="auto"/>
        <w:ind w:left="567" w:hanging="283"/>
        <w:jc w:val="both"/>
        <w:outlineLvl w:val="2"/>
        <w:rPr>
          <w:rFonts w:asciiTheme="majorBidi" w:hAnsiTheme="majorBidi" w:cstheme="majorBidi"/>
          <w:sz w:val="24"/>
          <w:szCs w:val="24"/>
          <w:lang w:val="id-ID"/>
        </w:rPr>
      </w:pPr>
      <w:r w:rsidRPr="00C34EC5">
        <w:rPr>
          <w:rFonts w:asciiTheme="majorBidi" w:hAnsiTheme="majorBidi" w:cstheme="majorBidi"/>
          <w:sz w:val="24"/>
          <w:szCs w:val="24"/>
        </w:rPr>
        <w:t xml:space="preserve">11. Mengakhiri pembelajaran dengan mengucapkan waallahu a’lam. </w:t>
      </w:r>
    </w:p>
    <w:p w:rsidR="00C34EC5" w:rsidRDefault="00C34EC5" w:rsidP="00305651">
      <w:pPr>
        <w:shd w:val="clear" w:color="auto" w:fill="FFFFFF"/>
        <w:spacing w:after="0" w:line="360" w:lineRule="auto"/>
        <w:ind w:left="567" w:hanging="283"/>
        <w:jc w:val="both"/>
        <w:outlineLvl w:val="2"/>
        <w:rPr>
          <w:rFonts w:asciiTheme="majorBidi" w:hAnsiTheme="majorBidi" w:cstheme="majorBidi"/>
          <w:sz w:val="24"/>
          <w:szCs w:val="24"/>
          <w:lang w:val="id-ID"/>
        </w:rPr>
      </w:pPr>
      <w:r w:rsidRPr="00C34EC5">
        <w:rPr>
          <w:rFonts w:asciiTheme="majorBidi" w:hAnsiTheme="majorBidi" w:cstheme="majorBidi"/>
          <w:sz w:val="24"/>
          <w:szCs w:val="24"/>
        </w:rPr>
        <w:t>12. Pengajar harus mengetahui keahlian dan mengajar bidang keahlian itu.</w:t>
      </w:r>
    </w:p>
    <w:p w:rsidR="0085249E" w:rsidRDefault="0085249E" w:rsidP="0085249E">
      <w:pPr>
        <w:autoSpaceDE w:val="0"/>
        <w:autoSpaceDN w:val="0"/>
        <w:adjustRightInd w:val="0"/>
        <w:spacing w:after="0" w:line="360" w:lineRule="auto"/>
        <w:jc w:val="both"/>
        <w:rPr>
          <w:rFonts w:ascii="Times New Roman" w:eastAsiaTheme="minorHAnsi" w:hAnsi="Times New Roman" w:cs="Times New Roman"/>
          <w:sz w:val="24"/>
          <w:szCs w:val="24"/>
          <w:lang w:val="id-ID"/>
        </w:rPr>
      </w:pPr>
      <w:r>
        <w:rPr>
          <w:rFonts w:asciiTheme="majorBidi" w:hAnsiTheme="majorBidi" w:cstheme="majorBidi"/>
          <w:sz w:val="24"/>
          <w:szCs w:val="24"/>
          <w:lang w:val="id-ID"/>
        </w:rPr>
        <w:tab/>
      </w:r>
      <w:r>
        <w:rPr>
          <w:rFonts w:ascii="Times New Roman" w:eastAsiaTheme="minorHAnsi" w:hAnsi="Times New Roman" w:cs="Times New Roman"/>
          <w:sz w:val="24"/>
          <w:szCs w:val="24"/>
          <w:lang w:val="id-ID"/>
        </w:rPr>
        <w:t xml:space="preserve">guru tidak hanya cukup menguasai teori atau pengetahuan tentang keguruan, namun juga mencakup kepribadian, sikap dan tingkah laku yang mencerminkan sosok seorang guru. Sehingga apa yang disampaikan dan terlihat dari sosok guru patut didengar dan diteladani. Beberapa pendapat tentang syarat pendidik yang telah dikemukakan diatas, condong menempatkan  keimanan kepada Allah SWT sebagai syarat yang utama. </w:t>
      </w:r>
    </w:p>
    <w:p w:rsidR="0085249E" w:rsidRDefault="009535CA" w:rsidP="0085249E">
      <w:pPr>
        <w:autoSpaceDE w:val="0"/>
        <w:autoSpaceDN w:val="0"/>
        <w:adjustRightInd w:val="0"/>
        <w:spacing w:after="0" w:line="360" w:lineRule="auto"/>
        <w:ind w:firstLine="720"/>
        <w:jc w:val="both"/>
        <w:rPr>
          <w:rFonts w:asciiTheme="majorBidi" w:eastAsia="Times New Roman" w:hAnsiTheme="majorBidi" w:cstheme="majorBidi"/>
          <w:color w:val="000000" w:themeColor="text1"/>
          <w:sz w:val="24"/>
          <w:szCs w:val="24"/>
          <w:lang w:val="id-ID" w:eastAsia="id-ID"/>
        </w:rPr>
      </w:pPr>
      <w:r>
        <w:rPr>
          <w:rFonts w:ascii="Times New Roman" w:eastAsiaTheme="minorHAnsi" w:hAnsi="Times New Roman" w:cs="Times New Roman"/>
          <w:sz w:val="24"/>
          <w:szCs w:val="24"/>
          <w:lang w:val="id-ID"/>
        </w:rPr>
        <w:t xml:space="preserve">Hal tersebut </w:t>
      </w:r>
      <w:r w:rsidR="0085249E">
        <w:rPr>
          <w:rFonts w:ascii="Times New Roman" w:eastAsiaTheme="minorHAnsi" w:hAnsi="Times New Roman" w:cs="Times New Roman"/>
          <w:sz w:val="24"/>
          <w:szCs w:val="24"/>
          <w:lang w:val="id-ID"/>
        </w:rPr>
        <w:t xml:space="preserve">Selaras dengan semboyan </w:t>
      </w:r>
      <w:r w:rsidR="0085249E" w:rsidRPr="0085249E">
        <w:rPr>
          <w:rFonts w:asciiTheme="majorBidi" w:hAnsiTheme="majorBidi" w:cstheme="majorBidi"/>
          <w:sz w:val="24"/>
          <w:szCs w:val="24"/>
          <w:lang w:val="id-ID"/>
        </w:rPr>
        <w:t>“</w:t>
      </w:r>
      <w:r w:rsidR="0085249E" w:rsidRPr="0085249E">
        <w:rPr>
          <w:rFonts w:asciiTheme="majorBidi" w:hAnsiTheme="majorBidi" w:cstheme="majorBidi"/>
          <w:i/>
          <w:iCs/>
          <w:sz w:val="24"/>
          <w:szCs w:val="24"/>
          <w:lang w:val="id-ID"/>
        </w:rPr>
        <w:t>ing ngarsa sung tuladha, ing madya mangun karsa, tut wuri</w:t>
      </w:r>
      <w:r w:rsidR="0085249E" w:rsidRPr="008D175D">
        <w:rPr>
          <w:rFonts w:asciiTheme="majorBidi" w:hAnsiTheme="majorBidi" w:cstheme="majorBidi"/>
          <w:i/>
          <w:iCs/>
          <w:sz w:val="24"/>
          <w:szCs w:val="24"/>
          <w:lang w:val="id-ID"/>
        </w:rPr>
        <w:t xml:space="preserve"> </w:t>
      </w:r>
      <w:r w:rsidR="0085249E" w:rsidRPr="0085249E">
        <w:rPr>
          <w:rFonts w:asciiTheme="majorBidi" w:hAnsiTheme="majorBidi" w:cstheme="majorBidi"/>
          <w:i/>
          <w:iCs/>
          <w:sz w:val="24"/>
          <w:szCs w:val="24"/>
          <w:lang w:val="id-ID"/>
        </w:rPr>
        <w:t>handayani”.</w:t>
      </w:r>
      <w:r w:rsidR="0085249E">
        <w:rPr>
          <w:rFonts w:ascii="Times New Roman" w:eastAsiaTheme="minorHAnsi" w:hAnsi="Times New Roman" w:cs="Times New Roman"/>
          <w:sz w:val="24"/>
          <w:szCs w:val="24"/>
          <w:lang w:val="id-ID"/>
        </w:rPr>
        <w:t xml:space="preserve"> </w:t>
      </w:r>
      <w:r w:rsidR="0085249E" w:rsidRPr="0085249E">
        <w:rPr>
          <w:rFonts w:asciiTheme="majorBidi" w:hAnsiTheme="majorBidi" w:cstheme="majorBidi"/>
          <w:color w:val="222222"/>
          <w:sz w:val="24"/>
          <w:szCs w:val="24"/>
          <w:shd w:val="clear" w:color="auto" w:fill="FFFFFF"/>
          <w:lang w:val="id-ID"/>
        </w:rPr>
        <w:t>Y</w:t>
      </w:r>
      <w:r w:rsidR="0085249E">
        <w:rPr>
          <w:rFonts w:asciiTheme="majorBidi" w:hAnsiTheme="majorBidi" w:cstheme="majorBidi"/>
          <w:color w:val="222222"/>
          <w:sz w:val="24"/>
          <w:szCs w:val="24"/>
          <w:shd w:val="clear" w:color="auto" w:fill="FFFFFF"/>
          <w:lang w:val="id-ID"/>
        </w:rPr>
        <w:t xml:space="preserve">ang </w:t>
      </w:r>
      <w:r w:rsidR="0085249E" w:rsidRPr="0085249E">
        <w:rPr>
          <w:rFonts w:asciiTheme="majorBidi" w:hAnsiTheme="majorBidi" w:cstheme="majorBidi"/>
          <w:color w:val="222222"/>
          <w:sz w:val="24"/>
          <w:szCs w:val="24"/>
          <w:shd w:val="clear" w:color="auto" w:fill="FFFFFF"/>
          <w:lang w:val="id-ID"/>
        </w:rPr>
        <w:t>artinya  "di depan memberi contoh, di tengah memberi semangat, di belakang memberi dorongan"</w:t>
      </w:r>
      <w:r w:rsidR="0085249E">
        <w:rPr>
          <w:rFonts w:asciiTheme="majorBidi" w:hAnsiTheme="majorBidi" w:cstheme="majorBidi"/>
          <w:color w:val="222222"/>
          <w:sz w:val="24"/>
          <w:szCs w:val="24"/>
          <w:shd w:val="clear" w:color="auto" w:fill="FFFFFF"/>
          <w:lang w:val="id-ID"/>
        </w:rPr>
        <w:t xml:space="preserve">. </w:t>
      </w:r>
      <w:r w:rsidR="0085249E" w:rsidRPr="0085249E">
        <w:rPr>
          <w:rFonts w:asciiTheme="majorBidi" w:eastAsia="Times New Roman" w:hAnsiTheme="majorBidi" w:cstheme="majorBidi"/>
          <w:color w:val="000000" w:themeColor="text1"/>
          <w:sz w:val="24"/>
          <w:szCs w:val="24"/>
          <w:lang w:val="id-ID" w:eastAsia="id-ID"/>
        </w:rPr>
        <w:t xml:space="preserve">semboyan yang digali oleh Ki Hajar Dewantara dan ditujukan kepada guru, orang tua, dan pemimpin yang artinya di </w:t>
      </w:r>
      <w:r w:rsidR="0085249E" w:rsidRPr="0085249E">
        <w:rPr>
          <w:rFonts w:asciiTheme="majorBidi" w:eastAsia="Times New Roman" w:hAnsiTheme="majorBidi" w:cstheme="majorBidi"/>
          <w:color w:val="000000" w:themeColor="text1"/>
          <w:sz w:val="24"/>
          <w:szCs w:val="24"/>
          <w:lang w:val="id-ID" w:eastAsia="id-ID"/>
        </w:rPr>
        <w:lastRenderedPageBreak/>
        <w:t>depan memberi suri-tauladan, di tengah mendorong (membangun) karsa (semangat), di belakang mengikuti sambil mengoreksi dan menjaga keselamatan semuanya. Siapa pun yang berada di depan, pasti menjadi fokus perhatian. Oleh karena itu, harus menjaga perilakunya karena mungkin akan ditiru orang (menjadi contoh bagi orang lain).</w:t>
      </w:r>
      <w:r w:rsidR="0085249E">
        <w:rPr>
          <w:rFonts w:ascii="Times New Roman" w:eastAsiaTheme="minorHAnsi" w:hAnsi="Times New Roman" w:cs="Times New Roman"/>
          <w:sz w:val="24"/>
          <w:szCs w:val="24"/>
          <w:lang w:val="id-ID"/>
        </w:rPr>
        <w:t xml:space="preserve"> </w:t>
      </w:r>
      <w:r w:rsidR="0085249E" w:rsidRPr="0085249E">
        <w:rPr>
          <w:rFonts w:asciiTheme="majorBidi" w:eastAsia="Times New Roman" w:hAnsiTheme="majorBidi" w:cstheme="majorBidi"/>
          <w:color w:val="000000" w:themeColor="text1"/>
          <w:sz w:val="24"/>
          <w:szCs w:val="24"/>
          <w:lang w:val="id-ID" w:eastAsia="id-ID"/>
        </w:rPr>
        <w:t>Ketika dia berada di tengah (di antara banyak orang) akan mengetahui, mendengar, dan merasakan banyak hal yang berhubungan dengan komunitas tersebut. Oleh karena itu kita harus memotivasi dan menyemangati agar mereka dapat mewujudkan kehidupan yang lebih baik.</w:t>
      </w:r>
      <w:r w:rsidR="0085249E">
        <w:rPr>
          <w:rFonts w:ascii="Times New Roman" w:eastAsiaTheme="minorHAnsi" w:hAnsi="Times New Roman" w:cs="Times New Roman"/>
          <w:sz w:val="24"/>
          <w:szCs w:val="24"/>
          <w:lang w:val="id-ID"/>
        </w:rPr>
        <w:t xml:space="preserve"> </w:t>
      </w:r>
      <w:r w:rsidR="0085249E" w:rsidRPr="0085249E">
        <w:rPr>
          <w:rFonts w:asciiTheme="majorBidi" w:eastAsia="Times New Roman" w:hAnsiTheme="majorBidi" w:cstheme="majorBidi"/>
          <w:color w:val="000000" w:themeColor="text1"/>
          <w:sz w:val="24"/>
          <w:szCs w:val="24"/>
          <w:lang w:val="id-ID" w:eastAsia="id-ID"/>
        </w:rPr>
        <w:t>Ketika dia berada di belakang, akan mengetahui bany</w:t>
      </w:r>
      <w:r w:rsidR="0085249E">
        <w:rPr>
          <w:rFonts w:asciiTheme="majorBidi" w:eastAsia="Times New Roman" w:hAnsiTheme="majorBidi" w:cstheme="majorBidi"/>
          <w:color w:val="000000" w:themeColor="text1"/>
          <w:sz w:val="24"/>
          <w:szCs w:val="24"/>
          <w:lang w:val="id-ID" w:eastAsia="id-ID"/>
        </w:rPr>
        <w:t xml:space="preserve">ak hal yang telah terjadi. Mengetahui </w:t>
      </w:r>
      <w:r w:rsidR="0085249E" w:rsidRPr="0085249E">
        <w:rPr>
          <w:rFonts w:asciiTheme="majorBidi" w:eastAsia="Times New Roman" w:hAnsiTheme="majorBidi" w:cstheme="majorBidi"/>
          <w:color w:val="000000" w:themeColor="text1"/>
          <w:sz w:val="24"/>
          <w:szCs w:val="24"/>
          <w:lang w:val="id-ID" w:eastAsia="id-ID"/>
        </w:rPr>
        <w:t>mana yang benar dan mana yang tidak benar, yang tepat dan meleset. Oleh karena itu kita harus bisa memberikan arahan yang jelas dan tepat. Selain itu, kita juga harus bisa menjaga keselamatan semuanya.</w:t>
      </w:r>
    </w:p>
    <w:p w:rsidR="00E748DF" w:rsidRPr="00E748DF" w:rsidRDefault="009535CA" w:rsidP="00E748DF">
      <w:pPr>
        <w:autoSpaceDE w:val="0"/>
        <w:autoSpaceDN w:val="0"/>
        <w:adjustRightInd w:val="0"/>
        <w:spacing w:after="0" w:line="360" w:lineRule="auto"/>
        <w:ind w:firstLine="720"/>
        <w:jc w:val="both"/>
        <w:rPr>
          <w:rFonts w:asciiTheme="majorBidi" w:eastAsiaTheme="minorHAnsi" w:hAnsiTheme="majorBidi" w:cstheme="majorBidi"/>
          <w:sz w:val="24"/>
          <w:szCs w:val="24"/>
          <w:lang w:val="id-ID"/>
        </w:rPr>
      </w:pPr>
      <w:r w:rsidRPr="00723770">
        <w:rPr>
          <w:rFonts w:asciiTheme="majorBidi" w:hAnsiTheme="majorBidi" w:cstheme="majorBidi"/>
          <w:color w:val="333333"/>
          <w:sz w:val="24"/>
          <w:szCs w:val="24"/>
          <w:shd w:val="clear" w:color="auto" w:fill="FFFFFF" w:themeFill="background1"/>
          <w:lang w:val="id-ID"/>
        </w:rPr>
        <w:t xml:space="preserve">Etika merupakan bagian </w:t>
      </w:r>
      <w:r w:rsidR="009F27F1" w:rsidRPr="009F27F1">
        <w:rPr>
          <w:rFonts w:asciiTheme="majorBidi" w:hAnsiTheme="majorBidi" w:cstheme="majorBidi"/>
          <w:color w:val="333333"/>
          <w:sz w:val="24"/>
          <w:szCs w:val="24"/>
          <w:shd w:val="clear" w:color="auto" w:fill="FFFFFF" w:themeFill="background1"/>
          <w:lang w:val="id-ID"/>
        </w:rPr>
        <w:t xml:space="preserve">dari </w:t>
      </w:r>
      <w:r w:rsidR="009F27F1" w:rsidRPr="00723770">
        <w:rPr>
          <w:rFonts w:asciiTheme="majorBidi" w:hAnsiTheme="majorBidi" w:cstheme="majorBidi"/>
          <w:color w:val="333333"/>
          <w:sz w:val="24"/>
          <w:szCs w:val="24"/>
          <w:shd w:val="clear" w:color="auto" w:fill="FFFFFF" w:themeFill="background1"/>
          <w:lang w:val="id-ID"/>
        </w:rPr>
        <w:t xml:space="preserve">aksiologi </w:t>
      </w:r>
      <w:r w:rsidR="009F27F1" w:rsidRPr="009F27F1">
        <w:rPr>
          <w:rFonts w:asciiTheme="majorBidi" w:hAnsiTheme="majorBidi" w:cstheme="majorBidi"/>
          <w:color w:val="333333"/>
          <w:sz w:val="24"/>
          <w:szCs w:val="24"/>
          <w:shd w:val="clear" w:color="auto" w:fill="FFFFFF" w:themeFill="background1"/>
          <w:lang w:val="id-ID"/>
        </w:rPr>
        <w:t>yang</w:t>
      </w:r>
      <w:r w:rsidR="009F27F1" w:rsidRPr="00723770">
        <w:rPr>
          <w:rFonts w:asciiTheme="majorBidi" w:hAnsiTheme="majorBidi" w:cstheme="majorBidi"/>
          <w:sz w:val="24"/>
          <w:szCs w:val="24"/>
          <w:lang w:val="id-ID"/>
        </w:rPr>
        <w:t xml:space="preserve"> </w:t>
      </w:r>
      <w:r w:rsidR="009F27F1" w:rsidRPr="009F27F1">
        <w:rPr>
          <w:rFonts w:asciiTheme="majorBidi" w:hAnsiTheme="majorBidi" w:cstheme="majorBidi"/>
          <w:sz w:val="24"/>
          <w:szCs w:val="24"/>
          <w:lang w:val="id-ID"/>
        </w:rPr>
        <w:t xml:space="preserve">merupakan </w:t>
      </w:r>
      <w:r w:rsidR="009F27F1" w:rsidRPr="00723770">
        <w:rPr>
          <w:rFonts w:asciiTheme="majorBidi" w:hAnsiTheme="majorBidi" w:cstheme="majorBidi"/>
          <w:sz w:val="24"/>
          <w:szCs w:val="24"/>
          <w:lang w:val="id-ID"/>
        </w:rPr>
        <w:t xml:space="preserve">studi tentang hakikat tertinggi dari nilai-nilai etika dan estetika. </w:t>
      </w:r>
      <w:r w:rsidR="00E748DF" w:rsidRPr="00E748DF">
        <w:rPr>
          <w:rFonts w:asciiTheme="majorBidi" w:hAnsiTheme="majorBidi" w:cstheme="majorBidi"/>
          <w:sz w:val="24"/>
          <w:szCs w:val="24"/>
        </w:rPr>
        <w:t>Secara etimologis, istilah aksiologi berasal dari Bahasa Yunani Kuno, terdiri dari kata “aksios” yang berarti nilai dan kata “logos” yang berarti teori. Jadi aksiologi merupakan cabang filsafat yang mempelajari nilai.</w:t>
      </w:r>
      <w:r w:rsidR="00E748DF">
        <w:rPr>
          <w:rStyle w:val="FootnoteReference"/>
          <w:rFonts w:asciiTheme="majorBidi" w:hAnsiTheme="majorBidi" w:cstheme="majorBidi"/>
          <w:sz w:val="24"/>
          <w:szCs w:val="24"/>
        </w:rPr>
        <w:footnoteReference w:id="13"/>
      </w:r>
      <w:r w:rsidR="00E748DF" w:rsidRPr="00E748DF">
        <w:rPr>
          <w:rFonts w:asciiTheme="majorBidi" w:hAnsiTheme="majorBidi" w:cstheme="majorBidi"/>
          <w:sz w:val="24"/>
          <w:szCs w:val="24"/>
        </w:rPr>
        <w:t xml:space="preserve"> Menurut Suriasumantri aksiologi adalah teori nilai yang berkaitan dengan kegunaan dari pengetahuan yang diperoleh. Menurut kamus Bahasa Indonesia aksiologi adalah kegunaan ilmu pengetahuan bagi kehidupan manusia, kajian tentang nilai-nilai khususnya etika</w:t>
      </w:r>
      <w:r w:rsidR="00E748DF">
        <w:t>.</w:t>
      </w:r>
      <w:r w:rsidR="00E748DF">
        <w:rPr>
          <w:rStyle w:val="FootnoteReference"/>
        </w:rPr>
        <w:footnoteReference w:id="14"/>
      </w:r>
      <w:r w:rsidR="00E748DF">
        <w:rPr>
          <w:rFonts w:asciiTheme="majorBidi" w:eastAsiaTheme="minorHAnsi" w:hAnsiTheme="majorBidi" w:cstheme="majorBidi"/>
          <w:sz w:val="24"/>
          <w:szCs w:val="24"/>
          <w:lang w:val="id-ID"/>
        </w:rPr>
        <w:t xml:space="preserve"> Jadi </w:t>
      </w:r>
      <w:r w:rsidR="00E748DF" w:rsidRPr="00E748DF">
        <w:rPr>
          <w:rFonts w:asciiTheme="majorBidi" w:hAnsiTheme="majorBidi" w:cstheme="majorBidi"/>
          <w:sz w:val="24"/>
          <w:szCs w:val="24"/>
        </w:rPr>
        <w:t>aksiologi  adalah bagian dari filsafat yang menaruh perhatian tentang baik dan buruk (</w:t>
      </w:r>
      <w:r w:rsidR="00E748DF" w:rsidRPr="00E748DF">
        <w:rPr>
          <w:rFonts w:asciiTheme="majorBidi" w:hAnsiTheme="majorBidi" w:cstheme="majorBidi"/>
          <w:i/>
          <w:iCs/>
          <w:sz w:val="24"/>
          <w:szCs w:val="24"/>
        </w:rPr>
        <w:t>good and bad</w:t>
      </w:r>
      <w:r w:rsidR="00E748DF" w:rsidRPr="00E748DF">
        <w:rPr>
          <w:rFonts w:asciiTheme="majorBidi" w:hAnsiTheme="majorBidi" w:cstheme="majorBidi"/>
          <w:sz w:val="24"/>
          <w:szCs w:val="24"/>
        </w:rPr>
        <w:t>), benar dan salah (</w:t>
      </w:r>
      <w:r w:rsidR="00E748DF" w:rsidRPr="00E748DF">
        <w:rPr>
          <w:rFonts w:asciiTheme="majorBidi" w:hAnsiTheme="majorBidi" w:cstheme="majorBidi"/>
          <w:i/>
          <w:iCs/>
          <w:sz w:val="24"/>
          <w:szCs w:val="24"/>
        </w:rPr>
        <w:t>right and wrong</w:t>
      </w:r>
      <w:r w:rsidR="00E748DF" w:rsidRPr="00E748DF">
        <w:rPr>
          <w:rFonts w:asciiTheme="majorBidi" w:hAnsiTheme="majorBidi" w:cstheme="majorBidi"/>
          <w:sz w:val="24"/>
          <w:szCs w:val="24"/>
        </w:rPr>
        <w:t>), serta tentang cara dan tujuan (</w:t>
      </w:r>
      <w:r w:rsidR="00E748DF" w:rsidRPr="00E748DF">
        <w:rPr>
          <w:rFonts w:asciiTheme="majorBidi" w:hAnsiTheme="majorBidi" w:cstheme="majorBidi"/>
          <w:i/>
          <w:iCs/>
          <w:sz w:val="24"/>
          <w:szCs w:val="24"/>
        </w:rPr>
        <w:t>means and and</w:t>
      </w:r>
      <w:r w:rsidR="00E748DF" w:rsidRPr="00E748DF">
        <w:rPr>
          <w:rFonts w:asciiTheme="majorBidi" w:hAnsiTheme="majorBidi" w:cstheme="majorBidi"/>
          <w:sz w:val="24"/>
          <w:szCs w:val="24"/>
        </w:rPr>
        <w:t>). Aksiologi mencoba merumuskan suatu teori yang konsisten untuk perilaku etis</w:t>
      </w:r>
      <w:r w:rsidR="00E748DF">
        <w:rPr>
          <w:rFonts w:asciiTheme="majorBidi" w:hAnsiTheme="majorBidi" w:cstheme="majorBidi"/>
          <w:sz w:val="24"/>
          <w:szCs w:val="24"/>
          <w:lang w:val="id-ID"/>
        </w:rPr>
        <w:t>.</w:t>
      </w:r>
    </w:p>
    <w:p w:rsidR="009535CA" w:rsidRDefault="009535CA" w:rsidP="00E748DF">
      <w:pPr>
        <w:autoSpaceDE w:val="0"/>
        <w:autoSpaceDN w:val="0"/>
        <w:adjustRightInd w:val="0"/>
        <w:spacing w:after="0" w:line="360" w:lineRule="auto"/>
        <w:ind w:firstLine="720"/>
        <w:jc w:val="both"/>
        <w:rPr>
          <w:rFonts w:asciiTheme="majorBidi" w:hAnsiTheme="majorBidi" w:cstheme="majorBidi"/>
          <w:color w:val="333333"/>
          <w:sz w:val="24"/>
          <w:szCs w:val="24"/>
          <w:shd w:val="clear" w:color="auto" w:fill="FFFFFF" w:themeFill="background1"/>
          <w:lang w:val="id-ID"/>
        </w:rPr>
      </w:pPr>
      <w:r w:rsidRPr="009F27F1">
        <w:rPr>
          <w:rFonts w:asciiTheme="majorBidi" w:hAnsiTheme="majorBidi" w:cstheme="majorBidi"/>
          <w:color w:val="333333"/>
          <w:sz w:val="24"/>
          <w:szCs w:val="24"/>
          <w:shd w:val="clear" w:color="auto" w:fill="FFFFFF" w:themeFill="background1"/>
        </w:rPr>
        <w:t>Semua perilaku mempunyai nilai dan tidak bebas dari penilaian. etika merupakan filsafat tentang perilaku manusia. Antara ilmu pendidikan dan etika memiliki hubungan erat. Masalah moral ti</w:t>
      </w:r>
      <w:r w:rsidR="00E748DF">
        <w:rPr>
          <w:rFonts w:asciiTheme="majorBidi" w:hAnsiTheme="majorBidi" w:cstheme="majorBidi"/>
          <w:color w:val="333333"/>
          <w:sz w:val="24"/>
          <w:szCs w:val="24"/>
          <w:shd w:val="clear" w:color="auto" w:fill="FFFFFF" w:themeFill="background1"/>
        </w:rPr>
        <w:t>dak bisa dilepaskan dengan teka</w:t>
      </w:r>
      <w:r w:rsidR="00E748DF">
        <w:rPr>
          <w:rFonts w:asciiTheme="majorBidi" w:hAnsiTheme="majorBidi" w:cstheme="majorBidi"/>
          <w:color w:val="333333"/>
          <w:sz w:val="24"/>
          <w:szCs w:val="24"/>
          <w:shd w:val="clear" w:color="auto" w:fill="FFFFFF" w:themeFill="background1"/>
          <w:lang w:val="id-ID"/>
        </w:rPr>
        <w:t>d</w:t>
      </w:r>
      <w:r w:rsidRPr="009F27F1">
        <w:rPr>
          <w:rFonts w:asciiTheme="majorBidi" w:hAnsiTheme="majorBidi" w:cstheme="majorBidi"/>
          <w:color w:val="333333"/>
          <w:sz w:val="24"/>
          <w:szCs w:val="24"/>
          <w:shd w:val="clear" w:color="auto" w:fill="FFFFFF" w:themeFill="background1"/>
        </w:rPr>
        <w:t xml:space="preserve"> manusia untuk menemukan kebenaran, sebab untuk menemukan kebenaran dan terlebih untuk mempertahankan kebenaran, diperlukan keberanian moral. Sangat sulit membayangkan perkembangan iptek tanpa adanya kendali dari nilai-nilai etika agama. Untuk itulah kemudian ada rumusan pendekatan konseptual yang dapat dipergunakan sebagai jalan pemecahannya, yakni dengan menggunakan pendekatan etik-moral, dimana setiap </w:t>
      </w:r>
      <w:r w:rsidRPr="009F27F1">
        <w:rPr>
          <w:rFonts w:asciiTheme="majorBidi" w:hAnsiTheme="majorBidi" w:cstheme="majorBidi"/>
          <w:color w:val="333333"/>
          <w:sz w:val="24"/>
          <w:szCs w:val="24"/>
          <w:shd w:val="clear" w:color="auto" w:fill="FFFFFF" w:themeFill="background1"/>
        </w:rPr>
        <w:lastRenderedPageBreak/>
        <w:t>persoalan pendidikan Islam coba dilihat dari perspektif yang mengikut sertakan</w:t>
      </w:r>
      <w:r w:rsidRPr="009F27F1">
        <w:rPr>
          <w:rFonts w:asciiTheme="majorBidi" w:hAnsiTheme="majorBidi" w:cstheme="majorBidi"/>
          <w:color w:val="333333"/>
          <w:sz w:val="24"/>
          <w:szCs w:val="24"/>
          <w:shd w:val="clear" w:color="auto" w:fill="FFFFE5"/>
        </w:rPr>
        <w:t xml:space="preserve"> </w:t>
      </w:r>
      <w:r w:rsidRPr="009F27F1">
        <w:rPr>
          <w:rFonts w:asciiTheme="majorBidi" w:hAnsiTheme="majorBidi" w:cstheme="majorBidi"/>
          <w:color w:val="333333"/>
          <w:sz w:val="24"/>
          <w:szCs w:val="24"/>
          <w:shd w:val="clear" w:color="auto" w:fill="FFFFFF" w:themeFill="background1"/>
        </w:rPr>
        <w:t>kepentingan masing-masing pihak, baik itu siswa, guru, pemerintah, pendidik serta masyarakat luas.</w:t>
      </w:r>
    </w:p>
    <w:p w:rsidR="00E748DF" w:rsidRDefault="00E748DF" w:rsidP="00E748DF">
      <w:pPr>
        <w:autoSpaceDE w:val="0"/>
        <w:autoSpaceDN w:val="0"/>
        <w:adjustRightInd w:val="0"/>
        <w:spacing w:after="0" w:line="360" w:lineRule="auto"/>
        <w:ind w:firstLine="720"/>
        <w:jc w:val="both"/>
        <w:rPr>
          <w:rFonts w:asciiTheme="majorBidi" w:hAnsiTheme="majorBidi" w:cstheme="majorBidi"/>
          <w:color w:val="222222"/>
          <w:sz w:val="24"/>
          <w:szCs w:val="24"/>
          <w:shd w:val="clear" w:color="auto" w:fill="FFFFFF"/>
          <w:lang w:val="id-ID"/>
        </w:rPr>
      </w:pPr>
      <w:r>
        <w:rPr>
          <w:rFonts w:asciiTheme="majorBidi" w:eastAsiaTheme="minorHAnsi" w:hAnsiTheme="majorBidi" w:cstheme="majorBidi"/>
          <w:sz w:val="24"/>
          <w:szCs w:val="24"/>
          <w:lang w:val="id-ID"/>
        </w:rPr>
        <w:t>Dari uraian singkat di atas menjadi g</w:t>
      </w:r>
      <w:r w:rsidRPr="00146877">
        <w:rPr>
          <w:rFonts w:asciiTheme="majorBidi" w:eastAsiaTheme="minorHAnsi" w:hAnsiTheme="majorBidi" w:cstheme="majorBidi"/>
          <w:sz w:val="24"/>
          <w:szCs w:val="24"/>
          <w:lang w:val="id-ID"/>
        </w:rPr>
        <w:t xml:space="preserve">uru </w:t>
      </w:r>
      <w:r>
        <w:rPr>
          <w:rFonts w:asciiTheme="majorBidi" w:eastAsiaTheme="minorHAnsi" w:hAnsiTheme="majorBidi" w:cstheme="majorBidi"/>
          <w:sz w:val="24"/>
          <w:szCs w:val="24"/>
          <w:lang w:val="id-ID"/>
        </w:rPr>
        <w:t>yang hebat</w:t>
      </w:r>
      <w:r w:rsidRPr="00146877">
        <w:rPr>
          <w:rFonts w:asciiTheme="majorBidi" w:eastAsiaTheme="minorHAnsi" w:hAnsiTheme="majorBidi" w:cstheme="majorBidi"/>
          <w:sz w:val="24"/>
          <w:szCs w:val="24"/>
          <w:lang w:val="id-ID"/>
        </w:rPr>
        <w:t xml:space="preserve">, tidak hanya mampu mengajar tetapi ia juga mampu mendidik. Ia bukan hanya mentransfer pengetahuan </w:t>
      </w:r>
      <w:r w:rsidRPr="00146877">
        <w:rPr>
          <w:rFonts w:asciiTheme="majorBidi" w:eastAsiaTheme="minorHAnsi" w:hAnsiTheme="majorBidi" w:cstheme="majorBidi"/>
          <w:i/>
          <w:iCs/>
          <w:sz w:val="24"/>
          <w:szCs w:val="24"/>
          <w:lang w:val="id-ID"/>
        </w:rPr>
        <w:t>(transfer of knowledge)</w:t>
      </w:r>
      <w:r w:rsidRPr="00146877">
        <w:rPr>
          <w:rFonts w:asciiTheme="majorBidi" w:eastAsiaTheme="minorHAnsi" w:hAnsiTheme="majorBidi" w:cstheme="majorBidi"/>
          <w:sz w:val="24"/>
          <w:szCs w:val="24"/>
          <w:lang w:val="id-ID"/>
        </w:rPr>
        <w:t xml:space="preserve">, tatapi ia juga mampu menggunakan konsep </w:t>
      </w:r>
      <w:r w:rsidRPr="00146877">
        <w:rPr>
          <w:rFonts w:asciiTheme="majorBidi" w:eastAsiaTheme="minorHAnsi" w:hAnsiTheme="majorBidi" w:cstheme="majorBidi"/>
          <w:i/>
          <w:iCs/>
          <w:sz w:val="24"/>
          <w:szCs w:val="24"/>
          <w:lang w:val="id-ID"/>
        </w:rPr>
        <w:t xml:space="preserve">Paedagogik </w:t>
      </w:r>
      <w:r w:rsidRPr="00146877">
        <w:rPr>
          <w:rFonts w:asciiTheme="majorBidi" w:eastAsiaTheme="minorHAnsi" w:hAnsiTheme="majorBidi" w:cstheme="majorBidi"/>
          <w:sz w:val="24"/>
          <w:szCs w:val="24"/>
          <w:lang w:val="id-ID"/>
        </w:rPr>
        <w:t xml:space="preserve">dengan cara </w:t>
      </w:r>
      <w:r w:rsidRPr="00146877">
        <w:rPr>
          <w:rFonts w:asciiTheme="majorBidi" w:hAnsiTheme="majorBidi" w:cstheme="majorBidi"/>
          <w:i/>
          <w:iCs/>
          <w:color w:val="222222"/>
          <w:sz w:val="24"/>
          <w:szCs w:val="24"/>
          <w:shd w:val="clear" w:color="auto" w:fill="FFFFFF"/>
        </w:rPr>
        <w:t>momong</w:t>
      </w:r>
      <w:r w:rsidRPr="00146877">
        <w:rPr>
          <w:rFonts w:asciiTheme="majorBidi" w:hAnsiTheme="majorBidi" w:cstheme="majorBidi"/>
          <w:color w:val="222222"/>
          <w:sz w:val="24"/>
          <w:szCs w:val="24"/>
          <w:shd w:val="clear" w:color="auto" w:fill="FFFFFF"/>
        </w:rPr>
        <w:t>, dalam bahasa jawa berarti merawat, </w:t>
      </w:r>
      <w:r w:rsidRPr="00146877">
        <w:rPr>
          <w:rFonts w:asciiTheme="majorBidi" w:hAnsiTheme="majorBidi" w:cstheme="majorBidi"/>
          <w:i/>
          <w:iCs/>
          <w:color w:val="222222"/>
          <w:sz w:val="24"/>
          <w:szCs w:val="24"/>
          <w:shd w:val="clear" w:color="auto" w:fill="FFFFFF"/>
        </w:rPr>
        <w:t>among</w:t>
      </w:r>
      <w:r w:rsidRPr="00146877">
        <w:rPr>
          <w:rFonts w:asciiTheme="majorBidi" w:hAnsiTheme="majorBidi" w:cstheme="majorBidi"/>
          <w:color w:val="222222"/>
          <w:sz w:val="24"/>
          <w:szCs w:val="24"/>
          <w:shd w:val="clear" w:color="auto" w:fill="FFFFFF"/>
        </w:rPr>
        <w:t> yang berarti memberi contoh dan yang terakhir adalah </w:t>
      </w:r>
      <w:r w:rsidRPr="00146877">
        <w:rPr>
          <w:rFonts w:asciiTheme="majorBidi" w:hAnsiTheme="majorBidi" w:cstheme="majorBidi"/>
          <w:i/>
          <w:iCs/>
          <w:color w:val="222222"/>
          <w:sz w:val="24"/>
          <w:szCs w:val="24"/>
          <w:shd w:val="clear" w:color="auto" w:fill="FFFFFF"/>
        </w:rPr>
        <w:t>ngemong </w:t>
      </w:r>
      <w:r w:rsidRPr="00146877">
        <w:rPr>
          <w:rFonts w:asciiTheme="majorBidi" w:hAnsiTheme="majorBidi" w:cstheme="majorBidi"/>
          <w:color w:val="222222"/>
          <w:sz w:val="24"/>
          <w:szCs w:val="24"/>
          <w:shd w:val="clear" w:color="auto" w:fill="FFFFFF"/>
        </w:rPr>
        <w:t>yang berarti proses untuk mengamati</w:t>
      </w:r>
      <w:r>
        <w:rPr>
          <w:rFonts w:asciiTheme="majorBidi" w:hAnsiTheme="majorBidi" w:cstheme="majorBidi"/>
          <w:color w:val="222222"/>
          <w:sz w:val="24"/>
          <w:szCs w:val="24"/>
          <w:shd w:val="clear" w:color="auto" w:fill="FFFFFF"/>
          <w:lang w:val="id-ID"/>
        </w:rPr>
        <w:t>.</w:t>
      </w:r>
      <w:sdt>
        <w:sdtPr>
          <w:rPr>
            <w:rFonts w:asciiTheme="majorBidi" w:hAnsiTheme="majorBidi" w:cstheme="majorBidi"/>
            <w:color w:val="222222"/>
            <w:sz w:val="24"/>
            <w:szCs w:val="24"/>
            <w:shd w:val="clear" w:color="auto" w:fill="FFFFFF"/>
            <w:lang w:val="id-ID"/>
          </w:rPr>
          <w:id w:val="89285530"/>
          <w:citation/>
        </w:sdtPr>
        <w:sdtContent>
          <w:r w:rsidR="00EA14BA">
            <w:rPr>
              <w:rFonts w:asciiTheme="majorBidi" w:hAnsiTheme="majorBidi" w:cstheme="majorBidi"/>
              <w:color w:val="222222"/>
              <w:sz w:val="24"/>
              <w:szCs w:val="24"/>
              <w:shd w:val="clear" w:color="auto" w:fill="FFFFFF"/>
              <w:lang w:val="id-ID"/>
            </w:rPr>
            <w:fldChar w:fldCharType="begin"/>
          </w:r>
          <w:r>
            <w:rPr>
              <w:rFonts w:asciiTheme="majorBidi" w:hAnsiTheme="majorBidi" w:cstheme="majorBidi"/>
              <w:color w:val="222222"/>
              <w:sz w:val="24"/>
              <w:szCs w:val="24"/>
              <w:shd w:val="clear" w:color="auto" w:fill="FFFFFF"/>
              <w:lang w:val="id-ID"/>
            </w:rPr>
            <w:instrText xml:space="preserve"> CITATION Mah181 \l 1057 </w:instrText>
          </w:r>
          <w:r w:rsidR="00EA14BA">
            <w:rPr>
              <w:rFonts w:asciiTheme="majorBidi" w:hAnsiTheme="majorBidi" w:cstheme="majorBidi"/>
              <w:color w:val="222222"/>
              <w:sz w:val="24"/>
              <w:szCs w:val="24"/>
              <w:shd w:val="clear" w:color="auto" w:fill="FFFFFF"/>
              <w:lang w:val="id-ID"/>
            </w:rPr>
            <w:fldChar w:fldCharType="separate"/>
          </w:r>
          <w:r>
            <w:rPr>
              <w:rFonts w:asciiTheme="majorBidi" w:hAnsiTheme="majorBidi" w:cstheme="majorBidi"/>
              <w:noProof/>
              <w:color w:val="222222"/>
              <w:sz w:val="24"/>
              <w:szCs w:val="24"/>
              <w:shd w:val="clear" w:color="auto" w:fill="FFFFFF"/>
              <w:lang w:val="id-ID"/>
            </w:rPr>
            <w:t xml:space="preserve"> </w:t>
          </w:r>
          <w:r w:rsidRPr="00A92D57">
            <w:rPr>
              <w:rFonts w:asciiTheme="majorBidi" w:hAnsiTheme="majorBidi" w:cstheme="majorBidi"/>
              <w:noProof/>
              <w:color w:val="222222"/>
              <w:sz w:val="24"/>
              <w:szCs w:val="24"/>
              <w:shd w:val="clear" w:color="auto" w:fill="FFFFFF"/>
              <w:lang w:val="id-ID"/>
            </w:rPr>
            <w:t>(Mahmutarom, 2018)</w:t>
          </w:r>
          <w:r w:rsidR="00EA14BA">
            <w:rPr>
              <w:rFonts w:asciiTheme="majorBidi" w:hAnsiTheme="majorBidi" w:cstheme="majorBidi"/>
              <w:color w:val="222222"/>
              <w:sz w:val="24"/>
              <w:szCs w:val="24"/>
              <w:shd w:val="clear" w:color="auto" w:fill="FFFFFF"/>
              <w:lang w:val="id-ID"/>
            </w:rPr>
            <w:fldChar w:fldCharType="end"/>
          </w:r>
        </w:sdtContent>
      </w:sdt>
      <w:r>
        <w:rPr>
          <w:rFonts w:asciiTheme="majorBidi" w:hAnsiTheme="majorBidi" w:cstheme="majorBidi"/>
          <w:color w:val="222222"/>
          <w:sz w:val="24"/>
          <w:szCs w:val="24"/>
          <w:shd w:val="clear" w:color="auto" w:fill="FFFFFF"/>
          <w:lang w:val="id-ID"/>
        </w:rPr>
        <w:t>.</w:t>
      </w:r>
    </w:p>
    <w:p w:rsidR="00E748DF" w:rsidRPr="00E748DF" w:rsidRDefault="00E748DF" w:rsidP="00E748DF">
      <w:pPr>
        <w:autoSpaceDE w:val="0"/>
        <w:autoSpaceDN w:val="0"/>
        <w:adjustRightInd w:val="0"/>
        <w:spacing w:after="0" w:line="360" w:lineRule="auto"/>
        <w:ind w:firstLine="720"/>
        <w:jc w:val="both"/>
        <w:rPr>
          <w:rFonts w:asciiTheme="majorBidi" w:hAnsiTheme="majorBidi" w:cstheme="majorBidi"/>
          <w:color w:val="333333"/>
          <w:sz w:val="24"/>
          <w:szCs w:val="24"/>
          <w:shd w:val="clear" w:color="auto" w:fill="FFFFFF" w:themeFill="background1"/>
          <w:lang w:val="id-ID"/>
        </w:rPr>
      </w:pPr>
    </w:p>
    <w:p w:rsidR="0012610E" w:rsidRPr="00A92D57" w:rsidRDefault="0012610E" w:rsidP="00805AF9">
      <w:pPr>
        <w:pStyle w:val="ListParagraph"/>
        <w:numPr>
          <w:ilvl w:val="0"/>
          <w:numId w:val="1"/>
        </w:numPr>
        <w:spacing w:after="0" w:line="360" w:lineRule="auto"/>
        <w:ind w:left="426" w:hanging="426"/>
        <w:jc w:val="both"/>
        <w:rPr>
          <w:rFonts w:asciiTheme="majorBidi" w:hAnsiTheme="majorBidi" w:cstheme="majorBidi"/>
          <w:b/>
          <w:bCs/>
          <w:sz w:val="24"/>
          <w:szCs w:val="24"/>
          <w:lang w:val="id-ID"/>
        </w:rPr>
      </w:pPr>
      <w:r w:rsidRPr="00A92D57">
        <w:rPr>
          <w:rFonts w:asciiTheme="majorBidi" w:hAnsiTheme="majorBidi" w:cstheme="majorBidi"/>
          <w:b/>
          <w:bCs/>
          <w:sz w:val="24"/>
          <w:szCs w:val="24"/>
          <w:lang w:val="id-ID"/>
        </w:rPr>
        <w:t>KESIMPULAN</w:t>
      </w:r>
    </w:p>
    <w:p w:rsidR="00865331" w:rsidRPr="00865331" w:rsidRDefault="00A92D57" w:rsidP="00865331">
      <w:pPr>
        <w:pStyle w:val="ListParagraph"/>
        <w:spacing w:after="0" w:line="360" w:lineRule="auto"/>
        <w:ind w:left="0"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Dalam proses belajar mengajar setiap guru harus mempunyai etika yang wajib ada dalam setiap kalbu. Dikarenakan guru mempunyai tugas berat dalam mendidik peserta didik agar peserta didik tidak hanya pintar ilmu pengetahuan </w:t>
      </w:r>
      <w:r w:rsidRPr="00A92D57">
        <w:rPr>
          <w:rFonts w:asciiTheme="majorBidi" w:hAnsiTheme="majorBidi" w:cstheme="majorBidi"/>
          <w:sz w:val="24"/>
          <w:szCs w:val="24"/>
          <w:lang w:val="id-ID"/>
        </w:rPr>
        <w:t>dan</w:t>
      </w:r>
      <w:r>
        <w:rPr>
          <w:rFonts w:asciiTheme="majorBidi" w:hAnsiTheme="majorBidi" w:cstheme="majorBidi"/>
          <w:sz w:val="24"/>
          <w:szCs w:val="24"/>
          <w:lang w:val="id-ID"/>
        </w:rPr>
        <w:t xml:space="preserve"> menjadi manusia yang </w:t>
      </w:r>
      <w:r w:rsidRPr="00A92D57">
        <w:rPr>
          <w:rFonts w:asciiTheme="majorBidi" w:hAnsiTheme="majorBidi" w:cstheme="majorBidi"/>
          <w:sz w:val="24"/>
          <w:szCs w:val="24"/>
          <w:lang w:val="id-ID"/>
        </w:rPr>
        <w:t xml:space="preserve"> bertakwa kepada Tuhan Yang Maha Esa, berakhlak mulia, sehat, berilmu, cakap, kreatif, mandiri, serta menjadi warga negara yang demokratis dan bertanggung jawab</w:t>
      </w:r>
      <w:r>
        <w:rPr>
          <w:rFonts w:asciiTheme="majorBidi" w:hAnsiTheme="majorBidi" w:cstheme="majorBidi"/>
          <w:sz w:val="24"/>
          <w:szCs w:val="24"/>
          <w:lang w:val="id-ID"/>
        </w:rPr>
        <w:t xml:space="preserve"> sesuai dengan apa yang menjadi tujuan pendidikan nasional.</w:t>
      </w:r>
      <w:r w:rsidR="00865331">
        <w:rPr>
          <w:rFonts w:asciiTheme="majorBidi" w:hAnsiTheme="majorBidi" w:cstheme="majorBidi"/>
          <w:sz w:val="24"/>
          <w:szCs w:val="24"/>
          <w:lang w:val="id-ID"/>
        </w:rPr>
        <w:t xml:space="preserve"> </w:t>
      </w:r>
      <w:r w:rsidR="00865331" w:rsidRPr="00865331">
        <w:rPr>
          <w:rFonts w:asciiTheme="majorBidi" w:hAnsiTheme="majorBidi" w:cstheme="majorBidi"/>
          <w:sz w:val="24"/>
          <w:szCs w:val="24"/>
          <w:lang w:val="id-ID"/>
        </w:rPr>
        <w:t>Seorang guru juga harus mampu menciptaka</w:t>
      </w:r>
      <w:r w:rsidR="00865331">
        <w:rPr>
          <w:rFonts w:asciiTheme="majorBidi" w:hAnsiTheme="majorBidi" w:cstheme="majorBidi"/>
          <w:sz w:val="24"/>
          <w:szCs w:val="24"/>
          <w:lang w:val="id-ID"/>
        </w:rPr>
        <w:t>n kedamaian dan ketentraman di lingkungan kerjanya baik terhadap peserta didik dan teman kerja.</w:t>
      </w:r>
    </w:p>
    <w:p w:rsidR="00A92D57" w:rsidRDefault="00A92D57" w:rsidP="00A92D57">
      <w:pPr>
        <w:pStyle w:val="ListParagraph"/>
        <w:spacing w:after="0" w:line="360" w:lineRule="auto"/>
        <w:ind w:left="426"/>
        <w:jc w:val="both"/>
        <w:rPr>
          <w:rFonts w:asciiTheme="majorBidi" w:hAnsiTheme="majorBidi" w:cstheme="majorBidi"/>
          <w:sz w:val="24"/>
          <w:szCs w:val="24"/>
          <w:lang w:val="id-ID"/>
        </w:rPr>
      </w:pPr>
    </w:p>
    <w:p w:rsidR="00706E3C" w:rsidRDefault="00706E3C" w:rsidP="00A92D57">
      <w:pPr>
        <w:pStyle w:val="ListParagraph"/>
        <w:spacing w:after="0" w:line="360" w:lineRule="auto"/>
        <w:ind w:left="426"/>
        <w:jc w:val="both"/>
        <w:rPr>
          <w:rFonts w:asciiTheme="majorBidi" w:hAnsiTheme="majorBidi" w:cstheme="majorBidi"/>
          <w:sz w:val="24"/>
          <w:szCs w:val="24"/>
          <w:lang w:val="id-ID"/>
        </w:rPr>
      </w:pPr>
    </w:p>
    <w:p w:rsidR="00706E3C" w:rsidRDefault="00706E3C" w:rsidP="00A92D57">
      <w:pPr>
        <w:pStyle w:val="ListParagraph"/>
        <w:spacing w:after="0" w:line="360" w:lineRule="auto"/>
        <w:ind w:left="426"/>
        <w:jc w:val="both"/>
        <w:rPr>
          <w:rFonts w:asciiTheme="majorBidi" w:hAnsiTheme="majorBidi" w:cstheme="majorBidi"/>
          <w:sz w:val="24"/>
          <w:szCs w:val="24"/>
          <w:lang w:val="id-ID"/>
        </w:rPr>
      </w:pPr>
    </w:p>
    <w:p w:rsidR="00706E3C" w:rsidRDefault="00706E3C" w:rsidP="00A92D57">
      <w:pPr>
        <w:pStyle w:val="ListParagraph"/>
        <w:spacing w:after="0" w:line="360" w:lineRule="auto"/>
        <w:ind w:left="426"/>
        <w:jc w:val="both"/>
        <w:rPr>
          <w:rFonts w:asciiTheme="majorBidi" w:hAnsiTheme="majorBidi" w:cstheme="majorBidi"/>
          <w:sz w:val="24"/>
          <w:szCs w:val="24"/>
          <w:lang w:val="id-ID"/>
        </w:rPr>
      </w:pPr>
    </w:p>
    <w:p w:rsidR="00706E3C" w:rsidRDefault="00706E3C" w:rsidP="00A92D57">
      <w:pPr>
        <w:pStyle w:val="ListParagraph"/>
        <w:spacing w:after="0" w:line="360" w:lineRule="auto"/>
        <w:ind w:left="426"/>
        <w:jc w:val="both"/>
        <w:rPr>
          <w:rFonts w:asciiTheme="majorBidi" w:hAnsiTheme="majorBidi" w:cstheme="majorBidi"/>
          <w:sz w:val="24"/>
          <w:szCs w:val="24"/>
          <w:lang w:val="id-ID"/>
        </w:rPr>
      </w:pPr>
    </w:p>
    <w:p w:rsidR="00706E3C" w:rsidRDefault="00706E3C" w:rsidP="00A92D57">
      <w:pPr>
        <w:pStyle w:val="ListParagraph"/>
        <w:spacing w:after="0" w:line="360" w:lineRule="auto"/>
        <w:ind w:left="426"/>
        <w:jc w:val="both"/>
        <w:rPr>
          <w:rFonts w:asciiTheme="majorBidi" w:hAnsiTheme="majorBidi" w:cstheme="majorBidi"/>
          <w:sz w:val="24"/>
          <w:szCs w:val="24"/>
          <w:lang w:val="id-ID"/>
        </w:rPr>
      </w:pPr>
    </w:p>
    <w:p w:rsidR="00706E3C" w:rsidRDefault="00706E3C" w:rsidP="00A92D57">
      <w:pPr>
        <w:pStyle w:val="ListParagraph"/>
        <w:spacing w:after="0" w:line="360" w:lineRule="auto"/>
        <w:ind w:left="426"/>
        <w:jc w:val="both"/>
        <w:rPr>
          <w:rFonts w:asciiTheme="majorBidi" w:hAnsiTheme="majorBidi" w:cstheme="majorBidi"/>
          <w:sz w:val="24"/>
          <w:szCs w:val="24"/>
          <w:lang w:val="id-ID"/>
        </w:rPr>
      </w:pPr>
    </w:p>
    <w:p w:rsidR="00706E3C" w:rsidRDefault="00706E3C" w:rsidP="00A92D57">
      <w:pPr>
        <w:pStyle w:val="ListParagraph"/>
        <w:spacing w:after="0" w:line="360" w:lineRule="auto"/>
        <w:ind w:left="426"/>
        <w:jc w:val="both"/>
        <w:rPr>
          <w:rFonts w:asciiTheme="majorBidi" w:hAnsiTheme="majorBidi" w:cstheme="majorBidi"/>
          <w:sz w:val="24"/>
          <w:szCs w:val="24"/>
          <w:lang w:val="id-ID"/>
        </w:rPr>
      </w:pPr>
    </w:p>
    <w:p w:rsidR="00706E3C" w:rsidRDefault="00706E3C" w:rsidP="00A92D57">
      <w:pPr>
        <w:pStyle w:val="ListParagraph"/>
        <w:spacing w:after="0" w:line="360" w:lineRule="auto"/>
        <w:ind w:left="426"/>
        <w:jc w:val="both"/>
        <w:rPr>
          <w:rFonts w:asciiTheme="majorBidi" w:hAnsiTheme="majorBidi" w:cstheme="majorBidi"/>
          <w:sz w:val="24"/>
          <w:szCs w:val="24"/>
          <w:lang w:val="id-ID"/>
        </w:rPr>
      </w:pPr>
    </w:p>
    <w:p w:rsidR="00706E3C" w:rsidRDefault="00706E3C" w:rsidP="00A92D57">
      <w:pPr>
        <w:pStyle w:val="ListParagraph"/>
        <w:spacing w:after="0" w:line="360" w:lineRule="auto"/>
        <w:ind w:left="426"/>
        <w:jc w:val="both"/>
        <w:rPr>
          <w:rFonts w:asciiTheme="majorBidi" w:hAnsiTheme="majorBidi" w:cstheme="majorBidi"/>
          <w:sz w:val="24"/>
          <w:szCs w:val="24"/>
          <w:lang w:val="id-ID"/>
        </w:rPr>
      </w:pPr>
    </w:p>
    <w:p w:rsidR="00706E3C" w:rsidRDefault="00706E3C" w:rsidP="00A92D57">
      <w:pPr>
        <w:pStyle w:val="ListParagraph"/>
        <w:spacing w:after="0" w:line="360" w:lineRule="auto"/>
        <w:ind w:left="426"/>
        <w:jc w:val="both"/>
        <w:rPr>
          <w:rFonts w:asciiTheme="majorBidi" w:hAnsiTheme="majorBidi" w:cstheme="majorBidi"/>
          <w:sz w:val="24"/>
          <w:szCs w:val="24"/>
          <w:lang w:val="id-ID"/>
        </w:rPr>
      </w:pPr>
    </w:p>
    <w:p w:rsidR="00706E3C" w:rsidRDefault="00706E3C" w:rsidP="00A92D57">
      <w:pPr>
        <w:pStyle w:val="ListParagraph"/>
        <w:spacing w:after="0" w:line="360" w:lineRule="auto"/>
        <w:ind w:left="426"/>
        <w:jc w:val="both"/>
        <w:rPr>
          <w:rFonts w:asciiTheme="majorBidi" w:hAnsiTheme="majorBidi" w:cstheme="majorBidi"/>
          <w:sz w:val="24"/>
          <w:szCs w:val="24"/>
          <w:lang w:val="id-ID"/>
        </w:rPr>
      </w:pPr>
    </w:p>
    <w:p w:rsidR="00706E3C" w:rsidRDefault="00706E3C" w:rsidP="00706E3C">
      <w:pPr>
        <w:spacing w:after="0" w:line="360" w:lineRule="auto"/>
        <w:jc w:val="both"/>
        <w:rPr>
          <w:rFonts w:asciiTheme="majorBidi" w:hAnsiTheme="majorBidi" w:cstheme="majorBidi"/>
          <w:sz w:val="24"/>
          <w:szCs w:val="24"/>
          <w:lang w:val="id-ID"/>
        </w:rPr>
      </w:pPr>
    </w:p>
    <w:p w:rsidR="00865331" w:rsidRDefault="00865331" w:rsidP="00706E3C">
      <w:pPr>
        <w:spacing w:after="0" w:line="360" w:lineRule="auto"/>
        <w:jc w:val="both"/>
        <w:rPr>
          <w:rFonts w:asciiTheme="majorBidi" w:hAnsiTheme="majorBidi" w:cstheme="majorBidi"/>
          <w:sz w:val="24"/>
          <w:szCs w:val="24"/>
          <w:lang w:val="id-ID"/>
        </w:rPr>
      </w:pPr>
    </w:p>
    <w:p w:rsidR="00865331" w:rsidRDefault="00865331" w:rsidP="00706E3C">
      <w:pPr>
        <w:spacing w:after="0" w:line="360" w:lineRule="auto"/>
        <w:jc w:val="both"/>
        <w:rPr>
          <w:rFonts w:asciiTheme="majorBidi" w:hAnsiTheme="majorBidi" w:cstheme="majorBidi"/>
          <w:sz w:val="24"/>
          <w:szCs w:val="24"/>
          <w:lang w:val="id-ID"/>
        </w:rPr>
      </w:pPr>
    </w:p>
    <w:p w:rsidR="00865331" w:rsidRDefault="00865331" w:rsidP="00706E3C">
      <w:pPr>
        <w:spacing w:after="0" w:line="360" w:lineRule="auto"/>
        <w:jc w:val="both"/>
        <w:rPr>
          <w:rFonts w:asciiTheme="majorBidi" w:hAnsiTheme="majorBidi" w:cstheme="majorBidi"/>
          <w:sz w:val="24"/>
          <w:szCs w:val="24"/>
          <w:lang w:val="id-ID"/>
        </w:rPr>
      </w:pPr>
    </w:p>
    <w:p w:rsidR="0012610E" w:rsidRDefault="0012610E" w:rsidP="00706E3C">
      <w:pPr>
        <w:spacing w:after="0" w:line="360" w:lineRule="auto"/>
        <w:jc w:val="center"/>
        <w:rPr>
          <w:rFonts w:asciiTheme="majorBidi" w:hAnsiTheme="majorBidi" w:cstheme="majorBidi"/>
          <w:b/>
          <w:bCs/>
          <w:sz w:val="24"/>
          <w:szCs w:val="24"/>
          <w:lang w:val="id-ID"/>
        </w:rPr>
      </w:pPr>
      <w:r w:rsidRPr="00706E3C">
        <w:rPr>
          <w:rFonts w:asciiTheme="majorBidi" w:hAnsiTheme="majorBidi" w:cstheme="majorBidi"/>
          <w:b/>
          <w:bCs/>
          <w:sz w:val="24"/>
          <w:szCs w:val="24"/>
          <w:lang w:val="id-ID"/>
        </w:rPr>
        <w:t>DAFTAR PUSTAKA</w:t>
      </w:r>
    </w:p>
    <w:p w:rsidR="00706E3C" w:rsidRDefault="00706E3C" w:rsidP="00706E3C">
      <w:pPr>
        <w:spacing w:after="0" w:line="360" w:lineRule="auto"/>
        <w:rPr>
          <w:rFonts w:asciiTheme="majorBidi" w:hAnsiTheme="majorBidi" w:cstheme="majorBidi"/>
          <w:b/>
          <w:bCs/>
          <w:sz w:val="24"/>
          <w:szCs w:val="24"/>
          <w:lang w:val="id-ID"/>
        </w:rPr>
      </w:pPr>
    </w:p>
    <w:p w:rsidR="00173148" w:rsidRPr="00173148" w:rsidRDefault="00173148" w:rsidP="00173148">
      <w:pPr>
        <w:pStyle w:val="FootnoteText"/>
        <w:spacing w:line="360" w:lineRule="auto"/>
        <w:jc w:val="both"/>
        <w:rPr>
          <w:rFonts w:asciiTheme="majorBidi" w:eastAsiaTheme="minorHAnsi" w:hAnsiTheme="majorBidi" w:cstheme="majorBidi"/>
          <w:sz w:val="24"/>
          <w:szCs w:val="24"/>
          <w:lang w:val="id-ID"/>
        </w:rPr>
      </w:pPr>
      <w:r w:rsidRPr="00173148">
        <w:rPr>
          <w:rFonts w:asciiTheme="majorBidi" w:eastAsiaTheme="minorHAnsi" w:hAnsiTheme="majorBidi" w:cstheme="majorBidi"/>
          <w:sz w:val="24"/>
          <w:szCs w:val="24"/>
          <w:lang w:val="id-ID"/>
        </w:rPr>
        <w:t xml:space="preserve">Amin, Ahmad. </w:t>
      </w:r>
      <w:r>
        <w:rPr>
          <w:rFonts w:asciiTheme="majorBidi" w:eastAsiaTheme="minorHAnsi" w:hAnsiTheme="majorBidi" w:cstheme="majorBidi"/>
          <w:i/>
          <w:iCs/>
          <w:sz w:val="24"/>
          <w:szCs w:val="24"/>
          <w:lang w:val="id-ID"/>
        </w:rPr>
        <w:t xml:space="preserve">Etika </w:t>
      </w:r>
      <w:r w:rsidRPr="00173148">
        <w:rPr>
          <w:rFonts w:asciiTheme="majorBidi" w:eastAsiaTheme="minorHAnsi" w:hAnsiTheme="majorBidi" w:cstheme="majorBidi"/>
          <w:i/>
          <w:iCs/>
          <w:sz w:val="24"/>
          <w:szCs w:val="24"/>
          <w:lang w:val="id-ID"/>
        </w:rPr>
        <w:t xml:space="preserve">Ilmu Akhlak . </w:t>
      </w:r>
      <w:r w:rsidRPr="00173148">
        <w:rPr>
          <w:rFonts w:asciiTheme="majorBidi" w:eastAsiaTheme="minorHAnsi" w:hAnsiTheme="majorBidi" w:cstheme="majorBidi"/>
          <w:sz w:val="24"/>
          <w:szCs w:val="24"/>
          <w:lang w:val="id-ID"/>
        </w:rPr>
        <w:t>(Jakarta: Bulan Bintang</w:t>
      </w:r>
      <w:r w:rsidRPr="00173148">
        <w:rPr>
          <w:rFonts w:asciiTheme="majorBidi" w:hAnsiTheme="majorBidi" w:cstheme="majorBidi"/>
          <w:sz w:val="24"/>
          <w:szCs w:val="24"/>
          <w:lang w:val="id-ID"/>
        </w:rPr>
        <w:t xml:space="preserve">, </w:t>
      </w:r>
      <w:r w:rsidRPr="00173148">
        <w:rPr>
          <w:rFonts w:asciiTheme="majorBidi" w:eastAsiaTheme="minorHAnsi" w:hAnsiTheme="majorBidi" w:cstheme="majorBidi"/>
          <w:sz w:val="24"/>
          <w:szCs w:val="24"/>
          <w:lang w:val="id-ID"/>
        </w:rPr>
        <w:t>1991)</w:t>
      </w:r>
    </w:p>
    <w:p w:rsidR="00173148" w:rsidRPr="00173148" w:rsidRDefault="00173148" w:rsidP="00173148">
      <w:pPr>
        <w:spacing w:after="0" w:line="360" w:lineRule="auto"/>
        <w:jc w:val="both"/>
        <w:rPr>
          <w:rFonts w:asciiTheme="majorBidi" w:hAnsiTheme="majorBidi" w:cstheme="majorBidi"/>
          <w:sz w:val="24"/>
          <w:szCs w:val="24"/>
          <w:lang w:val="id-ID"/>
        </w:rPr>
      </w:pPr>
      <w:r w:rsidRPr="00173148">
        <w:rPr>
          <w:rFonts w:asciiTheme="majorBidi" w:hAnsiTheme="majorBidi" w:cstheme="majorBidi"/>
          <w:sz w:val="24"/>
          <w:szCs w:val="24"/>
        </w:rPr>
        <w:t>Anshari</w:t>
      </w:r>
      <w:r w:rsidRPr="00173148">
        <w:rPr>
          <w:rFonts w:asciiTheme="majorBidi" w:hAnsiTheme="majorBidi" w:cstheme="majorBidi"/>
          <w:sz w:val="24"/>
          <w:szCs w:val="24"/>
          <w:lang w:val="id-ID"/>
        </w:rPr>
        <w:t xml:space="preserve">, </w:t>
      </w:r>
      <w:r w:rsidRPr="00173148">
        <w:rPr>
          <w:rFonts w:asciiTheme="majorBidi" w:hAnsiTheme="majorBidi" w:cstheme="majorBidi"/>
          <w:sz w:val="24"/>
          <w:szCs w:val="24"/>
        </w:rPr>
        <w:t>Hasan, Etika Akademis Dalam Islam, (Yogyakarta: Tiara Wacana, 2008)</w:t>
      </w:r>
    </w:p>
    <w:p w:rsidR="00173148" w:rsidRPr="00173148" w:rsidRDefault="00173148" w:rsidP="00173148">
      <w:pPr>
        <w:pStyle w:val="FootnoteText"/>
        <w:spacing w:line="360" w:lineRule="auto"/>
        <w:ind w:left="567" w:hanging="567"/>
        <w:jc w:val="both"/>
        <w:rPr>
          <w:rFonts w:asciiTheme="majorBidi" w:hAnsiTheme="majorBidi" w:cstheme="majorBidi"/>
          <w:sz w:val="24"/>
          <w:szCs w:val="24"/>
          <w:lang w:val="id-ID"/>
        </w:rPr>
      </w:pPr>
      <w:r w:rsidRPr="00173148">
        <w:rPr>
          <w:rFonts w:asciiTheme="majorBidi" w:hAnsiTheme="majorBidi" w:cstheme="majorBidi"/>
          <w:sz w:val="24"/>
          <w:szCs w:val="24"/>
          <w:lang w:val="id-ID"/>
        </w:rPr>
        <w:t xml:space="preserve">Asy’ari, Hasyim  : </w:t>
      </w:r>
      <w:r w:rsidRPr="00173148">
        <w:rPr>
          <w:rFonts w:asciiTheme="majorBidi" w:hAnsiTheme="majorBidi" w:cstheme="majorBidi"/>
          <w:i/>
          <w:iCs/>
          <w:sz w:val="24"/>
          <w:szCs w:val="24"/>
          <w:lang w:val="id-ID"/>
        </w:rPr>
        <w:t>Adab ‘al-‘alim wal-muta’alim</w:t>
      </w:r>
      <w:r w:rsidRPr="00173148">
        <w:rPr>
          <w:rFonts w:asciiTheme="majorBidi" w:hAnsiTheme="majorBidi" w:cstheme="majorBidi"/>
          <w:sz w:val="24"/>
          <w:szCs w:val="24"/>
          <w:lang w:val="id-ID"/>
        </w:rPr>
        <w:t xml:space="preserve"> ( Jombang ; Maktabah al-turats al Islami Ma’had Tebu Ireng, tt)</w:t>
      </w:r>
    </w:p>
    <w:p w:rsidR="00706E3C" w:rsidRPr="00173148" w:rsidRDefault="00706E3C" w:rsidP="00173148">
      <w:pPr>
        <w:autoSpaceDE w:val="0"/>
        <w:autoSpaceDN w:val="0"/>
        <w:adjustRightInd w:val="0"/>
        <w:spacing w:after="0" w:line="360" w:lineRule="auto"/>
        <w:ind w:left="567" w:hanging="567"/>
        <w:jc w:val="both"/>
        <w:rPr>
          <w:rFonts w:asciiTheme="majorBidi" w:eastAsiaTheme="minorHAnsi" w:hAnsiTheme="majorBidi" w:cstheme="majorBidi"/>
          <w:sz w:val="24"/>
          <w:szCs w:val="24"/>
          <w:lang w:val="id-ID"/>
        </w:rPr>
      </w:pPr>
      <w:r w:rsidRPr="00173148">
        <w:rPr>
          <w:rFonts w:asciiTheme="majorBidi" w:eastAsiaTheme="minorHAnsi" w:hAnsiTheme="majorBidi" w:cstheme="majorBidi"/>
          <w:sz w:val="24"/>
          <w:szCs w:val="24"/>
          <w:lang w:val="id-ID"/>
        </w:rPr>
        <w:t>Daulay</w:t>
      </w:r>
      <w:r w:rsidR="00865331" w:rsidRPr="00173148">
        <w:rPr>
          <w:rFonts w:asciiTheme="majorBidi" w:eastAsiaTheme="minorHAnsi" w:hAnsiTheme="majorBidi" w:cstheme="majorBidi"/>
          <w:sz w:val="24"/>
          <w:szCs w:val="24"/>
          <w:lang w:val="id-ID"/>
        </w:rPr>
        <w:t>, Haidar Putra</w:t>
      </w:r>
      <w:r w:rsidRPr="00173148">
        <w:rPr>
          <w:rFonts w:asciiTheme="majorBidi" w:eastAsiaTheme="minorHAnsi" w:hAnsiTheme="majorBidi" w:cstheme="majorBidi"/>
          <w:sz w:val="24"/>
          <w:szCs w:val="24"/>
          <w:lang w:val="id-ID"/>
        </w:rPr>
        <w:t xml:space="preserve">. </w:t>
      </w:r>
      <w:r w:rsidRPr="00173148">
        <w:rPr>
          <w:rFonts w:asciiTheme="majorBidi" w:eastAsiaTheme="minorHAnsi" w:hAnsiTheme="majorBidi" w:cstheme="majorBidi"/>
          <w:i/>
          <w:iCs/>
          <w:sz w:val="24"/>
          <w:szCs w:val="24"/>
          <w:lang w:val="id-ID"/>
        </w:rPr>
        <w:t>Pendidikan Islam dalam Perspektif Filsafat</w:t>
      </w:r>
      <w:r w:rsidRPr="00173148">
        <w:rPr>
          <w:rFonts w:asciiTheme="majorBidi" w:eastAsiaTheme="minorHAnsi" w:hAnsiTheme="majorBidi" w:cstheme="majorBidi"/>
          <w:sz w:val="24"/>
          <w:szCs w:val="24"/>
          <w:lang w:val="id-ID"/>
        </w:rPr>
        <w:t>. (Jakarta: Kencana</w:t>
      </w:r>
      <w:r w:rsidRPr="00173148">
        <w:rPr>
          <w:rFonts w:asciiTheme="majorBidi" w:hAnsiTheme="majorBidi" w:cstheme="majorBidi"/>
          <w:sz w:val="24"/>
          <w:szCs w:val="24"/>
          <w:lang w:val="id-ID"/>
        </w:rPr>
        <w:t>,</w:t>
      </w:r>
      <w:r w:rsidRPr="00173148">
        <w:rPr>
          <w:rFonts w:asciiTheme="majorBidi" w:eastAsiaTheme="minorHAnsi" w:hAnsiTheme="majorBidi" w:cstheme="majorBidi"/>
          <w:sz w:val="24"/>
          <w:szCs w:val="24"/>
          <w:lang w:val="id-ID"/>
        </w:rPr>
        <w:t>2014).</w:t>
      </w:r>
    </w:p>
    <w:p w:rsidR="00706E3C" w:rsidRPr="00173148" w:rsidRDefault="00173148" w:rsidP="00173148">
      <w:pPr>
        <w:pStyle w:val="FootnoteText"/>
        <w:spacing w:line="360" w:lineRule="auto"/>
        <w:ind w:left="567" w:hanging="567"/>
        <w:jc w:val="both"/>
        <w:rPr>
          <w:rFonts w:asciiTheme="majorBidi" w:eastAsiaTheme="minorHAnsi" w:hAnsiTheme="majorBidi" w:cstheme="majorBidi"/>
          <w:sz w:val="24"/>
          <w:szCs w:val="24"/>
          <w:lang w:val="id-ID"/>
        </w:rPr>
      </w:pPr>
      <w:r w:rsidRPr="00173148">
        <w:rPr>
          <w:rFonts w:asciiTheme="majorBidi" w:eastAsiaTheme="minorHAnsi" w:hAnsiTheme="majorBidi" w:cstheme="majorBidi"/>
          <w:sz w:val="24"/>
          <w:szCs w:val="24"/>
          <w:lang w:val="id-ID"/>
        </w:rPr>
        <w:t xml:space="preserve">Gunawan, </w:t>
      </w:r>
      <w:r w:rsidR="00706E3C" w:rsidRPr="00173148">
        <w:rPr>
          <w:rFonts w:asciiTheme="majorBidi" w:eastAsiaTheme="minorHAnsi" w:hAnsiTheme="majorBidi" w:cstheme="majorBidi"/>
          <w:sz w:val="24"/>
          <w:szCs w:val="24"/>
          <w:lang w:val="id-ID"/>
        </w:rPr>
        <w:t xml:space="preserve">Heri, </w:t>
      </w:r>
      <w:r w:rsidR="00706E3C" w:rsidRPr="00173148">
        <w:rPr>
          <w:rFonts w:asciiTheme="majorBidi" w:eastAsiaTheme="minorHAnsi" w:hAnsiTheme="majorBidi" w:cstheme="majorBidi"/>
          <w:i/>
          <w:iCs/>
          <w:sz w:val="24"/>
          <w:szCs w:val="24"/>
          <w:lang w:val="id-ID"/>
        </w:rPr>
        <w:t xml:space="preserve">Pendidikan Karakter Konsep dan Implementasi </w:t>
      </w:r>
      <w:r w:rsidR="007E7439" w:rsidRPr="00173148">
        <w:rPr>
          <w:rFonts w:asciiTheme="majorBidi" w:eastAsiaTheme="minorHAnsi" w:hAnsiTheme="majorBidi" w:cstheme="majorBidi"/>
          <w:sz w:val="24"/>
          <w:szCs w:val="24"/>
          <w:lang w:val="id-ID"/>
        </w:rPr>
        <w:t>(Bandung: Alfabeta, 2014)</w:t>
      </w:r>
    </w:p>
    <w:p w:rsidR="00173148" w:rsidRPr="00173148" w:rsidRDefault="00173148" w:rsidP="00173148">
      <w:pPr>
        <w:pStyle w:val="FootnoteText"/>
        <w:spacing w:line="360" w:lineRule="auto"/>
        <w:jc w:val="both"/>
        <w:rPr>
          <w:rFonts w:asciiTheme="majorBidi" w:eastAsiaTheme="minorHAnsi" w:hAnsiTheme="majorBidi" w:cstheme="majorBidi"/>
          <w:sz w:val="24"/>
          <w:szCs w:val="24"/>
          <w:lang w:val="id-ID"/>
        </w:rPr>
      </w:pPr>
      <w:r w:rsidRPr="00173148">
        <w:rPr>
          <w:rFonts w:asciiTheme="majorBidi" w:eastAsiaTheme="minorHAnsi" w:hAnsiTheme="majorBidi" w:cstheme="majorBidi"/>
          <w:sz w:val="24"/>
          <w:szCs w:val="24"/>
          <w:lang w:val="id-ID"/>
        </w:rPr>
        <w:t xml:space="preserve">Hawi, Akmal,  </w:t>
      </w:r>
      <w:r w:rsidRPr="00173148">
        <w:rPr>
          <w:rFonts w:asciiTheme="majorBidi" w:eastAsiaTheme="minorHAnsi" w:hAnsiTheme="majorBidi" w:cstheme="majorBidi"/>
          <w:i/>
          <w:iCs/>
          <w:sz w:val="24"/>
          <w:szCs w:val="24"/>
          <w:lang w:val="id-ID"/>
        </w:rPr>
        <w:t xml:space="preserve">Kompetensi Guru Pendidikan Agama Islam </w:t>
      </w:r>
      <w:r w:rsidRPr="00173148">
        <w:rPr>
          <w:rFonts w:asciiTheme="majorBidi" w:eastAsiaTheme="minorHAnsi" w:hAnsiTheme="majorBidi" w:cstheme="majorBidi"/>
          <w:sz w:val="24"/>
          <w:szCs w:val="24"/>
          <w:lang w:val="id-ID"/>
        </w:rPr>
        <w:t>(Jakarta: Rajawali Pres, 2014)</w:t>
      </w:r>
    </w:p>
    <w:p w:rsidR="00173148" w:rsidRPr="00173148" w:rsidRDefault="00EA14BA" w:rsidP="00173148">
      <w:pPr>
        <w:pStyle w:val="Bibliography"/>
        <w:spacing w:line="360" w:lineRule="auto"/>
        <w:ind w:left="567" w:hanging="567"/>
        <w:jc w:val="both"/>
        <w:rPr>
          <w:rFonts w:asciiTheme="majorBidi" w:hAnsiTheme="majorBidi" w:cstheme="majorBidi"/>
          <w:noProof/>
          <w:sz w:val="24"/>
          <w:szCs w:val="24"/>
          <w:lang w:val="id-ID"/>
        </w:rPr>
      </w:pPr>
      <w:r w:rsidRPr="00173148">
        <w:rPr>
          <w:rFonts w:asciiTheme="majorBidi" w:hAnsiTheme="majorBidi" w:cstheme="majorBidi"/>
          <w:sz w:val="24"/>
          <w:szCs w:val="24"/>
          <w:lang w:val="id-ID"/>
        </w:rPr>
        <w:fldChar w:fldCharType="begin"/>
      </w:r>
      <w:r w:rsidR="00173148" w:rsidRPr="00173148">
        <w:rPr>
          <w:rFonts w:asciiTheme="majorBidi" w:hAnsiTheme="majorBidi" w:cstheme="majorBidi"/>
          <w:sz w:val="24"/>
          <w:szCs w:val="24"/>
          <w:lang w:val="id-ID"/>
        </w:rPr>
        <w:instrText xml:space="preserve"> BIBLIOGRAPHY  \l 1057 </w:instrText>
      </w:r>
      <w:r w:rsidRPr="00173148">
        <w:rPr>
          <w:rFonts w:asciiTheme="majorBidi" w:hAnsiTheme="majorBidi" w:cstheme="majorBidi"/>
          <w:sz w:val="24"/>
          <w:szCs w:val="24"/>
          <w:lang w:val="id-ID"/>
        </w:rPr>
        <w:fldChar w:fldCharType="separate"/>
      </w:r>
      <w:r w:rsidR="00173148" w:rsidRPr="00173148">
        <w:rPr>
          <w:rFonts w:asciiTheme="majorBidi" w:hAnsiTheme="majorBidi" w:cstheme="majorBidi"/>
          <w:noProof/>
          <w:sz w:val="24"/>
          <w:szCs w:val="24"/>
        </w:rPr>
        <w:t>HR, M</w:t>
      </w:r>
      <w:r w:rsidR="00173148" w:rsidRPr="00173148">
        <w:rPr>
          <w:rFonts w:asciiTheme="majorBidi" w:hAnsiTheme="majorBidi" w:cstheme="majorBidi"/>
          <w:noProof/>
          <w:sz w:val="24"/>
          <w:szCs w:val="24"/>
          <w:lang w:val="id-ID"/>
        </w:rPr>
        <w:t>ahmutarom</w:t>
      </w:r>
      <w:r w:rsidR="00173148" w:rsidRPr="00173148">
        <w:rPr>
          <w:rFonts w:asciiTheme="majorBidi" w:hAnsiTheme="majorBidi" w:cstheme="majorBidi"/>
          <w:noProof/>
          <w:sz w:val="24"/>
          <w:szCs w:val="24"/>
        </w:rPr>
        <w:t xml:space="preserve">. </w:t>
      </w:r>
      <w:r w:rsidR="00173148" w:rsidRPr="00173148">
        <w:rPr>
          <w:rFonts w:asciiTheme="majorBidi" w:hAnsiTheme="majorBidi" w:cstheme="majorBidi"/>
          <w:i/>
          <w:iCs/>
          <w:noProof/>
          <w:sz w:val="24"/>
          <w:szCs w:val="24"/>
        </w:rPr>
        <w:t>Konsep Manunggaling Kawulo-Gusti dalam pengelolaan perguruan tinggi (implementasi Sistem egaliter Berbasis Nilai-Nilai Islam Nusantara), .</w:t>
      </w:r>
      <w:r w:rsidR="00173148" w:rsidRPr="00173148">
        <w:rPr>
          <w:rFonts w:asciiTheme="majorBidi" w:hAnsiTheme="majorBidi" w:cstheme="majorBidi"/>
          <w:noProof/>
          <w:sz w:val="24"/>
          <w:szCs w:val="24"/>
        </w:rPr>
        <w:t xml:space="preserve"> Semarang: Wahid Hasyim University</w:t>
      </w:r>
      <w:r w:rsidR="00173148" w:rsidRPr="00173148">
        <w:rPr>
          <w:rFonts w:asciiTheme="majorBidi" w:hAnsiTheme="majorBidi" w:cstheme="majorBidi"/>
          <w:noProof/>
          <w:sz w:val="24"/>
          <w:szCs w:val="24"/>
          <w:lang w:val="id-ID"/>
        </w:rPr>
        <w:t xml:space="preserve">, </w:t>
      </w:r>
      <w:r w:rsidR="00173148" w:rsidRPr="00173148">
        <w:rPr>
          <w:rFonts w:asciiTheme="majorBidi" w:hAnsiTheme="majorBidi" w:cstheme="majorBidi"/>
          <w:noProof/>
          <w:sz w:val="24"/>
          <w:szCs w:val="24"/>
        </w:rPr>
        <w:t>2018)</w:t>
      </w:r>
    </w:p>
    <w:p w:rsidR="00706E3C" w:rsidRPr="00173148" w:rsidRDefault="00EA14BA" w:rsidP="00173148">
      <w:pPr>
        <w:pStyle w:val="FootnoteText"/>
        <w:spacing w:line="360" w:lineRule="auto"/>
        <w:ind w:left="567" w:hanging="567"/>
        <w:jc w:val="both"/>
        <w:rPr>
          <w:rFonts w:asciiTheme="majorBidi" w:hAnsiTheme="majorBidi" w:cstheme="majorBidi"/>
          <w:color w:val="000000" w:themeColor="text1"/>
          <w:sz w:val="24"/>
          <w:szCs w:val="24"/>
          <w:lang w:val="id-ID"/>
        </w:rPr>
      </w:pPr>
      <w:r w:rsidRPr="00173148">
        <w:rPr>
          <w:rFonts w:asciiTheme="majorBidi" w:hAnsiTheme="majorBidi" w:cstheme="majorBidi"/>
          <w:sz w:val="24"/>
          <w:szCs w:val="24"/>
          <w:lang w:val="id-ID"/>
        </w:rPr>
        <w:fldChar w:fldCharType="end"/>
      </w:r>
      <w:hyperlink r:id="rId8" w:history="1">
        <w:r w:rsidR="007E7439" w:rsidRPr="00173148">
          <w:rPr>
            <w:rStyle w:val="Hyperlink"/>
            <w:rFonts w:asciiTheme="majorBidi" w:hAnsiTheme="majorBidi" w:cstheme="majorBidi"/>
            <w:color w:val="000000" w:themeColor="text1"/>
            <w:sz w:val="24"/>
            <w:szCs w:val="24"/>
            <w:lang w:val="id-ID"/>
          </w:rPr>
          <w:t>https://www.seputarpengetahuan.co.id/2015/10/15-pengertian-etika-menurut-para-ahli-terlengkap</w:t>
        </w:r>
      </w:hyperlink>
      <w:r w:rsidR="00706E3C" w:rsidRPr="00173148">
        <w:rPr>
          <w:rFonts w:asciiTheme="majorBidi" w:hAnsiTheme="majorBidi" w:cstheme="majorBidi"/>
          <w:color w:val="000000" w:themeColor="text1"/>
          <w:sz w:val="24"/>
          <w:szCs w:val="24"/>
          <w:lang w:val="id-ID"/>
        </w:rPr>
        <w:t xml:space="preserve">. </w:t>
      </w:r>
    </w:p>
    <w:p w:rsidR="00706E3C" w:rsidRPr="00173148" w:rsidRDefault="00706E3C" w:rsidP="00173148">
      <w:pPr>
        <w:pStyle w:val="FootnoteText"/>
        <w:shd w:val="clear" w:color="auto" w:fill="FFFFFF" w:themeFill="background1"/>
        <w:spacing w:line="360" w:lineRule="auto"/>
        <w:jc w:val="both"/>
        <w:rPr>
          <w:rFonts w:asciiTheme="majorBidi" w:hAnsiTheme="majorBidi" w:cstheme="majorBidi"/>
          <w:sz w:val="24"/>
          <w:szCs w:val="24"/>
          <w:lang w:val="id-ID"/>
        </w:rPr>
      </w:pPr>
      <w:r w:rsidRPr="00173148">
        <w:rPr>
          <w:rFonts w:asciiTheme="majorBidi" w:hAnsiTheme="majorBidi" w:cstheme="majorBidi"/>
          <w:sz w:val="24"/>
          <w:szCs w:val="24"/>
        </w:rPr>
        <w:t xml:space="preserve">Rustamaji, </w:t>
      </w:r>
      <w:r w:rsidRPr="00173148">
        <w:rPr>
          <w:rFonts w:asciiTheme="majorBidi" w:hAnsiTheme="majorBidi" w:cstheme="majorBidi"/>
          <w:i/>
          <w:iCs/>
          <w:sz w:val="24"/>
          <w:szCs w:val="24"/>
        </w:rPr>
        <w:t xml:space="preserve">Guru Yang Menggairahkan </w:t>
      </w:r>
      <w:r w:rsidR="007E7439" w:rsidRPr="00173148">
        <w:rPr>
          <w:rFonts w:asciiTheme="majorBidi" w:hAnsiTheme="majorBidi" w:cstheme="majorBidi"/>
          <w:sz w:val="24"/>
          <w:szCs w:val="24"/>
        </w:rPr>
        <w:t>(Yogyakarta: Gama Media, 2007)</w:t>
      </w:r>
    </w:p>
    <w:p w:rsidR="00706E3C" w:rsidRPr="00173148" w:rsidRDefault="00173148" w:rsidP="00173148">
      <w:pPr>
        <w:spacing w:after="0" w:line="360" w:lineRule="auto"/>
        <w:jc w:val="both"/>
        <w:rPr>
          <w:rFonts w:asciiTheme="majorBidi" w:eastAsiaTheme="minorHAnsi" w:hAnsiTheme="majorBidi" w:cstheme="majorBidi"/>
          <w:sz w:val="24"/>
          <w:szCs w:val="24"/>
          <w:lang w:val="id-ID"/>
        </w:rPr>
      </w:pPr>
      <w:r w:rsidRPr="00173148">
        <w:rPr>
          <w:rFonts w:asciiTheme="majorBidi" w:eastAsiaTheme="minorHAnsi" w:hAnsiTheme="majorBidi" w:cstheme="majorBidi"/>
          <w:sz w:val="24"/>
          <w:szCs w:val="24"/>
          <w:lang w:val="id-ID"/>
        </w:rPr>
        <w:t xml:space="preserve">Suryo, </w:t>
      </w:r>
      <w:r w:rsidR="00706E3C" w:rsidRPr="00173148">
        <w:rPr>
          <w:rFonts w:asciiTheme="majorBidi" w:eastAsiaTheme="minorHAnsi" w:hAnsiTheme="majorBidi" w:cstheme="majorBidi"/>
          <w:sz w:val="24"/>
          <w:szCs w:val="24"/>
          <w:lang w:val="id-ID"/>
        </w:rPr>
        <w:t xml:space="preserve">Subroto. </w:t>
      </w:r>
      <w:r w:rsidR="00706E3C" w:rsidRPr="00173148">
        <w:rPr>
          <w:rFonts w:asciiTheme="majorBidi" w:eastAsiaTheme="minorHAnsi" w:hAnsiTheme="majorBidi" w:cstheme="majorBidi"/>
          <w:i/>
          <w:iCs/>
          <w:sz w:val="24"/>
          <w:szCs w:val="24"/>
          <w:lang w:val="id-ID"/>
        </w:rPr>
        <w:t xml:space="preserve">Proses Belajar Mengajar di Sekolah. </w:t>
      </w:r>
      <w:r w:rsidR="00706E3C" w:rsidRPr="00173148">
        <w:rPr>
          <w:rFonts w:asciiTheme="majorBidi" w:eastAsiaTheme="minorHAnsi" w:hAnsiTheme="majorBidi" w:cstheme="majorBidi"/>
          <w:sz w:val="24"/>
          <w:szCs w:val="24"/>
          <w:lang w:val="id-ID"/>
        </w:rPr>
        <w:t>(Jakarta: Renika Cipta,1997</w:t>
      </w:r>
      <w:r w:rsidR="007E7439" w:rsidRPr="00173148">
        <w:rPr>
          <w:rFonts w:asciiTheme="majorBidi" w:eastAsiaTheme="minorHAnsi" w:hAnsiTheme="majorBidi" w:cstheme="majorBidi"/>
          <w:sz w:val="24"/>
          <w:szCs w:val="24"/>
          <w:lang w:val="id-ID"/>
        </w:rPr>
        <w:t>)</w:t>
      </w:r>
    </w:p>
    <w:p w:rsidR="00173148" w:rsidRPr="00173148" w:rsidRDefault="00173148" w:rsidP="00173148">
      <w:pPr>
        <w:pStyle w:val="FootnoteText"/>
        <w:spacing w:line="360" w:lineRule="auto"/>
        <w:jc w:val="both"/>
        <w:rPr>
          <w:rFonts w:asciiTheme="majorBidi" w:hAnsiTheme="majorBidi" w:cstheme="majorBidi"/>
          <w:sz w:val="24"/>
          <w:szCs w:val="24"/>
          <w:lang w:val="id-ID"/>
        </w:rPr>
      </w:pPr>
      <w:r w:rsidRPr="00173148">
        <w:rPr>
          <w:rFonts w:asciiTheme="majorBidi" w:hAnsiTheme="majorBidi" w:cstheme="majorBidi"/>
          <w:sz w:val="24"/>
          <w:szCs w:val="24"/>
        </w:rPr>
        <w:t>Sadulloh</w:t>
      </w:r>
      <w:r w:rsidRPr="00173148">
        <w:rPr>
          <w:rFonts w:asciiTheme="majorBidi" w:hAnsiTheme="majorBidi" w:cstheme="majorBidi"/>
          <w:sz w:val="24"/>
          <w:szCs w:val="24"/>
          <w:lang w:val="id-ID"/>
        </w:rPr>
        <w:t xml:space="preserve">, </w:t>
      </w:r>
      <w:r w:rsidRPr="00173148">
        <w:rPr>
          <w:rFonts w:asciiTheme="majorBidi" w:hAnsiTheme="majorBidi" w:cstheme="majorBidi"/>
          <w:sz w:val="24"/>
          <w:szCs w:val="24"/>
        </w:rPr>
        <w:t xml:space="preserve">Uyoh, </w:t>
      </w:r>
      <w:r w:rsidRPr="00173148">
        <w:rPr>
          <w:rFonts w:asciiTheme="majorBidi" w:hAnsiTheme="majorBidi" w:cstheme="majorBidi"/>
          <w:i/>
          <w:iCs/>
          <w:sz w:val="24"/>
          <w:szCs w:val="24"/>
        </w:rPr>
        <w:t>Pengantar Filsafat Pendidikan</w:t>
      </w:r>
      <w:r w:rsidRPr="00173148">
        <w:rPr>
          <w:rFonts w:asciiTheme="majorBidi" w:hAnsiTheme="majorBidi" w:cstheme="majorBidi"/>
          <w:sz w:val="24"/>
          <w:szCs w:val="24"/>
        </w:rPr>
        <w:t xml:space="preserve">, (Bandung: Penerbit Alfabeta, 2007), </w:t>
      </w:r>
    </w:p>
    <w:p w:rsidR="00173148" w:rsidRPr="00173148" w:rsidRDefault="00173148" w:rsidP="00173148">
      <w:pPr>
        <w:pStyle w:val="FootnoteText"/>
        <w:spacing w:line="360" w:lineRule="auto"/>
        <w:ind w:left="567" w:hanging="567"/>
        <w:jc w:val="both"/>
        <w:rPr>
          <w:rFonts w:asciiTheme="majorBidi" w:hAnsiTheme="majorBidi" w:cstheme="majorBidi"/>
          <w:sz w:val="24"/>
          <w:szCs w:val="24"/>
          <w:lang w:val="id-ID"/>
        </w:rPr>
      </w:pPr>
      <w:r w:rsidRPr="00173148">
        <w:rPr>
          <w:rFonts w:asciiTheme="majorBidi" w:hAnsiTheme="majorBidi" w:cstheme="majorBidi"/>
          <w:sz w:val="24"/>
          <w:szCs w:val="24"/>
        </w:rPr>
        <w:t>Sumantri</w:t>
      </w:r>
      <w:r w:rsidRPr="00173148">
        <w:rPr>
          <w:rFonts w:asciiTheme="majorBidi" w:hAnsiTheme="majorBidi" w:cstheme="majorBidi"/>
          <w:sz w:val="24"/>
          <w:szCs w:val="24"/>
          <w:lang w:val="id-ID"/>
        </w:rPr>
        <w:t xml:space="preserve">, </w:t>
      </w:r>
      <w:r w:rsidRPr="00173148">
        <w:rPr>
          <w:rFonts w:asciiTheme="majorBidi" w:hAnsiTheme="majorBidi" w:cstheme="majorBidi"/>
          <w:sz w:val="24"/>
          <w:szCs w:val="24"/>
        </w:rPr>
        <w:t xml:space="preserve">Jujun S.. </w:t>
      </w:r>
      <w:r w:rsidRPr="00173148">
        <w:rPr>
          <w:rFonts w:asciiTheme="majorBidi" w:hAnsiTheme="majorBidi" w:cstheme="majorBidi"/>
          <w:i/>
          <w:iCs/>
          <w:sz w:val="24"/>
          <w:szCs w:val="24"/>
        </w:rPr>
        <w:t>Filsafat Ilmu : Sebuah Pengantar Populer</w:t>
      </w:r>
      <w:r w:rsidRPr="00173148">
        <w:rPr>
          <w:rFonts w:asciiTheme="majorBidi" w:hAnsiTheme="majorBidi" w:cstheme="majorBidi"/>
          <w:sz w:val="24"/>
          <w:szCs w:val="24"/>
        </w:rPr>
        <w:t>. (Jakarta</w:t>
      </w:r>
      <w:r w:rsidRPr="00173148">
        <w:rPr>
          <w:rFonts w:asciiTheme="majorBidi" w:hAnsiTheme="majorBidi" w:cstheme="majorBidi"/>
          <w:sz w:val="24"/>
          <w:szCs w:val="24"/>
          <w:lang w:val="id-ID"/>
        </w:rPr>
        <w:t xml:space="preserve"> </w:t>
      </w:r>
      <w:r w:rsidRPr="00173148">
        <w:rPr>
          <w:rFonts w:asciiTheme="majorBidi" w:hAnsiTheme="majorBidi" w:cstheme="majorBidi"/>
          <w:sz w:val="24"/>
          <w:szCs w:val="24"/>
        </w:rPr>
        <w:t>Sinar Harapan</w:t>
      </w:r>
      <w:r w:rsidRPr="00173148">
        <w:rPr>
          <w:rFonts w:asciiTheme="majorBidi" w:hAnsiTheme="majorBidi" w:cstheme="majorBidi"/>
          <w:sz w:val="24"/>
          <w:szCs w:val="24"/>
          <w:lang w:val="id-ID"/>
        </w:rPr>
        <w:t>,</w:t>
      </w:r>
      <w:r w:rsidRPr="00173148">
        <w:rPr>
          <w:rFonts w:asciiTheme="majorBidi" w:hAnsiTheme="majorBidi" w:cstheme="majorBidi"/>
          <w:sz w:val="24"/>
          <w:szCs w:val="24"/>
        </w:rPr>
        <w:t xml:space="preserve"> 2005)</w:t>
      </w:r>
    </w:p>
    <w:p w:rsidR="00173148" w:rsidRPr="00173148" w:rsidRDefault="00173148" w:rsidP="00173148">
      <w:pPr>
        <w:pStyle w:val="FootnoteText"/>
        <w:spacing w:line="360" w:lineRule="auto"/>
        <w:ind w:left="567" w:hanging="567"/>
        <w:jc w:val="both"/>
        <w:rPr>
          <w:rFonts w:asciiTheme="majorBidi" w:hAnsiTheme="majorBidi" w:cstheme="majorBidi"/>
          <w:sz w:val="24"/>
          <w:szCs w:val="24"/>
          <w:lang w:val="id-ID"/>
        </w:rPr>
      </w:pPr>
      <w:r w:rsidRPr="00173148">
        <w:rPr>
          <w:rFonts w:asciiTheme="majorBidi" w:hAnsiTheme="majorBidi" w:cstheme="majorBidi"/>
          <w:sz w:val="24"/>
          <w:szCs w:val="24"/>
        </w:rPr>
        <w:t>Widiasworo, Erwin</w:t>
      </w:r>
      <w:r w:rsidRPr="00173148">
        <w:rPr>
          <w:rFonts w:asciiTheme="majorBidi" w:hAnsiTheme="majorBidi" w:cstheme="majorBidi"/>
          <w:sz w:val="24"/>
          <w:szCs w:val="24"/>
          <w:lang w:val="id-ID"/>
        </w:rPr>
        <w:t>,</w:t>
      </w:r>
      <w:r w:rsidRPr="00173148">
        <w:rPr>
          <w:rFonts w:asciiTheme="majorBidi" w:hAnsiTheme="majorBidi" w:cstheme="majorBidi"/>
          <w:sz w:val="24"/>
          <w:szCs w:val="24"/>
        </w:rPr>
        <w:t xml:space="preserve"> </w:t>
      </w:r>
      <w:r w:rsidRPr="00173148">
        <w:rPr>
          <w:rFonts w:asciiTheme="majorBidi" w:hAnsiTheme="majorBidi" w:cstheme="majorBidi"/>
          <w:i/>
          <w:iCs/>
          <w:sz w:val="24"/>
          <w:szCs w:val="24"/>
        </w:rPr>
        <w:t>Rahasia Menjadi Guru Idola “Panduan Memaksimalkan Proses Belajar Mengajar Secara Kreatif dan Interaktif (</w:t>
      </w:r>
      <w:r w:rsidRPr="00173148">
        <w:rPr>
          <w:rFonts w:asciiTheme="majorBidi" w:hAnsiTheme="majorBidi" w:cstheme="majorBidi"/>
          <w:sz w:val="24"/>
          <w:szCs w:val="24"/>
        </w:rPr>
        <w:t>Yogyakarta: Ar-Ruzz Media, 2014)</w:t>
      </w:r>
      <w:r w:rsidRPr="00173148">
        <w:rPr>
          <w:rFonts w:asciiTheme="majorBidi" w:hAnsiTheme="majorBidi" w:cstheme="majorBidi"/>
          <w:sz w:val="24"/>
          <w:szCs w:val="24"/>
          <w:lang w:val="id-ID"/>
        </w:rPr>
        <w:t>.</w:t>
      </w:r>
    </w:p>
    <w:p w:rsidR="00173148" w:rsidRPr="00173148" w:rsidRDefault="00173148" w:rsidP="00173148">
      <w:pPr>
        <w:pStyle w:val="FootnoteText"/>
        <w:spacing w:line="360" w:lineRule="auto"/>
        <w:jc w:val="both"/>
        <w:rPr>
          <w:rFonts w:asciiTheme="majorBidi" w:hAnsiTheme="majorBidi" w:cstheme="majorBidi"/>
          <w:sz w:val="24"/>
          <w:szCs w:val="24"/>
          <w:lang w:val="id-ID"/>
        </w:rPr>
      </w:pPr>
      <w:r w:rsidRPr="00173148">
        <w:rPr>
          <w:rFonts w:asciiTheme="majorBidi" w:eastAsiaTheme="minorHAnsi" w:hAnsiTheme="majorBidi" w:cstheme="majorBidi"/>
          <w:sz w:val="24"/>
          <w:szCs w:val="24"/>
          <w:lang w:val="id-ID"/>
        </w:rPr>
        <w:t xml:space="preserve">Zubair, Achmad Charris </w:t>
      </w:r>
      <w:r w:rsidRPr="00173148">
        <w:rPr>
          <w:rFonts w:asciiTheme="majorBidi" w:eastAsiaTheme="minorHAnsi" w:hAnsiTheme="majorBidi" w:cstheme="majorBidi"/>
          <w:i/>
          <w:iCs/>
          <w:sz w:val="24"/>
          <w:szCs w:val="24"/>
          <w:lang w:val="id-ID"/>
        </w:rPr>
        <w:t xml:space="preserve">Kuliah Etika. </w:t>
      </w:r>
      <w:r w:rsidRPr="00173148">
        <w:rPr>
          <w:rFonts w:asciiTheme="majorBidi" w:eastAsiaTheme="minorHAnsi" w:hAnsiTheme="majorBidi" w:cstheme="majorBidi"/>
          <w:sz w:val="24"/>
          <w:szCs w:val="24"/>
          <w:lang w:val="id-ID"/>
        </w:rPr>
        <w:t>(Jakarta: PT. RajaGrafindo Persada, 1995)</w:t>
      </w:r>
    </w:p>
    <w:p w:rsidR="00706E3C" w:rsidRPr="00706E3C" w:rsidRDefault="00706E3C" w:rsidP="00706E3C">
      <w:pPr>
        <w:shd w:val="clear" w:color="auto" w:fill="FFFFFF" w:themeFill="background1"/>
        <w:spacing w:after="0" w:line="360" w:lineRule="auto"/>
        <w:rPr>
          <w:lang w:val="id-ID"/>
        </w:rPr>
      </w:pPr>
    </w:p>
    <w:sectPr w:rsidR="00706E3C" w:rsidRPr="00706E3C" w:rsidSect="003902D1">
      <w:pgSz w:w="11906" w:h="16838" w:code="9"/>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419" w:rsidRDefault="00B30419" w:rsidP="00293E77">
      <w:pPr>
        <w:spacing w:after="0" w:line="240" w:lineRule="auto"/>
      </w:pPr>
      <w:r>
        <w:separator/>
      </w:r>
    </w:p>
  </w:endnote>
  <w:endnote w:type="continuationSeparator" w:id="1">
    <w:p w:rsidR="00B30419" w:rsidRDefault="00B30419" w:rsidP="00293E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altName w:val="Arial Narrow"/>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419" w:rsidRDefault="00B30419" w:rsidP="00293E77">
      <w:pPr>
        <w:spacing w:after="0" w:line="240" w:lineRule="auto"/>
      </w:pPr>
      <w:r>
        <w:separator/>
      </w:r>
    </w:p>
  </w:footnote>
  <w:footnote w:type="continuationSeparator" w:id="1">
    <w:p w:rsidR="00B30419" w:rsidRDefault="00B30419" w:rsidP="00293E77">
      <w:pPr>
        <w:spacing w:after="0" w:line="240" w:lineRule="auto"/>
      </w:pPr>
      <w:r>
        <w:continuationSeparator/>
      </w:r>
    </w:p>
  </w:footnote>
  <w:footnote w:id="2">
    <w:p w:rsidR="00293E77" w:rsidRPr="00293E77" w:rsidRDefault="00293E77" w:rsidP="00293E77">
      <w:pPr>
        <w:pStyle w:val="FootnoteText"/>
        <w:ind w:firstLine="720"/>
        <w:rPr>
          <w:lang w:val="id-ID"/>
        </w:rPr>
      </w:pPr>
      <w:r>
        <w:rPr>
          <w:rStyle w:val="FootnoteReference"/>
        </w:rPr>
        <w:footnoteRef/>
      </w:r>
      <w:r>
        <w:rPr>
          <w:lang w:val="id-ID"/>
        </w:rPr>
        <w:t xml:space="preserve">. </w:t>
      </w:r>
      <w:r w:rsidRPr="002E5A37">
        <w:rPr>
          <w:rFonts w:asciiTheme="majorBidi" w:hAnsiTheme="majorBidi" w:cstheme="majorBidi"/>
        </w:rPr>
        <w:t xml:space="preserve">Rustamaji, </w:t>
      </w:r>
      <w:r w:rsidRPr="002E5A37">
        <w:rPr>
          <w:rFonts w:asciiTheme="majorBidi" w:hAnsiTheme="majorBidi" w:cstheme="majorBidi"/>
          <w:i/>
          <w:iCs/>
        </w:rPr>
        <w:t xml:space="preserve">Guru Yang Menggairahkan </w:t>
      </w:r>
      <w:r w:rsidRPr="002E5A37">
        <w:rPr>
          <w:rFonts w:asciiTheme="majorBidi" w:hAnsiTheme="majorBidi" w:cstheme="majorBidi"/>
        </w:rPr>
        <w:t xml:space="preserve">(Yogyakarta: Gama Media, 2007), </w:t>
      </w:r>
      <w:r w:rsidR="002E5A37">
        <w:rPr>
          <w:rFonts w:asciiTheme="majorBidi" w:hAnsiTheme="majorBidi" w:cstheme="majorBidi"/>
          <w:lang w:val="id-ID"/>
        </w:rPr>
        <w:t>h</w:t>
      </w:r>
      <w:r w:rsidRPr="002E5A37">
        <w:rPr>
          <w:rFonts w:asciiTheme="majorBidi" w:hAnsiTheme="majorBidi" w:cstheme="majorBidi"/>
          <w:lang w:val="id-ID"/>
        </w:rPr>
        <w:t xml:space="preserve">al. </w:t>
      </w:r>
      <w:r w:rsidRPr="002E5A37">
        <w:rPr>
          <w:rFonts w:asciiTheme="majorBidi" w:hAnsiTheme="majorBidi" w:cstheme="majorBidi"/>
        </w:rPr>
        <w:t>1</w:t>
      </w:r>
      <w:r>
        <w:t xml:space="preserve">   </w:t>
      </w:r>
    </w:p>
  </w:footnote>
  <w:footnote w:id="3">
    <w:p w:rsidR="008D175D" w:rsidRPr="002E5A37" w:rsidRDefault="008D175D" w:rsidP="0094368D">
      <w:pPr>
        <w:pStyle w:val="FootnoteText"/>
        <w:ind w:firstLine="720"/>
        <w:rPr>
          <w:rFonts w:asciiTheme="majorBidi" w:hAnsiTheme="majorBidi" w:cstheme="majorBidi"/>
          <w:lang w:val="id-ID"/>
        </w:rPr>
      </w:pPr>
      <w:r w:rsidRPr="002E5A37">
        <w:rPr>
          <w:rStyle w:val="FootnoteReference"/>
          <w:rFonts w:asciiTheme="majorBidi" w:hAnsiTheme="majorBidi" w:cstheme="majorBidi"/>
        </w:rPr>
        <w:footnoteRef/>
      </w:r>
      <w:r w:rsidRPr="002E5A37">
        <w:rPr>
          <w:rFonts w:asciiTheme="majorBidi" w:hAnsiTheme="majorBidi" w:cstheme="majorBidi"/>
          <w:lang w:val="id-ID"/>
        </w:rPr>
        <w:t xml:space="preserve">. </w:t>
      </w:r>
      <w:r w:rsidRPr="002E5A37">
        <w:rPr>
          <w:rFonts w:asciiTheme="majorBidi" w:hAnsiTheme="majorBidi" w:cstheme="majorBidi"/>
        </w:rPr>
        <w:t xml:space="preserve">Erwin Widiasworo, </w:t>
      </w:r>
      <w:r w:rsidRPr="002E5A37">
        <w:rPr>
          <w:rFonts w:asciiTheme="majorBidi" w:hAnsiTheme="majorBidi" w:cstheme="majorBidi"/>
          <w:i/>
          <w:iCs/>
        </w:rPr>
        <w:t>Rahasia Menjadi Guru Idola “Panduan Memaksimalkan Proses Belajar Mengajar Secara Kreatif dan Interaktif (</w:t>
      </w:r>
      <w:r w:rsidRPr="002E5A37">
        <w:rPr>
          <w:rFonts w:asciiTheme="majorBidi" w:hAnsiTheme="majorBidi" w:cstheme="majorBidi"/>
        </w:rPr>
        <w:t>Yogyakarta: Ar-Ruzz Media, 2014),</w:t>
      </w:r>
      <w:r w:rsidRPr="002E5A37">
        <w:rPr>
          <w:rFonts w:asciiTheme="majorBidi" w:hAnsiTheme="majorBidi" w:cstheme="majorBidi"/>
          <w:lang w:val="id-ID"/>
        </w:rPr>
        <w:t xml:space="preserve"> hal.</w:t>
      </w:r>
      <w:r w:rsidRPr="002E5A37">
        <w:rPr>
          <w:rFonts w:asciiTheme="majorBidi" w:hAnsiTheme="majorBidi" w:cstheme="majorBidi"/>
        </w:rPr>
        <w:t xml:space="preserve"> 7-8.   </w:t>
      </w:r>
    </w:p>
  </w:footnote>
  <w:footnote w:id="4">
    <w:p w:rsidR="005744ED" w:rsidRPr="00F90B2E" w:rsidRDefault="005744ED" w:rsidP="0094368D">
      <w:pPr>
        <w:pStyle w:val="FootnoteText"/>
        <w:ind w:firstLine="720"/>
        <w:rPr>
          <w:rFonts w:asciiTheme="majorBidi" w:hAnsiTheme="majorBidi" w:cstheme="majorBidi"/>
          <w:lang w:val="id-ID"/>
        </w:rPr>
      </w:pPr>
      <w:r w:rsidRPr="002E5A37">
        <w:rPr>
          <w:rStyle w:val="FootnoteReference"/>
          <w:rFonts w:asciiTheme="majorBidi" w:hAnsiTheme="majorBidi" w:cstheme="majorBidi"/>
        </w:rPr>
        <w:footnoteRef/>
      </w:r>
      <w:r w:rsidRPr="002E5A37">
        <w:rPr>
          <w:rFonts w:asciiTheme="majorBidi" w:hAnsiTheme="majorBidi" w:cstheme="majorBidi"/>
          <w:lang w:val="id-ID"/>
        </w:rPr>
        <w:t xml:space="preserve">. </w:t>
      </w:r>
      <w:r w:rsidRPr="002E5A37">
        <w:rPr>
          <w:rFonts w:asciiTheme="majorBidi" w:eastAsiaTheme="minorHAnsi" w:hAnsiTheme="majorBidi" w:cstheme="majorBidi"/>
          <w:lang w:val="id-ID"/>
        </w:rPr>
        <w:t xml:space="preserve">Subroto Suryo. </w:t>
      </w:r>
      <w:r w:rsidRPr="002E5A37">
        <w:rPr>
          <w:rFonts w:asciiTheme="majorBidi" w:eastAsiaTheme="minorHAnsi" w:hAnsiTheme="majorBidi" w:cstheme="majorBidi"/>
          <w:i/>
          <w:iCs/>
          <w:lang w:val="id-ID"/>
        </w:rPr>
        <w:t xml:space="preserve">Proses Belajar Mengajar di Sekolah. </w:t>
      </w:r>
      <w:r w:rsidR="00F90B2E" w:rsidRPr="002E5A37">
        <w:rPr>
          <w:rFonts w:asciiTheme="majorBidi" w:eastAsiaTheme="minorHAnsi" w:hAnsiTheme="majorBidi" w:cstheme="majorBidi"/>
          <w:lang w:val="id-ID"/>
        </w:rPr>
        <w:t>(</w:t>
      </w:r>
      <w:r w:rsidRPr="002E5A37">
        <w:rPr>
          <w:rFonts w:asciiTheme="majorBidi" w:eastAsiaTheme="minorHAnsi" w:hAnsiTheme="majorBidi" w:cstheme="majorBidi"/>
          <w:lang w:val="id-ID"/>
        </w:rPr>
        <w:t>Jakarta: Renika Cipta</w:t>
      </w:r>
      <w:r w:rsidR="00F90B2E" w:rsidRPr="002E5A37">
        <w:rPr>
          <w:rFonts w:asciiTheme="majorBidi" w:eastAsiaTheme="minorHAnsi" w:hAnsiTheme="majorBidi" w:cstheme="majorBidi"/>
          <w:lang w:val="id-ID"/>
        </w:rPr>
        <w:t>,1997).hal.3</w:t>
      </w:r>
      <w:r w:rsidRPr="00F90B2E">
        <w:rPr>
          <w:rFonts w:asciiTheme="majorBidi" w:hAnsiTheme="majorBidi" w:cstheme="majorBidi"/>
        </w:rPr>
        <w:t xml:space="preserve"> </w:t>
      </w:r>
    </w:p>
  </w:footnote>
  <w:footnote w:id="5">
    <w:p w:rsidR="00805AF9" w:rsidRPr="00805AF9" w:rsidRDefault="00805AF9" w:rsidP="0094368D">
      <w:pPr>
        <w:pStyle w:val="FootnoteText"/>
        <w:ind w:firstLine="720"/>
        <w:rPr>
          <w:lang w:val="id-ID"/>
        </w:rPr>
      </w:pPr>
      <w:r>
        <w:rPr>
          <w:rStyle w:val="FootnoteReference"/>
        </w:rPr>
        <w:footnoteRef/>
      </w:r>
      <w:r>
        <w:rPr>
          <w:lang w:val="id-ID"/>
        </w:rPr>
        <w:t xml:space="preserve">. </w:t>
      </w:r>
      <w:r>
        <w:rPr>
          <w:rFonts w:ascii="Times New Roman" w:eastAsiaTheme="minorHAnsi" w:hAnsi="Times New Roman" w:cs="Times New Roman"/>
          <w:lang w:val="id-ID"/>
        </w:rPr>
        <w:t xml:space="preserve">Akmal Hawi, </w:t>
      </w:r>
      <w:r>
        <w:rPr>
          <w:rFonts w:ascii="Times New Roman" w:eastAsiaTheme="minorHAnsi" w:hAnsi="Times New Roman" w:cs="Times New Roman"/>
          <w:i/>
          <w:iCs/>
          <w:lang w:val="id-ID"/>
        </w:rPr>
        <w:t xml:space="preserve">Kompetensi Guru Pendidikan Agama Islam </w:t>
      </w:r>
      <w:r>
        <w:rPr>
          <w:rFonts w:ascii="Times New Roman" w:eastAsiaTheme="minorHAnsi" w:hAnsi="Times New Roman" w:cs="Times New Roman"/>
          <w:lang w:val="id-ID"/>
        </w:rPr>
        <w:t>(Jakarta: Rajawali Pres, 2014), hal. 49</w:t>
      </w:r>
      <w:r>
        <w:t xml:space="preserve"> </w:t>
      </w:r>
    </w:p>
  </w:footnote>
  <w:footnote w:id="6">
    <w:p w:rsidR="007F4E5C" w:rsidRPr="007F4E5C" w:rsidRDefault="007F4E5C" w:rsidP="0094368D">
      <w:pPr>
        <w:pStyle w:val="FootnoteText"/>
        <w:ind w:firstLine="720"/>
        <w:rPr>
          <w:rFonts w:asciiTheme="majorBidi" w:hAnsiTheme="majorBidi" w:cstheme="majorBidi"/>
          <w:lang w:val="id-ID"/>
        </w:rPr>
      </w:pPr>
      <w:r w:rsidRPr="007F4E5C">
        <w:rPr>
          <w:rStyle w:val="FootnoteReference"/>
          <w:rFonts w:asciiTheme="majorBidi" w:hAnsiTheme="majorBidi" w:cstheme="majorBidi"/>
        </w:rPr>
        <w:footnoteRef/>
      </w:r>
      <w:r w:rsidRPr="007F4E5C">
        <w:rPr>
          <w:rFonts w:asciiTheme="majorBidi" w:hAnsiTheme="majorBidi" w:cstheme="majorBidi"/>
          <w:lang w:val="id-ID"/>
        </w:rPr>
        <w:t xml:space="preserve">. </w:t>
      </w:r>
      <w:r w:rsidRPr="007F4E5C">
        <w:rPr>
          <w:rFonts w:asciiTheme="majorBidi" w:eastAsiaTheme="minorHAnsi" w:hAnsiTheme="majorBidi" w:cstheme="majorBidi"/>
          <w:lang w:val="id-ID"/>
        </w:rPr>
        <w:t xml:space="preserve">Achmad Charris Zubair. </w:t>
      </w:r>
      <w:r w:rsidRPr="007F4E5C">
        <w:rPr>
          <w:rFonts w:asciiTheme="majorBidi" w:eastAsiaTheme="minorHAnsi" w:hAnsiTheme="majorBidi" w:cstheme="majorBidi"/>
          <w:i/>
          <w:iCs/>
          <w:lang w:val="id-ID"/>
        </w:rPr>
        <w:t xml:space="preserve">Kuliah Etika. </w:t>
      </w:r>
      <w:r w:rsidRPr="007F4E5C">
        <w:rPr>
          <w:rFonts w:asciiTheme="majorBidi" w:eastAsiaTheme="minorHAnsi" w:hAnsiTheme="majorBidi" w:cstheme="majorBidi"/>
          <w:lang w:val="id-ID"/>
        </w:rPr>
        <w:t>(Jakarta: PT. RajaGrafindo Persada, 1995), hal.13</w:t>
      </w:r>
      <w:r w:rsidRPr="007F4E5C">
        <w:rPr>
          <w:rFonts w:asciiTheme="majorBidi" w:hAnsiTheme="majorBidi" w:cstheme="majorBidi"/>
        </w:rPr>
        <w:t xml:space="preserve"> </w:t>
      </w:r>
    </w:p>
  </w:footnote>
  <w:footnote w:id="7">
    <w:p w:rsidR="00FC0229" w:rsidRPr="00E32687" w:rsidRDefault="00FC0229" w:rsidP="00E32687">
      <w:pPr>
        <w:pStyle w:val="FootnoteText"/>
        <w:ind w:firstLine="720"/>
        <w:jc w:val="both"/>
        <w:rPr>
          <w:rFonts w:asciiTheme="majorBidi" w:hAnsiTheme="majorBidi" w:cstheme="majorBidi"/>
          <w:lang w:val="id-ID"/>
        </w:rPr>
      </w:pPr>
      <w:r w:rsidRPr="00E32687">
        <w:rPr>
          <w:rStyle w:val="FootnoteReference"/>
          <w:rFonts w:asciiTheme="majorBidi" w:hAnsiTheme="majorBidi" w:cstheme="majorBidi"/>
        </w:rPr>
        <w:footnoteRef/>
      </w:r>
      <w:r w:rsidRPr="00E32687">
        <w:rPr>
          <w:rFonts w:asciiTheme="majorBidi" w:hAnsiTheme="majorBidi" w:cstheme="majorBidi"/>
          <w:lang w:val="id-ID"/>
        </w:rPr>
        <w:t>.</w:t>
      </w:r>
      <w:r w:rsidRPr="00E32687">
        <w:rPr>
          <w:rFonts w:asciiTheme="majorBidi" w:eastAsiaTheme="minorHAnsi" w:hAnsiTheme="majorBidi" w:cstheme="majorBidi"/>
          <w:lang w:val="id-ID"/>
        </w:rPr>
        <w:t xml:space="preserve">Ahmad Amin.. </w:t>
      </w:r>
      <w:r w:rsidRPr="00E32687">
        <w:rPr>
          <w:rFonts w:asciiTheme="majorBidi" w:eastAsiaTheme="minorHAnsi" w:hAnsiTheme="majorBidi" w:cstheme="majorBidi"/>
          <w:i/>
          <w:iCs/>
          <w:lang w:val="id-ID"/>
        </w:rPr>
        <w:t xml:space="preserve">Etika (Ilmu Akhlak . </w:t>
      </w:r>
      <w:r w:rsidRPr="00E32687">
        <w:rPr>
          <w:rFonts w:asciiTheme="majorBidi" w:eastAsiaTheme="minorHAnsi" w:hAnsiTheme="majorBidi" w:cstheme="majorBidi"/>
          <w:lang w:val="id-ID"/>
        </w:rPr>
        <w:t>(Jakarta: Bulan Bintang</w:t>
      </w:r>
      <w:r w:rsidRPr="00E32687">
        <w:rPr>
          <w:rFonts w:asciiTheme="majorBidi" w:hAnsiTheme="majorBidi" w:cstheme="majorBidi"/>
          <w:lang w:val="id-ID"/>
        </w:rPr>
        <w:t xml:space="preserve">, </w:t>
      </w:r>
      <w:r w:rsidRPr="00E32687">
        <w:rPr>
          <w:rFonts w:asciiTheme="majorBidi" w:eastAsiaTheme="minorHAnsi" w:hAnsiTheme="majorBidi" w:cstheme="majorBidi"/>
          <w:lang w:val="id-ID"/>
        </w:rPr>
        <w:t>1991), hal. 3</w:t>
      </w:r>
    </w:p>
  </w:footnote>
  <w:footnote w:id="8">
    <w:p w:rsidR="00AC37BB" w:rsidRPr="00E32687" w:rsidRDefault="00AC37BB" w:rsidP="00E32687">
      <w:pPr>
        <w:pStyle w:val="FootnoteText"/>
        <w:ind w:firstLine="720"/>
        <w:jc w:val="both"/>
        <w:rPr>
          <w:rFonts w:asciiTheme="majorBidi" w:hAnsiTheme="majorBidi" w:cstheme="majorBidi"/>
          <w:lang w:val="id-ID"/>
        </w:rPr>
      </w:pPr>
      <w:r w:rsidRPr="00E32687">
        <w:rPr>
          <w:rStyle w:val="FootnoteReference"/>
          <w:rFonts w:asciiTheme="majorBidi" w:hAnsiTheme="majorBidi" w:cstheme="majorBidi"/>
        </w:rPr>
        <w:footnoteRef/>
      </w:r>
      <w:r w:rsidRPr="00E32687">
        <w:rPr>
          <w:rFonts w:asciiTheme="majorBidi" w:hAnsiTheme="majorBidi" w:cstheme="majorBidi"/>
          <w:lang w:val="id-ID"/>
        </w:rPr>
        <w:t>.</w:t>
      </w:r>
      <w:hyperlink r:id="rId1" w:history="1">
        <w:r w:rsidRPr="00E32687">
          <w:rPr>
            <w:rStyle w:val="Hyperlink"/>
            <w:rFonts w:asciiTheme="majorBidi" w:hAnsiTheme="majorBidi" w:cstheme="majorBidi"/>
            <w:color w:val="000000" w:themeColor="text1"/>
            <w:lang w:val="id-ID"/>
          </w:rPr>
          <w:t>https://www.seputarpengetahuan.co.id/2015/10/15-pengertian-etika-menurut-para-ahli-terlengkap</w:t>
        </w:r>
      </w:hyperlink>
      <w:r w:rsidRPr="00E32687">
        <w:rPr>
          <w:rFonts w:asciiTheme="majorBidi" w:hAnsiTheme="majorBidi" w:cstheme="majorBidi"/>
          <w:color w:val="000000" w:themeColor="text1"/>
          <w:lang w:val="id-ID"/>
        </w:rPr>
        <w:t>.  di akses pada hari</w:t>
      </w:r>
      <w:r w:rsidR="00173148">
        <w:rPr>
          <w:rFonts w:asciiTheme="majorBidi" w:hAnsiTheme="majorBidi" w:cstheme="majorBidi"/>
          <w:color w:val="000000" w:themeColor="text1"/>
          <w:lang w:val="id-ID"/>
        </w:rPr>
        <w:t xml:space="preserve">  jumat, 24  Januari 2020 </w:t>
      </w:r>
    </w:p>
  </w:footnote>
  <w:footnote w:id="9">
    <w:p w:rsidR="00AC37BB" w:rsidRPr="00E32687" w:rsidRDefault="00AC37BB" w:rsidP="00E32687">
      <w:pPr>
        <w:pStyle w:val="FootnoteText"/>
        <w:ind w:firstLine="720"/>
        <w:jc w:val="both"/>
        <w:rPr>
          <w:rFonts w:asciiTheme="majorBidi" w:hAnsiTheme="majorBidi" w:cstheme="majorBidi"/>
          <w:lang w:val="id-ID"/>
        </w:rPr>
      </w:pPr>
      <w:r w:rsidRPr="00E32687">
        <w:rPr>
          <w:rStyle w:val="FootnoteReference"/>
          <w:rFonts w:asciiTheme="majorBidi" w:hAnsiTheme="majorBidi" w:cstheme="majorBidi"/>
        </w:rPr>
        <w:footnoteRef/>
      </w:r>
      <w:r w:rsidRPr="00E32687">
        <w:rPr>
          <w:rFonts w:asciiTheme="majorBidi" w:hAnsiTheme="majorBidi" w:cstheme="majorBidi"/>
          <w:lang w:val="id-ID"/>
        </w:rPr>
        <w:t xml:space="preserve">. </w:t>
      </w:r>
      <w:r w:rsidRPr="00E32687">
        <w:rPr>
          <w:rFonts w:asciiTheme="majorBidi" w:eastAsiaTheme="minorHAnsi" w:hAnsiTheme="majorBidi" w:cstheme="majorBidi"/>
          <w:lang w:val="id-ID"/>
        </w:rPr>
        <w:t xml:space="preserve">Heri Gunawan, </w:t>
      </w:r>
      <w:r w:rsidRPr="00E32687">
        <w:rPr>
          <w:rFonts w:asciiTheme="majorBidi" w:eastAsiaTheme="minorHAnsi" w:hAnsiTheme="majorBidi" w:cstheme="majorBidi"/>
          <w:i/>
          <w:iCs/>
          <w:lang w:val="id-ID"/>
        </w:rPr>
        <w:t xml:space="preserve">Pendidikan Karakter Konsep dan Implementasi </w:t>
      </w:r>
      <w:r w:rsidRPr="00E32687">
        <w:rPr>
          <w:rFonts w:asciiTheme="majorBidi" w:eastAsiaTheme="minorHAnsi" w:hAnsiTheme="majorBidi" w:cstheme="majorBidi"/>
          <w:lang w:val="id-ID"/>
        </w:rPr>
        <w:t>(Bandung: Alfabeta, 2014), hal.14</w:t>
      </w:r>
      <w:r w:rsidRPr="00E32687">
        <w:rPr>
          <w:rFonts w:asciiTheme="majorBidi" w:hAnsiTheme="majorBidi" w:cstheme="majorBidi"/>
        </w:rPr>
        <w:t xml:space="preserve"> </w:t>
      </w:r>
    </w:p>
  </w:footnote>
  <w:footnote w:id="10">
    <w:p w:rsidR="00E32687" w:rsidRPr="00E32687" w:rsidRDefault="00E32687" w:rsidP="00E32687">
      <w:pPr>
        <w:autoSpaceDE w:val="0"/>
        <w:autoSpaceDN w:val="0"/>
        <w:adjustRightInd w:val="0"/>
        <w:spacing w:after="0" w:line="240" w:lineRule="auto"/>
        <w:ind w:firstLine="720"/>
        <w:jc w:val="both"/>
        <w:rPr>
          <w:rFonts w:ascii="Times New Roman" w:eastAsiaTheme="minorHAnsi" w:hAnsi="Times New Roman" w:cs="Times New Roman"/>
          <w:sz w:val="24"/>
          <w:szCs w:val="24"/>
          <w:lang w:val="id-ID"/>
        </w:rPr>
      </w:pPr>
      <w:r w:rsidRPr="00E32687">
        <w:rPr>
          <w:rStyle w:val="FootnoteReference"/>
          <w:rFonts w:asciiTheme="majorBidi" w:hAnsiTheme="majorBidi" w:cstheme="majorBidi"/>
          <w:sz w:val="20"/>
          <w:szCs w:val="20"/>
        </w:rPr>
        <w:footnoteRef/>
      </w:r>
      <w:r w:rsidRPr="00E32687">
        <w:rPr>
          <w:rFonts w:asciiTheme="majorBidi" w:hAnsiTheme="majorBidi" w:cstheme="majorBidi"/>
          <w:sz w:val="20"/>
          <w:szCs w:val="20"/>
          <w:lang w:val="id-ID"/>
        </w:rPr>
        <w:t xml:space="preserve">. </w:t>
      </w:r>
      <w:r>
        <w:rPr>
          <w:rFonts w:asciiTheme="majorBidi" w:eastAsiaTheme="minorHAnsi" w:hAnsiTheme="majorBidi" w:cstheme="majorBidi"/>
          <w:sz w:val="20"/>
          <w:szCs w:val="20"/>
          <w:lang w:val="id-ID"/>
        </w:rPr>
        <w:t>Haidar Putra Daulay</w:t>
      </w:r>
      <w:r w:rsidRPr="00E32687">
        <w:rPr>
          <w:rFonts w:asciiTheme="majorBidi" w:eastAsiaTheme="minorHAnsi" w:hAnsiTheme="majorBidi" w:cstheme="majorBidi"/>
          <w:sz w:val="20"/>
          <w:szCs w:val="20"/>
          <w:lang w:val="id-ID"/>
        </w:rPr>
        <w:t xml:space="preserve">. </w:t>
      </w:r>
      <w:r w:rsidRPr="00E32687">
        <w:rPr>
          <w:rFonts w:asciiTheme="majorBidi" w:eastAsiaTheme="minorHAnsi" w:hAnsiTheme="majorBidi" w:cstheme="majorBidi"/>
          <w:i/>
          <w:iCs/>
          <w:sz w:val="20"/>
          <w:szCs w:val="20"/>
          <w:lang w:val="id-ID"/>
        </w:rPr>
        <w:t>Pendidikan Islam dalam Perspektif Filsafat</w:t>
      </w:r>
      <w:r w:rsidRPr="00E32687">
        <w:rPr>
          <w:rFonts w:asciiTheme="majorBidi" w:eastAsiaTheme="minorHAnsi" w:hAnsiTheme="majorBidi" w:cstheme="majorBidi"/>
          <w:sz w:val="20"/>
          <w:szCs w:val="20"/>
          <w:lang w:val="id-ID"/>
        </w:rPr>
        <w:t xml:space="preserve">. </w:t>
      </w:r>
      <w:r>
        <w:rPr>
          <w:rFonts w:asciiTheme="majorBidi" w:eastAsiaTheme="minorHAnsi" w:hAnsiTheme="majorBidi" w:cstheme="majorBidi"/>
          <w:sz w:val="20"/>
          <w:szCs w:val="20"/>
          <w:lang w:val="id-ID"/>
        </w:rPr>
        <w:t>(</w:t>
      </w:r>
      <w:r w:rsidRPr="00E32687">
        <w:rPr>
          <w:rFonts w:asciiTheme="majorBidi" w:eastAsiaTheme="minorHAnsi" w:hAnsiTheme="majorBidi" w:cstheme="majorBidi"/>
          <w:sz w:val="20"/>
          <w:szCs w:val="20"/>
          <w:lang w:val="id-ID"/>
        </w:rPr>
        <w:t>Jakarta: Kencana</w:t>
      </w:r>
      <w:r>
        <w:rPr>
          <w:lang w:val="id-ID"/>
        </w:rPr>
        <w:t>,</w:t>
      </w:r>
      <w:r w:rsidRPr="00E32687">
        <w:rPr>
          <w:rFonts w:asciiTheme="majorBidi" w:eastAsiaTheme="minorHAnsi" w:hAnsiTheme="majorBidi" w:cstheme="majorBidi"/>
          <w:sz w:val="20"/>
          <w:szCs w:val="20"/>
          <w:lang w:val="id-ID"/>
        </w:rPr>
        <w:t>2014</w:t>
      </w:r>
      <w:r>
        <w:rPr>
          <w:rFonts w:asciiTheme="majorBidi" w:eastAsiaTheme="minorHAnsi" w:hAnsiTheme="majorBidi" w:cstheme="majorBidi"/>
          <w:sz w:val="20"/>
          <w:szCs w:val="20"/>
          <w:lang w:val="id-ID"/>
        </w:rPr>
        <w:t>).hal.103</w:t>
      </w:r>
    </w:p>
  </w:footnote>
  <w:footnote w:id="11">
    <w:p w:rsidR="00C34EC5" w:rsidRPr="00DC7652" w:rsidRDefault="00C34EC5" w:rsidP="00C34EC5">
      <w:pPr>
        <w:pStyle w:val="FootnoteText"/>
        <w:ind w:firstLine="720"/>
        <w:rPr>
          <w:rFonts w:asciiTheme="majorBidi" w:hAnsiTheme="majorBidi" w:cstheme="majorBidi"/>
          <w:lang w:val="id-ID"/>
        </w:rPr>
      </w:pPr>
      <w:r w:rsidRPr="00DC7652">
        <w:rPr>
          <w:rStyle w:val="FootnoteReference"/>
          <w:rFonts w:asciiTheme="majorBidi" w:hAnsiTheme="majorBidi" w:cstheme="majorBidi"/>
        </w:rPr>
        <w:footnoteRef/>
      </w:r>
      <w:r w:rsidRPr="00DC7652">
        <w:rPr>
          <w:rFonts w:asciiTheme="majorBidi" w:hAnsiTheme="majorBidi" w:cstheme="majorBidi"/>
          <w:lang w:val="id-ID"/>
        </w:rPr>
        <w:t xml:space="preserve">. Hasyim Asy’ari : </w:t>
      </w:r>
      <w:r w:rsidRPr="0060586A">
        <w:rPr>
          <w:rFonts w:asciiTheme="majorBidi" w:hAnsiTheme="majorBidi" w:cstheme="majorBidi"/>
          <w:i/>
          <w:iCs/>
          <w:lang w:val="id-ID"/>
        </w:rPr>
        <w:t>Adab ‘al-‘alim wal-muta’alim</w:t>
      </w:r>
      <w:r w:rsidRPr="00DC7652">
        <w:rPr>
          <w:rFonts w:asciiTheme="majorBidi" w:hAnsiTheme="majorBidi" w:cstheme="majorBidi"/>
          <w:lang w:val="id-ID"/>
        </w:rPr>
        <w:t xml:space="preserve"> ( Jombang ; Maktabah al-turats al Islami Ma’had Tebu Ireng, tt) Hal 55-70</w:t>
      </w:r>
      <w:r w:rsidRPr="00DC7652">
        <w:rPr>
          <w:rFonts w:asciiTheme="majorBidi" w:hAnsiTheme="majorBidi" w:cstheme="majorBidi"/>
        </w:rPr>
        <w:t xml:space="preserve"> </w:t>
      </w:r>
    </w:p>
  </w:footnote>
  <w:footnote w:id="12">
    <w:p w:rsidR="00C34EC5" w:rsidRPr="00C34EC5" w:rsidRDefault="00C34EC5" w:rsidP="00C34EC5">
      <w:pPr>
        <w:pStyle w:val="FootnoteText"/>
        <w:ind w:firstLine="720"/>
        <w:rPr>
          <w:rFonts w:asciiTheme="majorBidi" w:hAnsiTheme="majorBidi" w:cstheme="majorBidi"/>
          <w:lang w:val="id-ID"/>
        </w:rPr>
      </w:pPr>
      <w:r w:rsidRPr="00C34EC5">
        <w:rPr>
          <w:rStyle w:val="FootnoteReference"/>
          <w:rFonts w:asciiTheme="majorBidi" w:hAnsiTheme="majorBidi" w:cstheme="majorBidi"/>
        </w:rPr>
        <w:footnoteRef/>
      </w:r>
      <w:r w:rsidRPr="00C34EC5">
        <w:rPr>
          <w:rFonts w:asciiTheme="majorBidi" w:hAnsiTheme="majorBidi" w:cstheme="majorBidi"/>
          <w:lang w:val="id-ID"/>
        </w:rPr>
        <w:t xml:space="preserve">. </w:t>
      </w:r>
      <w:r w:rsidRPr="00C34EC5">
        <w:rPr>
          <w:rFonts w:asciiTheme="majorBidi" w:hAnsiTheme="majorBidi" w:cstheme="majorBidi"/>
        </w:rPr>
        <w:t>Hasan Anshari, Etika Akademis Dalam Islam, (Yogyakarta: Tiara Wacana, 2008), h</w:t>
      </w:r>
      <w:r>
        <w:rPr>
          <w:rFonts w:asciiTheme="majorBidi" w:hAnsiTheme="majorBidi" w:cstheme="majorBidi"/>
          <w:lang w:val="id-ID"/>
        </w:rPr>
        <w:t>al</w:t>
      </w:r>
      <w:r w:rsidRPr="00C34EC5">
        <w:rPr>
          <w:rFonts w:asciiTheme="majorBidi" w:hAnsiTheme="majorBidi" w:cstheme="majorBidi"/>
        </w:rPr>
        <w:t xml:space="preserve">..56.  </w:t>
      </w:r>
    </w:p>
  </w:footnote>
  <w:footnote w:id="13">
    <w:p w:rsidR="00E748DF" w:rsidRPr="00E748DF" w:rsidRDefault="00E748DF" w:rsidP="00E748DF">
      <w:pPr>
        <w:pStyle w:val="FootnoteText"/>
        <w:ind w:firstLine="720"/>
        <w:rPr>
          <w:rFonts w:asciiTheme="majorBidi" w:hAnsiTheme="majorBidi" w:cstheme="majorBidi"/>
          <w:lang w:val="id-ID"/>
        </w:rPr>
      </w:pPr>
      <w:r w:rsidRPr="00E748DF">
        <w:rPr>
          <w:rStyle w:val="FootnoteReference"/>
          <w:rFonts w:asciiTheme="majorBidi" w:hAnsiTheme="majorBidi" w:cstheme="majorBidi"/>
        </w:rPr>
        <w:footnoteRef/>
      </w:r>
      <w:r w:rsidRPr="00E748DF">
        <w:rPr>
          <w:rFonts w:asciiTheme="majorBidi" w:hAnsiTheme="majorBidi" w:cstheme="majorBidi"/>
          <w:lang w:val="id-ID"/>
        </w:rPr>
        <w:t>.</w:t>
      </w:r>
      <w:r w:rsidRPr="00E748DF">
        <w:rPr>
          <w:rFonts w:asciiTheme="majorBidi" w:hAnsiTheme="majorBidi" w:cstheme="majorBidi"/>
        </w:rPr>
        <w:t xml:space="preserve"> Uyoh Sadulloh, </w:t>
      </w:r>
      <w:r w:rsidRPr="00E748DF">
        <w:rPr>
          <w:rFonts w:asciiTheme="majorBidi" w:hAnsiTheme="majorBidi" w:cstheme="majorBidi"/>
          <w:i/>
          <w:iCs/>
        </w:rPr>
        <w:t>Pengantar Filsafat Pendidikan</w:t>
      </w:r>
      <w:r w:rsidRPr="00E748DF">
        <w:rPr>
          <w:rFonts w:asciiTheme="majorBidi" w:hAnsiTheme="majorBidi" w:cstheme="majorBidi"/>
        </w:rPr>
        <w:t>, (Bandun</w:t>
      </w:r>
      <w:r>
        <w:rPr>
          <w:rFonts w:asciiTheme="majorBidi" w:hAnsiTheme="majorBidi" w:cstheme="majorBidi"/>
        </w:rPr>
        <w:t>g: Penerbit Alfabeta, 2007), h</w:t>
      </w:r>
      <w:r>
        <w:rPr>
          <w:rFonts w:asciiTheme="majorBidi" w:hAnsiTheme="majorBidi" w:cstheme="majorBidi"/>
          <w:lang w:val="id-ID"/>
        </w:rPr>
        <w:t>a</w:t>
      </w:r>
      <w:r>
        <w:rPr>
          <w:rFonts w:asciiTheme="majorBidi" w:hAnsiTheme="majorBidi" w:cstheme="majorBidi"/>
        </w:rPr>
        <w:t>l</w:t>
      </w:r>
      <w:r w:rsidRPr="00E748DF">
        <w:rPr>
          <w:rFonts w:asciiTheme="majorBidi" w:hAnsiTheme="majorBidi" w:cstheme="majorBidi"/>
        </w:rPr>
        <w:t>. 36</w:t>
      </w:r>
    </w:p>
  </w:footnote>
  <w:footnote w:id="14">
    <w:p w:rsidR="00E748DF" w:rsidRPr="00E748DF" w:rsidRDefault="00E748DF" w:rsidP="00E748DF">
      <w:pPr>
        <w:pStyle w:val="FootnoteText"/>
        <w:ind w:firstLine="720"/>
        <w:rPr>
          <w:lang w:val="id-ID"/>
        </w:rPr>
      </w:pPr>
      <w:r w:rsidRPr="00E748DF">
        <w:rPr>
          <w:rStyle w:val="FootnoteReference"/>
          <w:rFonts w:asciiTheme="majorBidi" w:hAnsiTheme="majorBidi" w:cstheme="majorBidi"/>
        </w:rPr>
        <w:footnoteRef/>
      </w:r>
      <w:r w:rsidRPr="00E748DF">
        <w:rPr>
          <w:rFonts w:asciiTheme="majorBidi" w:hAnsiTheme="majorBidi" w:cstheme="majorBidi"/>
          <w:lang w:val="id-ID"/>
        </w:rPr>
        <w:t xml:space="preserve">. </w:t>
      </w:r>
      <w:r w:rsidRPr="00E748DF">
        <w:rPr>
          <w:rFonts w:asciiTheme="majorBidi" w:hAnsiTheme="majorBidi" w:cstheme="majorBidi"/>
        </w:rPr>
        <w:t xml:space="preserve">Jujun S. Sumantri. </w:t>
      </w:r>
      <w:r w:rsidRPr="00E748DF">
        <w:rPr>
          <w:rFonts w:asciiTheme="majorBidi" w:hAnsiTheme="majorBidi" w:cstheme="majorBidi"/>
          <w:i/>
          <w:iCs/>
        </w:rPr>
        <w:t>Filsafat Ilmu : Sebuah Pengantar Populer</w:t>
      </w:r>
      <w:r>
        <w:rPr>
          <w:rFonts w:asciiTheme="majorBidi" w:hAnsiTheme="majorBidi" w:cstheme="majorBidi"/>
        </w:rPr>
        <w:t>. (Jakarta</w:t>
      </w:r>
      <w:r>
        <w:rPr>
          <w:rFonts w:asciiTheme="majorBidi" w:hAnsiTheme="majorBidi" w:cstheme="majorBidi"/>
          <w:lang w:val="id-ID"/>
        </w:rPr>
        <w:t xml:space="preserve"> </w:t>
      </w:r>
      <w:r w:rsidRPr="00E748DF">
        <w:rPr>
          <w:rFonts w:asciiTheme="majorBidi" w:hAnsiTheme="majorBidi" w:cstheme="majorBidi"/>
        </w:rPr>
        <w:t>Sinar Hara</w:t>
      </w:r>
      <w:r>
        <w:rPr>
          <w:rFonts w:asciiTheme="majorBidi" w:hAnsiTheme="majorBidi" w:cstheme="majorBidi"/>
        </w:rPr>
        <w:t>pan</w:t>
      </w:r>
      <w:r>
        <w:rPr>
          <w:rFonts w:asciiTheme="majorBidi" w:hAnsiTheme="majorBidi" w:cstheme="majorBidi"/>
          <w:lang w:val="id-ID"/>
        </w:rPr>
        <w:t>,</w:t>
      </w:r>
      <w:r w:rsidRPr="00E748DF">
        <w:rPr>
          <w:rFonts w:asciiTheme="majorBidi" w:hAnsiTheme="majorBidi" w:cstheme="majorBidi"/>
        </w:rPr>
        <w:t xml:space="preserve"> 2005</w:t>
      </w:r>
      <w:r>
        <w:rPr>
          <w:rFonts w:asciiTheme="majorBidi" w:hAnsiTheme="majorBidi" w:cstheme="majorBidi"/>
        </w:rPr>
        <w:t>), h</w:t>
      </w:r>
      <w:r>
        <w:rPr>
          <w:rFonts w:asciiTheme="majorBidi" w:hAnsiTheme="majorBidi" w:cstheme="majorBidi"/>
          <w:lang w:val="id-ID"/>
        </w:rPr>
        <w:t>a</w:t>
      </w:r>
      <w:r>
        <w:rPr>
          <w:rFonts w:asciiTheme="majorBidi" w:hAnsiTheme="majorBidi" w:cstheme="majorBidi"/>
        </w:rPr>
        <w:t>l</w:t>
      </w:r>
      <w:r w:rsidRPr="00E748DF">
        <w:rPr>
          <w:rFonts w:asciiTheme="majorBidi" w:hAnsiTheme="majorBidi" w:cstheme="majorBidi"/>
        </w:rPr>
        <w:t>. 105</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A392A"/>
    <w:multiLevelType w:val="hybridMultilevel"/>
    <w:tmpl w:val="60BC67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BC110EA"/>
    <w:multiLevelType w:val="hybridMultilevel"/>
    <w:tmpl w:val="619E6BD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C29203C"/>
    <w:multiLevelType w:val="hybridMultilevel"/>
    <w:tmpl w:val="0706BE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8CD4842"/>
    <w:multiLevelType w:val="hybridMultilevel"/>
    <w:tmpl w:val="CB1EF1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93C7604"/>
    <w:multiLevelType w:val="hybridMultilevel"/>
    <w:tmpl w:val="3490ED6A"/>
    <w:lvl w:ilvl="0" w:tplc="6AC8F8C4">
      <w:start w:val="1"/>
      <w:numFmt w:val="decimal"/>
      <w:lvlText w:val="%1."/>
      <w:lvlJc w:val="left"/>
      <w:pPr>
        <w:ind w:left="1080" w:hanging="360"/>
      </w:pPr>
      <w:rPr>
        <w:rFonts w:eastAsia="Calibri" w:hint="default"/>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6CE133D2"/>
    <w:multiLevelType w:val="hybridMultilevel"/>
    <w:tmpl w:val="6D1A08A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759EC"/>
    <w:rsid w:val="00047F07"/>
    <w:rsid w:val="000F4922"/>
    <w:rsid w:val="00123101"/>
    <w:rsid w:val="0012610E"/>
    <w:rsid w:val="00161C46"/>
    <w:rsid w:val="00173148"/>
    <w:rsid w:val="00293E77"/>
    <w:rsid w:val="002C4443"/>
    <w:rsid w:val="002E5A37"/>
    <w:rsid w:val="00305651"/>
    <w:rsid w:val="00357AE0"/>
    <w:rsid w:val="003902D1"/>
    <w:rsid w:val="00437865"/>
    <w:rsid w:val="005744ED"/>
    <w:rsid w:val="006C1BC8"/>
    <w:rsid w:val="006D5484"/>
    <w:rsid w:val="007016A9"/>
    <w:rsid w:val="00706E3C"/>
    <w:rsid w:val="00723770"/>
    <w:rsid w:val="007B1ADC"/>
    <w:rsid w:val="007B4D56"/>
    <w:rsid w:val="007E7439"/>
    <w:rsid w:val="007F4E5C"/>
    <w:rsid w:val="00805AF9"/>
    <w:rsid w:val="00817015"/>
    <w:rsid w:val="00825797"/>
    <w:rsid w:val="0085249E"/>
    <w:rsid w:val="00865331"/>
    <w:rsid w:val="008D175D"/>
    <w:rsid w:val="008E7B03"/>
    <w:rsid w:val="008F3DDC"/>
    <w:rsid w:val="0094368D"/>
    <w:rsid w:val="009535CA"/>
    <w:rsid w:val="009D7B0C"/>
    <w:rsid w:val="009F27F1"/>
    <w:rsid w:val="00A60B1B"/>
    <w:rsid w:val="00A92D57"/>
    <w:rsid w:val="00AC37BB"/>
    <w:rsid w:val="00B30419"/>
    <w:rsid w:val="00B645E3"/>
    <w:rsid w:val="00C34EC5"/>
    <w:rsid w:val="00C548F3"/>
    <w:rsid w:val="00C759EC"/>
    <w:rsid w:val="00CD03D9"/>
    <w:rsid w:val="00CE6643"/>
    <w:rsid w:val="00D66CDE"/>
    <w:rsid w:val="00E2704F"/>
    <w:rsid w:val="00E32687"/>
    <w:rsid w:val="00E748DF"/>
    <w:rsid w:val="00EA14BA"/>
    <w:rsid w:val="00ED2FF5"/>
    <w:rsid w:val="00EF73FA"/>
    <w:rsid w:val="00F90B2E"/>
    <w:rsid w:val="00FC0229"/>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9EC"/>
    <w:rPr>
      <w:rFonts w:ascii="Calibri" w:eastAsia="Calibri" w:hAnsi="Calibri" w:cs="Arial"/>
      <w:lang w:val="en-US"/>
    </w:rPr>
  </w:style>
  <w:style w:type="paragraph" w:styleId="Heading4">
    <w:name w:val="heading 4"/>
    <w:basedOn w:val="Normal"/>
    <w:link w:val="Heading4Char"/>
    <w:uiPriority w:val="9"/>
    <w:qFormat/>
    <w:rsid w:val="00AC37BB"/>
    <w:pPr>
      <w:spacing w:before="100" w:beforeAutospacing="1" w:after="100" w:afterAutospacing="1" w:line="240" w:lineRule="auto"/>
      <w:outlineLvl w:val="3"/>
    </w:pPr>
    <w:rPr>
      <w:rFonts w:ascii="Times New Roman" w:eastAsia="Times New Roman" w:hAnsi="Times New Roman" w:cs="Times New Roman"/>
      <w:b/>
      <w:bCs/>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93E77"/>
    <w:pPr>
      <w:spacing w:after="0" w:line="240" w:lineRule="auto"/>
    </w:pPr>
    <w:rPr>
      <w:sz w:val="20"/>
      <w:szCs w:val="20"/>
    </w:rPr>
  </w:style>
  <w:style w:type="character" w:customStyle="1" w:styleId="FootnoteTextChar">
    <w:name w:val="Footnote Text Char"/>
    <w:basedOn w:val="DefaultParagraphFont"/>
    <w:link w:val="FootnoteText"/>
    <w:uiPriority w:val="99"/>
    <w:rsid w:val="00293E77"/>
    <w:rPr>
      <w:rFonts w:ascii="Calibri" w:eastAsia="Calibri" w:hAnsi="Calibri" w:cs="Arial"/>
      <w:sz w:val="20"/>
      <w:szCs w:val="20"/>
      <w:lang w:val="en-US"/>
    </w:rPr>
  </w:style>
  <w:style w:type="character" w:styleId="FootnoteReference">
    <w:name w:val="footnote reference"/>
    <w:basedOn w:val="DefaultParagraphFont"/>
    <w:uiPriority w:val="99"/>
    <w:semiHidden/>
    <w:unhideWhenUsed/>
    <w:rsid w:val="00293E77"/>
    <w:rPr>
      <w:vertAlign w:val="superscript"/>
    </w:rPr>
  </w:style>
  <w:style w:type="paragraph" w:styleId="ListParagraph">
    <w:name w:val="List Paragraph"/>
    <w:basedOn w:val="Normal"/>
    <w:uiPriority w:val="34"/>
    <w:qFormat/>
    <w:rsid w:val="008D175D"/>
    <w:pPr>
      <w:ind w:left="720"/>
      <w:contextualSpacing/>
    </w:pPr>
  </w:style>
  <w:style w:type="character" w:customStyle="1" w:styleId="Heading4Char">
    <w:name w:val="Heading 4 Char"/>
    <w:basedOn w:val="DefaultParagraphFont"/>
    <w:link w:val="Heading4"/>
    <w:uiPriority w:val="9"/>
    <w:rsid w:val="00AC37BB"/>
    <w:rPr>
      <w:rFonts w:ascii="Times New Roman" w:eastAsia="Times New Roman" w:hAnsi="Times New Roman" w:cs="Times New Roman"/>
      <w:b/>
      <w:bCs/>
      <w:sz w:val="24"/>
      <w:szCs w:val="24"/>
      <w:lang w:eastAsia="id-ID"/>
    </w:rPr>
  </w:style>
  <w:style w:type="character" w:styleId="Hyperlink">
    <w:name w:val="Hyperlink"/>
    <w:basedOn w:val="DefaultParagraphFont"/>
    <w:uiPriority w:val="99"/>
    <w:unhideWhenUsed/>
    <w:rsid w:val="00AC37BB"/>
    <w:rPr>
      <w:color w:val="0000FF"/>
      <w:u w:val="single"/>
    </w:rPr>
  </w:style>
  <w:style w:type="paragraph" w:styleId="BalloonText">
    <w:name w:val="Balloon Text"/>
    <w:basedOn w:val="Normal"/>
    <w:link w:val="BalloonTextChar"/>
    <w:uiPriority w:val="99"/>
    <w:semiHidden/>
    <w:unhideWhenUsed/>
    <w:rsid w:val="006D5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484"/>
    <w:rPr>
      <w:rFonts w:ascii="Tahoma" w:eastAsia="Calibri" w:hAnsi="Tahoma" w:cs="Tahoma"/>
      <w:sz w:val="16"/>
      <w:szCs w:val="16"/>
      <w:lang w:val="en-US"/>
    </w:rPr>
  </w:style>
  <w:style w:type="paragraph" w:styleId="Bibliography">
    <w:name w:val="Bibliography"/>
    <w:basedOn w:val="Normal"/>
    <w:next w:val="Normal"/>
    <w:uiPriority w:val="37"/>
    <w:unhideWhenUsed/>
    <w:rsid w:val="00706E3C"/>
  </w:style>
</w:styles>
</file>

<file path=word/webSettings.xml><?xml version="1.0" encoding="utf-8"?>
<w:webSettings xmlns:r="http://schemas.openxmlformats.org/officeDocument/2006/relationships" xmlns:w="http://schemas.openxmlformats.org/wordprocessingml/2006/main">
  <w:divs>
    <w:div w:id="875508281">
      <w:bodyDiv w:val="1"/>
      <w:marLeft w:val="0"/>
      <w:marRight w:val="0"/>
      <w:marTop w:val="0"/>
      <w:marBottom w:val="0"/>
      <w:divBdr>
        <w:top w:val="none" w:sz="0" w:space="0" w:color="auto"/>
        <w:left w:val="none" w:sz="0" w:space="0" w:color="auto"/>
        <w:bottom w:val="none" w:sz="0" w:space="0" w:color="auto"/>
        <w:right w:val="none" w:sz="0" w:space="0" w:color="auto"/>
      </w:divBdr>
    </w:div>
    <w:div w:id="110461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putarpengetahuan.co.id/2015/10/15-pengertian-etika-menurut-para-ahli-terlengka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eputarpengetahuan.co.id/2015/10/15-pengertian-etika-menurut-para-ahli-terlengk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Mah18</b:Tag>
    <b:SourceType>Book</b:SourceType>
    <b:Guid>{01AF854B-60F4-479C-AC47-9F94B97A8B09}</b:Guid>
    <b:LCID>0</b:LCID>
    <b:Author>
      <b:Author>
        <b:NameList>
          <b:Person>
            <b:Last>HR</b:Last>
            <b:First>Mahmutarom</b:First>
          </b:Person>
        </b:NameList>
      </b:Author>
    </b:Author>
    <b:Title>Konsep Manunggaling Kawulo-Gusti dalam pengelolaan perguruan tinggi (implementasi Sistem egaliter Berbasis Nilai-Nilai Islam Nusantara), </b:Title>
    <b:Year>2018</b:Year>
    <b:City>Semarang</b:City>
    <b:Publisher>Wahid Hasyim University</b:Publisher>
    <b:RefOrder>2</b:RefOrder>
  </b:Source>
  <b:Source>
    <b:Tag>Mah181</b:Tag>
    <b:SourceType>Book</b:SourceType>
    <b:Guid>{D83B3F26-13E2-4621-B229-70BF85F45D68}</b:Guid>
    <b:LCID>0</b:LCID>
    <b:Author>
      <b:Author>
        <b:NameList>
          <b:Person>
            <b:Last>Mahmutarom</b:Last>
            <b:First>HR.</b:First>
          </b:Person>
        </b:NameList>
      </b:Author>
    </b:Author>
    <b:Title>Konsep Manunggaling Kawulo-Gusti dalam pengelolaan perguruan tinggi (implementasi Sistem egaliter Berbasis Nilai-Nilai Islam Nusantara),</b:Title>
    <b:Year>2018</b:Year>
    <b:City>Semarang</b:City>
    <b:Publisher>Wahid Hasyim University</b:Publisher>
    <b:RefOrder>1</b:RefOrder>
  </b:Source>
</b:Sources>
</file>

<file path=customXml/itemProps1.xml><?xml version="1.0" encoding="utf-8"?>
<ds:datastoreItem xmlns:ds="http://schemas.openxmlformats.org/officeDocument/2006/customXml" ds:itemID="{18B49E6F-4009-4AA4-BE40-D96160069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9</Pages>
  <Words>2465</Words>
  <Characters>14055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2020-01-27T01:22:00Z</dcterms:created>
  <dcterms:modified xsi:type="dcterms:W3CDTF">2020-01-28T04:04:00Z</dcterms:modified>
</cp:coreProperties>
</file>