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721" w:rsidRPr="00F014EC" w:rsidRDefault="00F014EC" w:rsidP="00AC7721">
      <w:pPr>
        <w:spacing w:after="0"/>
        <w:jc w:val="center"/>
        <w:rPr>
          <w:rFonts w:ascii="Times New Roman" w:hAnsi="Times New Roman"/>
          <w:b/>
        </w:rPr>
      </w:pPr>
      <w:r w:rsidRPr="00F014EC">
        <w:rPr>
          <w:rFonts w:ascii="Times New Roman" w:hAnsi="Times New Roman"/>
          <w:b/>
        </w:rPr>
        <w:t xml:space="preserve">ANALISIS PENGARUH VARIASI TEMPERING TERHADAP KEKERASAN </w:t>
      </w:r>
      <w:proofErr w:type="gramStart"/>
      <w:r w:rsidRPr="00F014EC">
        <w:rPr>
          <w:rFonts w:ascii="Times New Roman" w:hAnsi="Times New Roman"/>
          <w:b/>
        </w:rPr>
        <w:t>DAN  METALOGRAFI</w:t>
      </w:r>
      <w:proofErr w:type="gramEnd"/>
      <w:r w:rsidRPr="00F014EC">
        <w:rPr>
          <w:rFonts w:ascii="Times New Roman" w:hAnsi="Times New Roman"/>
          <w:b/>
        </w:rPr>
        <w:t xml:space="preserve">  PADA STAINLESS STEEL SEBAGAI MATERIAL ALAT KESEHATAN</w:t>
      </w:r>
    </w:p>
    <w:p w:rsidR="00AC7721" w:rsidRDefault="00AC7721" w:rsidP="00AC7721">
      <w:pPr>
        <w:spacing w:after="0" w:line="240" w:lineRule="auto"/>
        <w:jc w:val="center"/>
        <w:rPr>
          <w:rFonts w:ascii="Times New Roman" w:eastAsia="Times New Roman" w:hAnsi="Times New Roman"/>
          <w:b/>
          <w:bCs/>
          <w:color w:val="000000" w:themeColor="text1"/>
          <w:sz w:val="28"/>
          <w:szCs w:val="28"/>
          <w:lang w:eastAsia="en-ID"/>
        </w:rPr>
      </w:pPr>
    </w:p>
    <w:p w:rsidR="00AC7721" w:rsidRPr="00362F25" w:rsidRDefault="00AC7721" w:rsidP="00AC7721">
      <w:pPr>
        <w:spacing w:after="240"/>
        <w:jc w:val="center"/>
        <w:rPr>
          <w:rFonts w:ascii="Times New Roman" w:hAnsi="Times New Roman"/>
          <w:b/>
          <w:sz w:val="24"/>
          <w:szCs w:val="24"/>
          <w:vertAlign w:val="superscript"/>
        </w:rPr>
      </w:pPr>
      <w:r w:rsidRPr="00395714">
        <w:rPr>
          <w:rFonts w:ascii="Times New Roman" w:hAnsi="Times New Roman"/>
          <w:b/>
          <w:sz w:val="24"/>
          <w:szCs w:val="24"/>
        </w:rPr>
        <w:t>Nur Kholis</w:t>
      </w:r>
      <w:r w:rsidRPr="00395714">
        <w:rPr>
          <w:rFonts w:ascii="Times New Roman" w:hAnsi="Times New Roman"/>
          <w:b/>
          <w:sz w:val="24"/>
          <w:szCs w:val="24"/>
          <w:vertAlign w:val="superscript"/>
        </w:rPr>
        <w:t>1*</w:t>
      </w:r>
      <w:r w:rsidR="00362F25">
        <w:rPr>
          <w:rFonts w:ascii="Times New Roman" w:hAnsi="Times New Roman"/>
          <w:b/>
          <w:sz w:val="24"/>
          <w:szCs w:val="24"/>
        </w:rPr>
        <w:t xml:space="preserve">, </w:t>
      </w:r>
      <w:proofErr w:type="spellStart"/>
      <w:r w:rsidR="00362F25">
        <w:rPr>
          <w:rFonts w:ascii="Times New Roman" w:hAnsi="Times New Roman"/>
          <w:b/>
          <w:sz w:val="24"/>
          <w:szCs w:val="24"/>
        </w:rPr>
        <w:t>Helmy</w:t>
      </w:r>
      <w:proofErr w:type="spellEnd"/>
      <w:r w:rsidR="00362F25">
        <w:rPr>
          <w:rFonts w:ascii="Times New Roman" w:hAnsi="Times New Roman"/>
          <w:b/>
          <w:sz w:val="24"/>
          <w:szCs w:val="24"/>
        </w:rPr>
        <w:t xml:space="preserve"> Purwanto</w:t>
      </w:r>
      <w:r w:rsidR="00124B40">
        <w:rPr>
          <w:rFonts w:ascii="Times New Roman" w:hAnsi="Times New Roman"/>
          <w:b/>
          <w:sz w:val="24"/>
          <w:szCs w:val="24"/>
          <w:vertAlign w:val="superscript"/>
        </w:rPr>
        <w:t>1</w:t>
      </w:r>
    </w:p>
    <w:p w:rsidR="00AC7721" w:rsidRPr="00D62D58" w:rsidRDefault="00AC7721" w:rsidP="00AC7721">
      <w:pPr>
        <w:spacing w:after="0"/>
        <w:jc w:val="center"/>
        <w:rPr>
          <w:rFonts w:ascii="Times New Roman" w:hAnsi="Times New Roman"/>
        </w:rPr>
      </w:pPr>
      <w:r w:rsidRPr="00D62D58">
        <w:rPr>
          <w:rFonts w:ascii="Times New Roman" w:hAnsi="Times New Roman"/>
          <w:vertAlign w:val="superscript"/>
        </w:rPr>
        <w:t>*1</w:t>
      </w:r>
      <w:r w:rsidRPr="00D62D58">
        <w:rPr>
          <w:rFonts w:ascii="Times New Roman" w:hAnsi="Times New Roman"/>
        </w:rPr>
        <w:t xml:space="preserve">Program </w:t>
      </w:r>
      <w:proofErr w:type="gramStart"/>
      <w:r w:rsidRPr="00D62D58">
        <w:rPr>
          <w:rFonts w:ascii="Times New Roman" w:hAnsi="Times New Roman"/>
        </w:rPr>
        <w:t>Studi  Teknik</w:t>
      </w:r>
      <w:proofErr w:type="gramEnd"/>
      <w:r w:rsidRPr="00D62D58">
        <w:rPr>
          <w:rFonts w:ascii="Times New Roman" w:hAnsi="Times New Roman"/>
        </w:rPr>
        <w:t xml:space="preserve"> Mesin, Fakultas Teknik, Universitas Wahid Hasyim</w:t>
      </w:r>
    </w:p>
    <w:p w:rsidR="00AC7721" w:rsidRPr="00F014EC" w:rsidRDefault="00AC7721" w:rsidP="00F014EC">
      <w:pPr>
        <w:spacing w:after="0"/>
        <w:jc w:val="center"/>
        <w:rPr>
          <w:rFonts w:ascii="Times New Roman" w:hAnsi="Times New Roman"/>
        </w:rPr>
      </w:pPr>
      <w:r w:rsidRPr="00D62D58">
        <w:rPr>
          <w:rFonts w:ascii="Times New Roman" w:hAnsi="Times New Roman"/>
          <w:noProof/>
          <w:lang w:val="id-ID"/>
        </w:rPr>
        <w:t>J</w:t>
      </w:r>
      <w:r w:rsidRPr="00D62D58">
        <w:rPr>
          <w:rFonts w:ascii="Times New Roman" w:hAnsi="Times New Roman"/>
          <w:noProof/>
        </w:rPr>
        <w:t>l</w:t>
      </w:r>
      <w:r w:rsidRPr="00D62D58">
        <w:rPr>
          <w:rFonts w:ascii="Times New Roman" w:hAnsi="Times New Roman"/>
          <w:noProof/>
          <w:lang w:val="id-ID"/>
        </w:rPr>
        <w:t>. Menoreh Tengah X/22, Sampangan, Semarang 50236</w:t>
      </w:r>
    </w:p>
    <w:p w:rsidR="00AC7721" w:rsidRPr="00985151" w:rsidRDefault="00AC7721" w:rsidP="00AC7721">
      <w:pPr>
        <w:spacing w:after="0"/>
        <w:jc w:val="center"/>
        <w:rPr>
          <w:rFonts w:ascii="Times New Roman" w:hAnsi="Times New Roman"/>
        </w:rPr>
      </w:pPr>
      <w:r w:rsidRPr="00D62D58">
        <w:rPr>
          <w:rFonts w:ascii="Times New Roman" w:hAnsi="Times New Roman"/>
          <w:vertAlign w:val="superscript"/>
        </w:rPr>
        <w:t>*</w:t>
      </w:r>
      <w:r w:rsidRPr="00D62D58">
        <w:rPr>
          <w:rFonts w:ascii="Times New Roman" w:hAnsi="Times New Roman"/>
        </w:rPr>
        <w:t>Email: nurkholis@unwahas.ac.id</w:t>
      </w:r>
    </w:p>
    <w:p w:rsidR="00AC7721" w:rsidRPr="00D87FC6" w:rsidRDefault="00D87FC6" w:rsidP="00AC7721">
      <w:pPr>
        <w:spacing w:before="360" w:after="120" w:line="240" w:lineRule="auto"/>
        <w:jc w:val="center"/>
        <w:rPr>
          <w:rFonts w:ascii="Times New Roman" w:hAnsi="Times New Roman"/>
          <w:b/>
          <w:color w:val="000000" w:themeColor="text1"/>
          <w:sz w:val="20"/>
          <w:szCs w:val="20"/>
        </w:rPr>
      </w:pPr>
      <w:r w:rsidRPr="00D87FC6">
        <w:rPr>
          <w:rFonts w:ascii="Times New Roman" w:hAnsi="Times New Roman"/>
          <w:b/>
          <w:color w:val="000000" w:themeColor="text1"/>
          <w:sz w:val="20"/>
          <w:szCs w:val="20"/>
        </w:rPr>
        <w:t>Abstract</w:t>
      </w:r>
      <w:bookmarkStart w:id="0" w:name="_GoBack"/>
      <w:bookmarkEnd w:id="0"/>
    </w:p>
    <w:p w:rsidR="00AC7721" w:rsidRPr="00D62D58" w:rsidRDefault="00AC7721" w:rsidP="00AC7721">
      <w:pPr>
        <w:spacing w:after="0" w:line="240" w:lineRule="auto"/>
        <w:jc w:val="both"/>
        <w:rPr>
          <w:rFonts w:ascii="Times New Roman" w:hAnsi="Times New Roman"/>
          <w:i/>
          <w:sz w:val="24"/>
          <w:szCs w:val="24"/>
        </w:rPr>
      </w:pPr>
      <w:r>
        <w:rPr>
          <w:rFonts w:ascii="Times New Roman" w:hAnsi="Times New Roman"/>
          <w:i/>
          <w:sz w:val="24"/>
          <w:szCs w:val="24"/>
        </w:rPr>
        <w:t xml:space="preserve">Dalam </w:t>
      </w:r>
      <w:r w:rsidRPr="00D62D58">
        <w:rPr>
          <w:rFonts w:ascii="Times New Roman" w:hAnsi="Times New Roman"/>
          <w:i/>
          <w:sz w:val="24"/>
          <w:szCs w:val="24"/>
        </w:rPr>
        <w:t>Pene</w:t>
      </w:r>
      <w:r>
        <w:rPr>
          <w:rFonts w:ascii="Times New Roman" w:hAnsi="Times New Roman"/>
          <w:i/>
          <w:sz w:val="24"/>
          <w:szCs w:val="24"/>
        </w:rPr>
        <w:t>litian ini bertujuan mengetahui</w:t>
      </w:r>
      <w:r w:rsidRPr="00D62D58">
        <w:rPr>
          <w:rFonts w:ascii="Times New Roman" w:hAnsi="Times New Roman"/>
          <w:i/>
          <w:sz w:val="24"/>
          <w:szCs w:val="24"/>
        </w:rPr>
        <w:t xml:space="preserve"> pengaruh variasi suhu tempering terhadap struktur mikro dan kekerasan </w:t>
      </w:r>
      <w:proofErr w:type="gramStart"/>
      <w:r w:rsidRPr="00D62D58">
        <w:rPr>
          <w:rFonts w:ascii="Times New Roman" w:hAnsi="Times New Roman"/>
          <w:i/>
          <w:sz w:val="24"/>
          <w:szCs w:val="24"/>
        </w:rPr>
        <w:t>pada  stainless</w:t>
      </w:r>
      <w:proofErr w:type="gramEnd"/>
      <w:r w:rsidRPr="00D62D58">
        <w:rPr>
          <w:rFonts w:ascii="Times New Roman" w:hAnsi="Times New Roman"/>
          <w:i/>
          <w:sz w:val="24"/>
          <w:szCs w:val="24"/>
        </w:rPr>
        <w:t xml:space="preserve"> </w:t>
      </w:r>
      <w:proofErr w:type="spellStart"/>
      <w:r w:rsidRPr="00D62D58">
        <w:rPr>
          <w:rFonts w:ascii="Times New Roman" w:hAnsi="Times New Roman"/>
          <w:i/>
          <w:sz w:val="24"/>
          <w:szCs w:val="24"/>
        </w:rPr>
        <w:t>stell</w:t>
      </w:r>
      <w:proofErr w:type="spellEnd"/>
      <w:r w:rsidRPr="00D62D58">
        <w:rPr>
          <w:rFonts w:ascii="Times New Roman" w:hAnsi="Times New Roman"/>
          <w:i/>
          <w:sz w:val="24"/>
          <w:szCs w:val="24"/>
        </w:rPr>
        <w:t xml:space="preserve"> DIN 4021 sebagai material produk alat kesehatan. Pada materi</w:t>
      </w:r>
      <w:r>
        <w:rPr>
          <w:rFonts w:ascii="Times New Roman" w:hAnsi="Times New Roman"/>
          <w:i/>
          <w:sz w:val="24"/>
          <w:szCs w:val="24"/>
        </w:rPr>
        <w:t xml:space="preserve">al baja stainless </w:t>
      </w:r>
      <w:proofErr w:type="gramStart"/>
      <w:r>
        <w:rPr>
          <w:rFonts w:ascii="Times New Roman" w:hAnsi="Times New Roman"/>
          <w:i/>
          <w:sz w:val="24"/>
          <w:szCs w:val="24"/>
        </w:rPr>
        <w:t xml:space="preserve">steel </w:t>
      </w:r>
      <w:r w:rsidRPr="00D62D58">
        <w:rPr>
          <w:rFonts w:ascii="Times New Roman" w:hAnsi="Times New Roman"/>
          <w:i/>
          <w:sz w:val="24"/>
          <w:szCs w:val="24"/>
        </w:rPr>
        <w:t xml:space="preserve"> dilakukan</w:t>
      </w:r>
      <w:proofErr w:type="gramEnd"/>
      <w:r w:rsidRPr="00D62D58">
        <w:rPr>
          <w:rFonts w:ascii="Times New Roman" w:hAnsi="Times New Roman"/>
          <w:i/>
          <w:sz w:val="24"/>
          <w:szCs w:val="24"/>
        </w:rPr>
        <w:t xml:space="preserve"> proses heat treatment </w:t>
      </w:r>
      <w:r>
        <w:rPr>
          <w:rFonts w:ascii="Times New Roman" w:hAnsi="Times New Roman"/>
          <w:i/>
          <w:sz w:val="24"/>
          <w:szCs w:val="24"/>
        </w:rPr>
        <w:t>terlebih dahulu dengan suhu 1025</w:t>
      </w:r>
      <w:r w:rsidRPr="00D62D58">
        <w:rPr>
          <w:rFonts w:ascii="Times New Roman" w:hAnsi="Times New Roman"/>
          <w:i/>
          <w:sz w:val="24"/>
          <w:szCs w:val="24"/>
        </w:rPr>
        <w:t xml:space="preserve"> </w:t>
      </w:r>
      <w:proofErr w:type="spellStart"/>
      <w:r w:rsidRPr="00D62D58">
        <w:rPr>
          <w:rFonts w:ascii="Times New Roman" w:hAnsi="Times New Roman"/>
          <w:i/>
          <w:sz w:val="24"/>
          <w:szCs w:val="24"/>
          <w:vertAlign w:val="superscript"/>
        </w:rPr>
        <w:t>o</w:t>
      </w:r>
      <w:r>
        <w:rPr>
          <w:rFonts w:ascii="Times New Roman" w:hAnsi="Times New Roman"/>
          <w:i/>
          <w:sz w:val="24"/>
          <w:szCs w:val="24"/>
        </w:rPr>
        <w:t>C</w:t>
      </w:r>
      <w:proofErr w:type="spellEnd"/>
      <w:r>
        <w:rPr>
          <w:rFonts w:ascii="Times New Roman" w:hAnsi="Times New Roman"/>
          <w:i/>
          <w:sz w:val="24"/>
          <w:szCs w:val="24"/>
        </w:rPr>
        <w:t xml:space="preserve">  dengan waktu penahanan 25 </w:t>
      </w:r>
      <w:r w:rsidRPr="00D62D58">
        <w:rPr>
          <w:rFonts w:ascii="Times New Roman" w:hAnsi="Times New Roman"/>
          <w:i/>
          <w:sz w:val="24"/>
          <w:szCs w:val="24"/>
        </w:rPr>
        <w:t xml:space="preserve">menit dan dilakukan quenching. Material baja </w:t>
      </w:r>
      <w:proofErr w:type="spellStart"/>
      <w:r w:rsidRPr="00D62D58">
        <w:rPr>
          <w:rFonts w:ascii="Times New Roman" w:hAnsi="Times New Roman"/>
          <w:i/>
          <w:sz w:val="24"/>
          <w:szCs w:val="24"/>
        </w:rPr>
        <w:t>stainlees</w:t>
      </w:r>
      <w:proofErr w:type="spellEnd"/>
      <w:r w:rsidRPr="00D62D58">
        <w:rPr>
          <w:rFonts w:ascii="Times New Roman" w:hAnsi="Times New Roman"/>
          <w:i/>
          <w:sz w:val="24"/>
          <w:szCs w:val="24"/>
        </w:rPr>
        <w:t xml:space="preserve"> </w:t>
      </w:r>
      <w:proofErr w:type="spellStart"/>
      <w:r w:rsidRPr="00D62D58">
        <w:rPr>
          <w:rFonts w:ascii="Times New Roman" w:hAnsi="Times New Roman"/>
          <w:i/>
          <w:sz w:val="24"/>
          <w:szCs w:val="24"/>
        </w:rPr>
        <w:t>stell</w:t>
      </w:r>
      <w:proofErr w:type="spellEnd"/>
      <w:r w:rsidRPr="00D62D58">
        <w:rPr>
          <w:rFonts w:ascii="Times New Roman" w:hAnsi="Times New Roman"/>
          <w:i/>
          <w:sz w:val="24"/>
          <w:szCs w:val="24"/>
        </w:rPr>
        <w:t xml:space="preserve"> setelah</w:t>
      </w:r>
      <w:r>
        <w:rPr>
          <w:rFonts w:ascii="Times New Roman" w:hAnsi="Times New Roman"/>
          <w:i/>
          <w:sz w:val="24"/>
          <w:szCs w:val="24"/>
        </w:rPr>
        <w:t xml:space="preserve"> dilakukan Heat treatment, dilakukan tahap selanjutnya </w:t>
      </w:r>
      <w:proofErr w:type="gramStart"/>
      <w:r>
        <w:rPr>
          <w:rFonts w:ascii="Times New Roman" w:hAnsi="Times New Roman"/>
          <w:i/>
          <w:sz w:val="24"/>
          <w:szCs w:val="24"/>
        </w:rPr>
        <w:t xml:space="preserve">yaitu </w:t>
      </w:r>
      <w:r w:rsidRPr="00D62D58">
        <w:rPr>
          <w:rFonts w:ascii="Times New Roman" w:hAnsi="Times New Roman"/>
          <w:i/>
          <w:sz w:val="24"/>
          <w:szCs w:val="24"/>
        </w:rPr>
        <w:t xml:space="preserve"> tempering</w:t>
      </w:r>
      <w:proofErr w:type="gramEnd"/>
      <w:r w:rsidRPr="00D62D58">
        <w:rPr>
          <w:rFonts w:ascii="Times New Roman" w:hAnsi="Times New Roman"/>
          <w:i/>
          <w:sz w:val="24"/>
          <w:szCs w:val="24"/>
        </w:rPr>
        <w:t xml:space="preserve"> dengan variasi suhu 200</w:t>
      </w:r>
      <w:r w:rsidRPr="00D62D58">
        <w:rPr>
          <w:rFonts w:ascii="Times New Roman" w:hAnsi="Times New Roman"/>
          <w:i/>
          <w:sz w:val="24"/>
          <w:szCs w:val="24"/>
          <w:vertAlign w:val="superscript"/>
        </w:rPr>
        <w:t>o</w:t>
      </w:r>
      <w:r w:rsidRPr="00D62D58">
        <w:rPr>
          <w:rFonts w:ascii="Times New Roman" w:hAnsi="Times New Roman"/>
          <w:i/>
          <w:sz w:val="24"/>
          <w:szCs w:val="24"/>
        </w:rPr>
        <w:t>C, 400</w:t>
      </w:r>
      <w:r w:rsidRPr="00D62D58">
        <w:rPr>
          <w:rFonts w:ascii="Times New Roman" w:hAnsi="Times New Roman"/>
          <w:i/>
          <w:sz w:val="24"/>
          <w:szCs w:val="24"/>
          <w:vertAlign w:val="superscript"/>
        </w:rPr>
        <w:t>o</w:t>
      </w:r>
      <w:r w:rsidRPr="00D62D58">
        <w:rPr>
          <w:rFonts w:ascii="Times New Roman" w:hAnsi="Times New Roman"/>
          <w:i/>
          <w:sz w:val="24"/>
          <w:szCs w:val="24"/>
        </w:rPr>
        <w:t>C dan 600</w:t>
      </w:r>
      <w:r w:rsidRPr="00D62D58">
        <w:rPr>
          <w:rFonts w:ascii="Times New Roman" w:hAnsi="Times New Roman"/>
          <w:i/>
          <w:sz w:val="24"/>
          <w:szCs w:val="24"/>
          <w:vertAlign w:val="superscript"/>
        </w:rPr>
        <w:t>o</w:t>
      </w:r>
      <w:r w:rsidRPr="00D62D58">
        <w:rPr>
          <w:rFonts w:ascii="Times New Roman" w:hAnsi="Times New Roman"/>
          <w:i/>
          <w:sz w:val="24"/>
          <w:szCs w:val="24"/>
        </w:rPr>
        <w:t xml:space="preserve">C. Hasil </w:t>
      </w:r>
      <w:r>
        <w:rPr>
          <w:rFonts w:ascii="Times New Roman" w:hAnsi="Times New Roman"/>
          <w:i/>
          <w:sz w:val="24"/>
          <w:szCs w:val="24"/>
        </w:rPr>
        <w:t xml:space="preserve">penelitian </w:t>
      </w:r>
      <w:r w:rsidRPr="00D62D58">
        <w:rPr>
          <w:rFonts w:ascii="Times New Roman" w:hAnsi="Times New Roman"/>
          <w:i/>
          <w:sz w:val="24"/>
          <w:szCs w:val="24"/>
        </w:rPr>
        <w:t xml:space="preserve">menunjukkan bahwa </w:t>
      </w:r>
      <w:r>
        <w:rPr>
          <w:rFonts w:ascii="Times New Roman" w:hAnsi="Times New Roman"/>
          <w:i/>
          <w:sz w:val="24"/>
          <w:szCs w:val="24"/>
        </w:rPr>
        <w:t>proses heat treatment bisa</w:t>
      </w:r>
      <w:r w:rsidRPr="00D62D58">
        <w:rPr>
          <w:rFonts w:ascii="Times New Roman" w:hAnsi="Times New Roman"/>
          <w:i/>
          <w:sz w:val="24"/>
          <w:szCs w:val="24"/>
        </w:rPr>
        <w:t xml:space="preserve"> meningkatkan nilai kekerasan material. Nilai kekerasan raw material </w:t>
      </w:r>
      <w:r>
        <w:rPr>
          <w:rFonts w:ascii="Times New Roman" w:hAnsi="Times New Roman"/>
          <w:i/>
          <w:sz w:val="24"/>
          <w:szCs w:val="24"/>
        </w:rPr>
        <w:t xml:space="preserve">adalah </w:t>
      </w:r>
      <w:r w:rsidR="00F27898">
        <w:rPr>
          <w:rFonts w:ascii="Times New Roman" w:hAnsi="Times New Roman"/>
          <w:i/>
          <w:sz w:val="24"/>
          <w:szCs w:val="24"/>
        </w:rPr>
        <w:t>22</w:t>
      </w:r>
      <w:r w:rsidRPr="00D62D58">
        <w:rPr>
          <w:rFonts w:ascii="Times New Roman" w:hAnsi="Times New Roman"/>
          <w:i/>
          <w:sz w:val="24"/>
          <w:szCs w:val="24"/>
        </w:rPr>
        <w:t xml:space="preserve"> HRC, setelah dilakukan heat t</w:t>
      </w:r>
      <w:r w:rsidR="00F27898">
        <w:rPr>
          <w:rFonts w:ascii="Times New Roman" w:hAnsi="Times New Roman"/>
          <w:i/>
          <w:sz w:val="24"/>
          <w:szCs w:val="24"/>
        </w:rPr>
        <w:t>reatment meningkat menjadi 50</w:t>
      </w:r>
      <w:r w:rsidRPr="00D62D58">
        <w:rPr>
          <w:rFonts w:ascii="Times New Roman" w:hAnsi="Times New Roman"/>
          <w:i/>
          <w:sz w:val="24"/>
          <w:szCs w:val="24"/>
        </w:rPr>
        <w:t xml:space="preserve"> HRC. Parameter tempering nilai</w:t>
      </w:r>
      <w:r w:rsidR="00A80565">
        <w:rPr>
          <w:rFonts w:ascii="Times New Roman" w:hAnsi="Times New Roman"/>
          <w:i/>
          <w:sz w:val="24"/>
          <w:szCs w:val="24"/>
        </w:rPr>
        <w:t xml:space="preserve"> kekerasan tertinggi adalah 4</w:t>
      </w:r>
      <w:r w:rsidRPr="00D62D58">
        <w:rPr>
          <w:rFonts w:ascii="Times New Roman" w:hAnsi="Times New Roman"/>
          <w:i/>
          <w:sz w:val="24"/>
          <w:szCs w:val="24"/>
        </w:rPr>
        <w:t>7 HRC pada variasi tempering suhu 200</w:t>
      </w:r>
      <w:r w:rsidRPr="00D62D58">
        <w:rPr>
          <w:rFonts w:ascii="Times New Roman" w:hAnsi="Times New Roman"/>
          <w:i/>
          <w:sz w:val="24"/>
          <w:szCs w:val="24"/>
          <w:vertAlign w:val="superscript"/>
        </w:rPr>
        <w:t>o</w:t>
      </w:r>
      <w:r>
        <w:rPr>
          <w:rFonts w:ascii="Times New Roman" w:hAnsi="Times New Roman"/>
          <w:i/>
          <w:sz w:val="24"/>
          <w:szCs w:val="24"/>
        </w:rPr>
        <w:t>C, dan</w:t>
      </w:r>
      <w:r w:rsidRPr="00D62D58">
        <w:rPr>
          <w:rFonts w:ascii="Times New Roman" w:hAnsi="Times New Roman"/>
          <w:i/>
          <w:sz w:val="24"/>
          <w:szCs w:val="24"/>
        </w:rPr>
        <w:t xml:space="preserve"> parameter tempering d</w:t>
      </w:r>
      <w:r w:rsidR="00A80565">
        <w:rPr>
          <w:rFonts w:ascii="Times New Roman" w:hAnsi="Times New Roman"/>
          <w:i/>
          <w:sz w:val="24"/>
          <w:szCs w:val="24"/>
        </w:rPr>
        <w:t>engan nilai terendah adalah 4</w:t>
      </w:r>
      <w:r w:rsidRPr="00D62D58">
        <w:rPr>
          <w:rFonts w:ascii="Times New Roman" w:hAnsi="Times New Roman"/>
          <w:i/>
          <w:sz w:val="24"/>
          <w:szCs w:val="24"/>
        </w:rPr>
        <w:t>3 HRC pada variasi suhu 600</w:t>
      </w:r>
      <w:r w:rsidRPr="00D62D58">
        <w:rPr>
          <w:rFonts w:ascii="Times New Roman" w:hAnsi="Times New Roman"/>
          <w:i/>
          <w:sz w:val="24"/>
          <w:szCs w:val="24"/>
          <w:vertAlign w:val="superscript"/>
        </w:rPr>
        <w:t>o</w:t>
      </w:r>
      <w:r w:rsidRPr="00D62D58">
        <w:rPr>
          <w:rFonts w:ascii="Times New Roman" w:hAnsi="Times New Roman"/>
          <w:i/>
          <w:sz w:val="24"/>
          <w:szCs w:val="24"/>
        </w:rPr>
        <w:t xml:space="preserve">C. Hasil pengujian struktur mikro menggunakan Optical Microscopy </w:t>
      </w:r>
      <w:proofErr w:type="spellStart"/>
      <w:r w:rsidRPr="00D62D58">
        <w:rPr>
          <w:rFonts w:ascii="Times New Roman" w:hAnsi="Times New Roman"/>
          <w:i/>
          <w:sz w:val="24"/>
          <w:szCs w:val="24"/>
        </w:rPr>
        <w:t>menunjukan</w:t>
      </w:r>
      <w:proofErr w:type="spellEnd"/>
      <w:r w:rsidRPr="00D62D58">
        <w:rPr>
          <w:rFonts w:ascii="Times New Roman" w:hAnsi="Times New Roman"/>
          <w:i/>
          <w:sz w:val="24"/>
          <w:szCs w:val="24"/>
        </w:rPr>
        <w:t xml:space="preserve"> bahwa menghasilkan struktur </w:t>
      </w:r>
      <w:proofErr w:type="spellStart"/>
      <w:r w:rsidRPr="00D62D58">
        <w:rPr>
          <w:rFonts w:ascii="Times New Roman" w:hAnsi="Times New Roman"/>
          <w:i/>
          <w:sz w:val="24"/>
          <w:szCs w:val="24"/>
        </w:rPr>
        <w:t>ferit</w:t>
      </w:r>
      <w:proofErr w:type="spellEnd"/>
      <w:r w:rsidRPr="00D62D58">
        <w:rPr>
          <w:rFonts w:ascii="Times New Roman" w:hAnsi="Times New Roman"/>
          <w:i/>
          <w:sz w:val="24"/>
          <w:szCs w:val="24"/>
        </w:rPr>
        <w:t xml:space="preserve">, </w:t>
      </w:r>
      <w:proofErr w:type="spellStart"/>
      <w:r w:rsidRPr="00D62D58">
        <w:rPr>
          <w:rFonts w:ascii="Times New Roman" w:hAnsi="Times New Roman"/>
          <w:i/>
          <w:sz w:val="24"/>
          <w:szCs w:val="24"/>
        </w:rPr>
        <w:t>pearlit</w:t>
      </w:r>
      <w:proofErr w:type="spellEnd"/>
      <w:r w:rsidRPr="00D62D58">
        <w:rPr>
          <w:rFonts w:ascii="Times New Roman" w:hAnsi="Times New Roman"/>
          <w:i/>
          <w:sz w:val="24"/>
          <w:szCs w:val="24"/>
        </w:rPr>
        <w:t xml:space="preserve">, dan </w:t>
      </w:r>
      <w:proofErr w:type="spellStart"/>
      <w:r w:rsidRPr="00D62D58">
        <w:rPr>
          <w:rFonts w:ascii="Times New Roman" w:hAnsi="Times New Roman"/>
          <w:i/>
          <w:sz w:val="24"/>
          <w:szCs w:val="24"/>
        </w:rPr>
        <w:t>martensit</w:t>
      </w:r>
      <w:proofErr w:type="spellEnd"/>
      <w:r w:rsidRPr="00D62D58">
        <w:rPr>
          <w:rFonts w:ascii="Times New Roman" w:hAnsi="Times New Roman"/>
          <w:i/>
          <w:sz w:val="24"/>
          <w:szCs w:val="24"/>
        </w:rPr>
        <w:t xml:space="preserve">. </w:t>
      </w:r>
      <w:proofErr w:type="gramStart"/>
      <w:r w:rsidRPr="00D62D58">
        <w:rPr>
          <w:rFonts w:ascii="Times New Roman" w:hAnsi="Times New Roman"/>
          <w:i/>
          <w:sz w:val="24"/>
          <w:szCs w:val="24"/>
        </w:rPr>
        <w:t>semakin</w:t>
      </w:r>
      <w:proofErr w:type="gramEnd"/>
      <w:r w:rsidRPr="00D62D58">
        <w:rPr>
          <w:rFonts w:ascii="Times New Roman" w:hAnsi="Times New Roman"/>
          <w:i/>
          <w:sz w:val="24"/>
          <w:szCs w:val="24"/>
        </w:rPr>
        <w:t xml:space="preserve"> tinggi suhu tempering, maka semakin besar luas area dan dimensi partikelnya.</w:t>
      </w:r>
    </w:p>
    <w:p w:rsidR="00AC7721" w:rsidRPr="008C7EE1" w:rsidRDefault="00AC7721" w:rsidP="00AC7721">
      <w:pPr>
        <w:spacing w:after="0" w:line="240" w:lineRule="auto"/>
        <w:jc w:val="both"/>
        <w:rPr>
          <w:rFonts w:ascii="Times New Roman" w:hAnsi="Times New Roman"/>
          <w:i/>
          <w:iCs/>
          <w:color w:val="000000" w:themeColor="text1"/>
          <w:sz w:val="24"/>
          <w:szCs w:val="24"/>
        </w:rPr>
      </w:pPr>
    </w:p>
    <w:p w:rsidR="00AC7721" w:rsidRPr="008C7EE1" w:rsidRDefault="00AC7721" w:rsidP="00AC7721">
      <w:pPr>
        <w:spacing w:after="0" w:line="240" w:lineRule="auto"/>
        <w:jc w:val="both"/>
        <w:rPr>
          <w:rFonts w:ascii="Times New Roman" w:hAnsi="Times New Roman"/>
          <w:color w:val="000000" w:themeColor="text1"/>
          <w:sz w:val="24"/>
          <w:szCs w:val="24"/>
        </w:rPr>
      </w:pPr>
      <w:r w:rsidRPr="008C7EE1">
        <w:rPr>
          <w:rFonts w:ascii="Times New Roman" w:hAnsi="Times New Roman"/>
          <w:b/>
          <w:i/>
          <w:color w:val="000000" w:themeColor="text1"/>
          <w:sz w:val="24"/>
          <w:szCs w:val="24"/>
        </w:rPr>
        <w:t>Keywords:</w:t>
      </w:r>
      <w:r w:rsidRPr="008C7EE1">
        <w:rPr>
          <w:rFonts w:ascii="Times New Roman" w:hAnsi="Times New Roman"/>
          <w:color w:val="000000" w:themeColor="text1"/>
          <w:sz w:val="24"/>
          <w:szCs w:val="24"/>
        </w:rPr>
        <w:t xml:space="preserve"> </w:t>
      </w:r>
      <w:r w:rsidRPr="00395714">
        <w:rPr>
          <w:rFonts w:ascii="Times New Roman" w:hAnsi="Times New Roman"/>
          <w:i/>
          <w:sz w:val="24"/>
          <w:szCs w:val="24"/>
        </w:rPr>
        <w:t xml:space="preserve">Stainless steel, Struktur Mikro, </w:t>
      </w:r>
      <w:r>
        <w:rPr>
          <w:rFonts w:ascii="Times New Roman" w:hAnsi="Times New Roman"/>
          <w:i/>
          <w:sz w:val="24"/>
          <w:szCs w:val="24"/>
        </w:rPr>
        <w:t>Kekerasan</w:t>
      </w:r>
    </w:p>
    <w:p w:rsidR="00AC7721" w:rsidRPr="00F014EC" w:rsidRDefault="00F014EC" w:rsidP="00AC7721">
      <w:pPr>
        <w:pStyle w:val="ListParagraph"/>
        <w:numPr>
          <w:ilvl w:val="0"/>
          <w:numId w:val="19"/>
        </w:numPr>
        <w:spacing w:before="480" w:after="120" w:line="360" w:lineRule="auto"/>
        <w:ind w:left="426" w:hanging="426"/>
        <w:rPr>
          <w:rFonts w:ascii="Times New Roman" w:hAnsi="Times New Roman"/>
          <w:b/>
          <w:color w:val="000000" w:themeColor="text1"/>
        </w:rPr>
      </w:pPr>
      <w:r w:rsidRPr="00F014EC">
        <w:rPr>
          <w:rFonts w:ascii="Times New Roman" w:hAnsi="Times New Roman"/>
          <w:b/>
          <w:color w:val="000000" w:themeColor="text1"/>
        </w:rPr>
        <w:t>PENDAHULUAN</w:t>
      </w:r>
    </w:p>
    <w:p w:rsidR="00AC7721" w:rsidRPr="00F014EC" w:rsidRDefault="00AC7721" w:rsidP="00F014EC">
      <w:pPr>
        <w:spacing w:after="0" w:line="240" w:lineRule="auto"/>
        <w:ind w:firstLine="567"/>
        <w:jc w:val="both"/>
        <w:rPr>
          <w:rFonts w:ascii="Times New Roman" w:hAnsi="Times New Roman"/>
          <w:noProof/>
        </w:rPr>
      </w:pPr>
      <w:r w:rsidRPr="00F014EC">
        <w:rPr>
          <w:rFonts w:ascii="Times New Roman" w:hAnsi="Times New Roman"/>
          <w:i/>
          <w:noProof/>
        </w:rPr>
        <w:t>Stainless steel</w:t>
      </w:r>
      <w:r w:rsidRPr="00F014EC">
        <w:rPr>
          <w:rFonts w:ascii="Times New Roman" w:hAnsi="Times New Roman"/>
          <w:noProof/>
        </w:rPr>
        <w:t xml:space="preserve"> atau b</w:t>
      </w:r>
      <w:r w:rsidRPr="00F014EC">
        <w:rPr>
          <w:rFonts w:ascii="Times New Roman" w:hAnsi="Times New Roman"/>
          <w:noProof/>
          <w:lang w:val="id-ID"/>
        </w:rPr>
        <w:t xml:space="preserve">aja tahan karat, disebut sebagai 'logam ajaib' </w:t>
      </w:r>
      <w:r w:rsidRPr="00F014EC">
        <w:rPr>
          <w:rFonts w:ascii="Times New Roman" w:hAnsi="Times New Roman"/>
          <w:noProof/>
        </w:rPr>
        <w:t xml:space="preserve">yang </w:t>
      </w:r>
      <w:r w:rsidRPr="00F014EC">
        <w:rPr>
          <w:rFonts w:ascii="Times New Roman" w:hAnsi="Times New Roman"/>
          <w:noProof/>
          <w:lang w:val="id-ID"/>
        </w:rPr>
        <w:t>ada di sekitar kita</w:t>
      </w:r>
      <w:r w:rsidRPr="00F014EC">
        <w:rPr>
          <w:rFonts w:ascii="Times New Roman" w:hAnsi="Times New Roman"/>
          <w:noProof/>
        </w:rPr>
        <w:t>.</w:t>
      </w:r>
      <w:r w:rsidRPr="00F014EC">
        <w:rPr>
          <w:rFonts w:ascii="Times New Roman" w:hAnsi="Times New Roman"/>
          <w:noProof/>
          <w:lang w:val="id-ID"/>
        </w:rPr>
        <w:t xml:space="preserve"> </w:t>
      </w:r>
      <w:r w:rsidRPr="00F014EC">
        <w:rPr>
          <w:rFonts w:ascii="Times New Roman" w:hAnsi="Times New Roman"/>
          <w:noProof/>
        </w:rPr>
        <w:t>Material stainless steel juga memiliki sifat mekanis yang bai</w:t>
      </w:r>
      <w:r w:rsidR="006E38D0" w:rsidRPr="00F014EC">
        <w:rPr>
          <w:rFonts w:ascii="Times New Roman" w:hAnsi="Times New Roman"/>
          <w:noProof/>
        </w:rPr>
        <w:t>k dan ketahanan korosi yang baik</w:t>
      </w:r>
      <w:r w:rsidRPr="00F014EC">
        <w:rPr>
          <w:rFonts w:ascii="Times New Roman" w:hAnsi="Times New Roman"/>
          <w:noProof/>
        </w:rPr>
        <w:t>. D</w:t>
      </w:r>
      <w:r w:rsidRPr="00F014EC">
        <w:rPr>
          <w:rFonts w:ascii="Times New Roman" w:hAnsi="Times New Roman"/>
          <w:noProof/>
          <w:lang w:val="id-ID"/>
        </w:rPr>
        <w:t>alam berbagai aplikasi</w:t>
      </w:r>
      <w:r w:rsidRPr="00F014EC">
        <w:rPr>
          <w:rFonts w:ascii="Times New Roman" w:hAnsi="Times New Roman"/>
          <w:noProof/>
        </w:rPr>
        <w:t xml:space="preserve"> </w:t>
      </w:r>
      <w:r w:rsidRPr="00F014EC">
        <w:rPr>
          <w:rFonts w:ascii="Times New Roman" w:hAnsi="Times New Roman"/>
          <w:noProof/>
          <w:lang w:val="id-ID"/>
        </w:rPr>
        <w:t>mulai dari barang rumah tangga sehari-hari hingga aplikasi</w:t>
      </w:r>
      <w:r w:rsidRPr="00F014EC">
        <w:rPr>
          <w:rFonts w:ascii="Times New Roman" w:hAnsi="Times New Roman"/>
          <w:noProof/>
        </w:rPr>
        <w:t xml:space="preserve"> Boiler, </w:t>
      </w:r>
      <w:r w:rsidRPr="00F014EC">
        <w:rPr>
          <w:rFonts w:ascii="Times New Roman" w:hAnsi="Times New Roman"/>
          <w:i/>
          <w:noProof/>
        </w:rPr>
        <w:t>Automotif</w:t>
      </w:r>
      <w:r w:rsidRPr="00F014EC">
        <w:rPr>
          <w:rFonts w:ascii="Times New Roman" w:hAnsi="Times New Roman"/>
          <w:noProof/>
        </w:rPr>
        <w:t>,</w:t>
      </w:r>
      <w:r w:rsidRPr="00F014EC">
        <w:rPr>
          <w:rFonts w:ascii="Times New Roman" w:hAnsi="Times New Roman"/>
          <w:noProof/>
          <w:lang w:val="id-ID"/>
        </w:rPr>
        <w:t xml:space="preserve"> </w:t>
      </w:r>
      <w:r w:rsidRPr="00F014EC">
        <w:rPr>
          <w:rFonts w:ascii="Times New Roman" w:hAnsi="Times New Roman"/>
          <w:i/>
          <w:noProof/>
          <w:lang w:val="id-ID"/>
        </w:rPr>
        <w:t>biomedis</w:t>
      </w:r>
      <w:r w:rsidRPr="00F014EC">
        <w:rPr>
          <w:rFonts w:ascii="Times New Roman" w:hAnsi="Times New Roman"/>
          <w:i/>
          <w:noProof/>
        </w:rPr>
        <w:t xml:space="preserve"> </w:t>
      </w:r>
      <w:r w:rsidRPr="00F014EC">
        <w:rPr>
          <w:rFonts w:ascii="Times New Roman" w:hAnsi="Times New Roman"/>
          <w:noProof/>
        </w:rPr>
        <w:t>dan industri-industri kimia</w:t>
      </w:r>
      <w:r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{"citationItems":[{"id":"ITEM-1","itemData":{"DOI":"10.1016/j.jmatprotec.2008.09.030","ISSN":"09240136","abstract":"The electrode force, weld current, and weld time are three essential parameters of the resistance spot welding process. This paper deals with the characterization and understanding the effect of weld time and the influence of different weld atmospheres in the resistance spot weldability of AISI304 grade stainless steel deformed in tension by 5%, 10%, or 20%. Therefore, the microstructure of the weldment was evaluated and the hardness and tensile shear load bearing capacity of weldment were also determined. It was found that the final mechanical properties of weldment are directly related to the parameters of the process used, knowing the weld time and rate of deformation prior to welding. © 2008 Elsevier B.V. All rights reserved.","author":[{"dropping-particle":"","family":"Karci","given":"Feramuz","non-dropping-particle":"","parse-names":false,"suffix":""},{"dropping-particle":"","family":"Kaçar","given":"Ramazan","non-dropping-particle":"","parse-names":false,"suffix":""},{"dropping-particle":"","family":"Gündüz","given":"Süleyman","non-dropping-particle":"","parse-names":false,"suffix":""}],"container-title":"Journal of Materials Processing Technology","id":"ITEM-1","issued":{"date-parts":[["2009"]]},"title":"The effect of process parameter on the properties of spot welded cold deformed AISI304 grade austenitic stainless steel","type":"article-journal"},"uris":["http://www.mendeley.com/documents/?uuid=7f2fce39-3917-4189-905c-2704eedf562a"]}],"mendeley":{"formattedCitation":"(Karci, Kaçar and Gündüz, 2009)","plainTextFormattedCitation":"(Karci, Kaçar and Gündüz, 2009)","previouslyFormattedCitation":"[1]"},"properties":{"noteIndex":0},"schema":"https://github.com/citation-style-language/schema/raw/master/csl-citation.json"}</w:instrText>
      </w:r>
      <w:r w:rsidRPr="00F014EC">
        <w:rPr>
          <w:rFonts w:ascii="Times New Roman" w:hAnsi="Times New Roman"/>
          <w:noProof/>
        </w:rPr>
        <w:fldChar w:fldCharType="separate"/>
      </w:r>
      <w:r w:rsidR="00084A2D" w:rsidRPr="00084A2D">
        <w:rPr>
          <w:rFonts w:ascii="Times New Roman" w:hAnsi="Times New Roman"/>
          <w:noProof/>
        </w:rPr>
        <w:t>(Karci, Kaçar and Gündüz, 2009)</w:t>
      </w:r>
      <w:r w:rsidRPr="00F014EC">
        <w:rPr>
          <w:rFonts w:ascii="Times New Roman" w:hAnsi="Times New Roman"/>
          <w:noProof/>
        </w:rPr>
        <w:fldChar w:fldCharType="end"/>
      </w:r>
      <w:r w:rsidR="006E38D0" w:rsidRPr="00F014EC">
        <w:rPr>
          <w:rFonts w:ascii="Times New Roman" w:hAnsi="Times New Roman"/>
          <w:noProof/>
        </w:rPr>
        <w:t xml:space="preserve"> </w:t>
      </w:r>
      <w:r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{"citationItems":[{"id":"ITEM-1","itemData":{"DOI":"10.1016/j.msea.2018.04.012","ISSN":"09215093","abstract":"The microstructural characteristics of three medium carbon steels, namely MnCrB, NiCrSi and NiCrMoV containing steels, have been investigated when the steels were hardened by quenching in water or oil from different austenitisation temperatures (i.e. 850, 900 and 950 °C). The microstructure was characterised using optical microscopy, scanning electron microscopy and energy dispersive X-ray spectroscopy, and X-Ray diffraction technique, whereas the mechanical properties were measured by Vickers hardness testing, V-notched Charpy impact testing and tensile testing. The microscopy observations suggested a fully martensitic microstructure, whereas martensite was considerably finer in NiCrSi and NiCrMoV steels compared to MnCrB steel. Moreover, the NiCrSi and NiCrMoV steels showed significantly higher strengths and lower ductility than MnCrB steel. The results suggested that the small additions of alloying elements and different prior austenite grain sizes were mainly responsible for the observed microstructural and mechanical properties variations.","author":[{"dropping-particle":"","family":"Abbasi","given":"Erfan","non-dropping-particle":"","parse-names":false,"suffix":""},{"dropping-particle":"","family":"Luo","given":"Quanshun","non-dropping-particle":"","parse-names":false,"suffix":""},{"dropping-particle":"","family":"Owens","given":"Dave","non-dropping-particle":"","parse-names":false,"suffix":""}],"container-title":"Materials Science and Engineering A","id":"ITEM-1","issued":{"date-parts":[["2018"]]},"title":"A comparison of microstructure and mechanical properties of low-alloy-medium-carbon steels after quench-hardening","type":"article-journal"},"uris":["http://www.mendeley.com/documents/?uuid=a9906bbf-f529-4ca4-8afd-35249180ce9e"]}],"mendeley":{"formattedCitation":"(Abbasi, Luo and Owens, 2018)","plainTextFormattedCitation":"(Abbasi, Luo and Owens, 2018)","previouslyFormattedCitation":"[2]"},"properties":{"noteIndex":0},"schema":"https://github.com/citation-style-language/schema/raw/master/csl-citation.json"}</w:instrText>
      </w:r>
      <w:r w:rsidRPr="00F014EC">
        <w:rPr>
          <w:rFonts w:ascii="Times New Roman" w:hAnsi="Times New Roman"/>
          <w:noProof/>
        </w:rPr>
        <w:fldChar w:fldCharType="separate"/>
      </w:r>
      <w:r w:rsidR="00084A2D" w:rsidRPr="00084A2D">
        <w:rPr>
          <w:rFonts w:ascii="Times New Roman" w:hAnsi="Times New Roman"/>
          <w:noProof/>
        </w:rPr>
        <w:t>(Abbasi, Luo and Owens, 2018)</w:t>
      </w:r>
      <w:r w:rsidRPr="00F014EC">
        <w:rPr>
          <w:rFonts w:ascii="Times New Roman" w:hAnsi="Times New Roman"/>
          <w:noProof/>
        </w:rPr>
        <w:fldChar w:fldCharType="end"/>
      </w:r>
      <w:r w:rsidRPr="00F014EC">
        <w:rPr>
          <w:rFonts w:ascii="Times New Roman" w:hAnsi="Times New Roman"/>
          <w:noProof/>
          <w:lang w:val="id-ID"/>
        </w:rPr>
        <w:t xml:space="preserve">. </w:t>
      </w:r>
      <w:r w:rsidRPr="00F014EC">
        <w:rPr>
          <w:rFonts w:ascii="Times New Roman" w:hAnsi="Times New Roman"/>
          <w:noProof/>
        </w:rPr>
        <w:t xml:space="preserve">Pada zaman dulu </w:t>
      </w:r>
      <w:r w:rsidRPr="00F014EC">
        <w:rPr>
          <w:rFonts w:ascii="Times New Roman" w:hAnsi="Times New Roman"/>
          <w:i/>
          <w:noProof/>
          <w:lang w:val="id-ID"/>
        </w:rPr>
        <w:t>stainless steel</w:t>
      </w:r>
      <w:r w:rsidRPr="00F014EC">
        <w:rPr>
          <w:rFonts w:ascii="Times New Roman" w:hAnsi="Times New Roman"/>
          <w:noProof/>
          <w:lang w:val="id-ID"/>
        </w:rPr>
        <w:t xml:space="preserve"> digunakan untuk menghasilkan yang </w:t>
      </w:r>
      <w:r w:rsidRPr="00F014EC">
        <w:rPr>
          <w:rFonts w:ascii="Times New Roman" w:hAnsi="Times New Roman"/>
          <w:noProof/>
        </w:rPr>
        <w:t xml:space="preserve">produk </w:t>
      </w:r>
      <w:r w:rsidRPr="00F014EC">
        <w:rPr>
          <w:rFonts w:ascii="Times New Roman" w:hAnsi="Times New Roman"/>
          <w:noProof/>
          <w:lang w:val="id-ID"/>
        </w:rPr>
        <w:t>terbaik</w:t>
      </w:r>
      <w:r w:rsidRPr="00F014EC">
        <w:rPr>
          <w:rFonts w:ascii="Times New Roman" w:hAnsi="Times New Roman"/>
          <w:noProof/>
        </w:rPr>
        <w:t xml:space="preserve"> dan </w:t>
      </w:r>
      <w:r w:rsidRPr="00F014EC">
        <w:rPr>
          <w:rFonts w:ascii="Times New Roman" w:hAnsi="Times New Roman"/>
          <w:noProof/>
          <w:lang w:val="id-ID"/>
        </w:rPr>
        <w:t>produk paling tahan lama</w:t>
      </w:r>
      <w:r w:rsidRPr="00F014EC">
        <w:rPr>
          <w:rFonts w:ascii="Times New Roman" w:hAnsi="Times New Roman"/>
          <w:noProof/>
        </w:rPr>
        <w:t xml:space="preserve">. Pada waktu itu bahan atau produk dari </w:t>
      </w:r>
      <w:r w:rsidRPr="00F014EC">
        <w:rPr>
          <w:rFonts w:ascii="Times New Roman" w:hAnsi="Times New Roman"/>
          <w:i/>
          <w:noProof/>
        </w:rPr>
        <w:t>stainless steel</w:t>
      </w:r>
      <w:r w:rsidRPr="00F014EC">
        <w:rPr>
          <w:rFonts w:ascii="Times New Roman" w:hAnsi="Times New Roman"/>
          <w:noProof/>
        </w:rPr>
        <w:t xml:space="preserve"> hanya dapat dibeli atau hanya bisa diakses oleh masyarakat kelas atas. Seiring berjalannya waktu produksi dan penerapan produk dari bahan </w:t>
      </w:r>
      <w:r w:rsidRPr="00F014EC">
        <w:rPr>
          <w:rFonts w:ascii="Times New Roman" w:hAnsi="Times New Roman"/>
          <w:i/>
          <w:noProof/>
        </w:rPr>
        <w:t>stainless steel</w:t>
      </w:r>
      <w:r w:rsidRPr="00F014EC">
        <w:rPr>
          <w:rFonts w:ascii="Times New Roman" w:hAnsi="Times New Roman"/>
          <w:noProof/>
        </w:rPr>
        <w:t xml:space="preserve"> meningkat serta </w:t>
      </w:r>
      <w:r w:rsidRPr="00F014EC">
        <w:rPr>
          <w:rFonts w:ascii="Times New Roman" w:hAnsi="Times New Roman"/>
          <w:noProof/>
          <w:lang w:val="id-ID"/>
        </w:rPr>
        <w:t xml:space="preserve">ketersediaannya menjadi lebih </w:t>
      </w:r>
      <w:r w:rsidRPr="00F014EC">
        <w:rPr>
          <w:rFonts w:ascii="Times New Roman" w:hAnsi="Times New Roman"/>
          <w:noProof/>
        </w:rPr>
        <w:t xml:space="preserve">banyak dan dibutuhkan orang-orang sekitar. Maka </w:t>
      </w:r>
      <w:r w:rsidRPr="00F014EC">
        <w:rPr>
          <w:rFonts w:ascii="Times New Roman" w:hAnsi="Times New Roman"/>
          <w:noProof/>
          <w:lang w:val="id-ID"/>
        </w:rPr>
        <w:t>Perkembangan ilmu teknologi</w:t>
      </w:r>
      <w:r w:rsidRPr="00F014EC">
        <w:rPr>
          <w:rFonts w:ascii="Times New Roman" w:hAnsi="Times New Roman"/>
          <w:noProof/>
        </w:rPr>
        <w:t>nya</w:t>
      </w:r>
      <w:r w:rsidRPr="00F014EC">
        <w:rPr>
          <w:rFonts w:ascii="Times New Roman" w:hAnsi="Times New Roman"/>
          <w:noProof/>
          <w:lang w:val="id-ID"/>
        </w:rPr>
        <w:t xml:space="preserve"> yang semakin</w:t>
      </w:r>
      <w:r w:rsidRPr="00F014EC">
        <w:rPr>
          <w:rFonts w:ascii="Times New Roman" w:hAnsi="Times New Roman"/>
          <w:noProof/>
        </w:rPr>
        <w:t xml:space="preserve"> hari semakin</w:t>
      </w:r>
      <w:r w:rsidRPr="00F014EC">
        <w:rPr>
          <w:rFonts w:ascii="Times New Roman" w:hAnsi="Times New Roman"/>
          <w:noProof/>
          <w:lang w:val="id-ID"/>
        </w:rPr>
        <w:t xml:space="preserve"> </w:t>
      </w:r>
      <w:r w:rsidRPr="00F014EC">
        <w:rPr>
          <w:rFonts w:ascii="Times New Roman" w:hAnsi="Times New Roman"/>
          <w:noProof/>
        </w:rPr>
        <w:t xml:space="preserve">maju </w:t>
      </w:r>
      <w:r w:rsidRPr="00F014EC">
        <w:rPr>
          <w:rFonts w:ascii="Times New Roman" w:hAnsi="Times New Roman"/>
          <w:noProof/>
          <w:lang w:val="id-ID"/>
        </w:rPr>
        <w:t xml:space="preserve">pesat </w:t>
      </w:r>
      <w:r w:rsidRPr="00F014EC">
        <w:rPr>
          <w:rFonts w:ascii="Times New Roman" w:hAnsi="Times New Roman"/>
          <w:noProof/>
        </w:rPr>
        <w:t xml:space="preserve">sangat </w:t>
      </w:r>
      <w:r w:rsidRPr="00F014EC">
        <w:rPr>
          <w:rFonts w:ascii="Times New Roman" w:hAnsi="Times New Roman"/>
          <w:noProof/>
          <w:lang w:val="id-ID"/>
        </w:rPr>
        <w:t>berpengaruh besar terhadap</w:t>
      </w:r>
      <w:r w:rsidRPr="00F014EC">
        <w:rPr>
          <w:rFonts w:ascii="Times New Roman" w:hAnsi="Times New Roman"/>
          <w:noProof/>
        </w:rPr>
        <w:t xml:space="preserve"> dunia industri, terutama industri yang menghasilkan alat-alat kesehatan. Produksi alat kesehatan terutama untuk perawatan gigi dan mulut. Alat-alat ini sebagian besar menggunakan logam </w:t>
      </w:r>
      <w:r w:rsidRPr="00F014EC">
        <w:rPr>
          <w:rFonts w:ascii="Times New Roman" w:hAnsi="Times New Roman"/>
          <w:i/>
          <w:noProof/>
        </w:rPr>
        <w:t xml:space="preserve">stainless steel </w:t>
      </w:r>
      <w:r w:rsidRPr="00F014EC">
        <w:rPr>
          <w:rFonts w:ascii="Times New Roman" w:hAnsi="Times New Roman"/>
          <w:noProof/>
        </w:rPr>
        <w:t>sebagai material bakunya, oleh karena harus tahan terhadap korosi</w:t>
      </w:r>
      <w:r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{"citationItems":[{"id":"ITEM-1","itemData":{"DOI":"10.1023/A:1025179128333","ISSN":"02618028","author":[{"dropping-particle":"","family":"Candelária","given":"A. F.","non-dropping-particle":"","parse-names":false,"suffix":""},{"dropping-particle":"","family":"Pinedo","given":"C. E.","non-dropping-particle":"","parse-names":false,"suffix":""}],"container-title":"Journal of Materials Science Letters","id":"ITEM-1","issue":"16","issued":{"date-parts":[["2003"]]},"page":"1151-1153","title":"Influence of the heat treatment on the corrosion resistance of the martensitic stainless steel type AISI 420","type":"article-journal","volume":"22"},"uris":["http://www.mendeley.com/documents/?uuid=b45be5aa-12f6-4d90-97d0-592a2df79be3"]}],"mendeley":{"formattedCitation":"(Candelária and Pinedo, 2003)","plainTextFormattedCitation":"(Candelária and Pinedo, 2003)","previouslyFormattedCitation":"[3]"},"properties":{"noteIndex":0},"schema":"https://github.com/citation-style-language/schema/raw/master/csl-citation.json"}</w:instrText>
      </w:r>
      <w:r w:rsidRPr="00F014EC">
        <w:rPr>
          <w:rFonts w:ascii="Times New Roman" w:hAnsi="Times New Roman"/>
          <w:noProof/>
        </w:rPr>
        <w:fldChar w:fldCharType="separate"/>
      </w:r>
      <w:r w:rsidR="00084A2D" w:rsidRPr="00084A2D">
        <w:rPr>
          <w:rFonts w:ascii="Times New Roman" w:hAnsi="Times New Roman"/>
          <w:noProof/>
        </w:rPr>
        <w:t>(Candelária and Pinedo, 2003)</w:t>
      </w:r>
      <w:r w:rsidRPr="00F014EC">
        <w:rPr>
          <w:rFonts w:ascii="Times New Roman" w:hAnsi="Times New Roman"/>
          <w:noProof/>
        </w:rPr>
        <w:fldChar w:fldCharType="end"/>
      </w:r>
      <w:r w:rsidRPr="00F014EC">
        <w:rPr>
          <w:rFonts w:ascii="Times New Roman" w:hAnsi="Times New Roman"/>
          <w:noProof/>
        </w:rPr>
        <w:t>. Maka diperlukan sebuah perlakuan khusus agar logam tersebut dapat digunakan dan dapat dimanfaatkan dengan baik. Perlakuan panas kepada</w:t>
      </w:r>
      <w:r w:rsidRPr="00F014EC">
        <w:rPr>
          <w:rFonts w:ascii="Times New Roman" w:hAnsi="Times New Roman"/>
          <w:i/>
          <w:noProof/>
        </w:rPr>
        <w:t xml:space="preserve"> raw material</w:t>
      </w:r>
      <w:r w:rsidRPr="00F014EC">
        <w:rPr>
          <w:rFonts w:ascii="Times New Roman" w:hAnsi="Times New Roman"/>
          <w:noProof/>
        </w:rPr>
        <w:t xml:space="preserve"> sangat diperlukan agar sifat material yang lunak dapat ditingkatkan nilai kekerasannya dan dapat digunakan sesuai dengan kebutuhan</w:t>
      </w:r>
      <w:r w:rsidRPr="00F014EC">
        <w:rPr>
          <w:rFonts w:ascii="Times New Roman" w:hAnsi="Times New Roman"/>
          <w:noProof/>
        </w:rPr>
        <w:fldChar w:fldCharType="begin" w:fldLock="1"/>
      </w:r>
      <w:r w:rsidR="00084A2D">
        <w:rPr>
          <w:rFonts w:ascii="Times New Roman" w:hAnsi="Times New Roman"/>
          <w:noProof/>
        </w:rPr>
        <w:instrText>ADDIN CSL_CITATION {"citationItems":[{"id":"ITEM-1","itemData":{"DOI":"http://dx.doi.org/10.1016/B978-075064564-5/50013-6","ISBN":"978-0-7506-4564-5","abstract":"Publisher Summary Biomaterials are materials used in medicine and dentistry that are intended to encounter the living tissue. The familiar tooth filling is where most humans first encounter biomaterials; however, many people now rely on more critical implants such as joint replacements, particularly hips, and cardiovascular repairs. These biomaterial implants improve the quality of life for an increasing number of people each year. Biomaterials have now been successfully developed and used for more than a generation. First-generation biomaterials largely depended on being inert, or relatively inert, with minimal tissue response. The success of this type of implant depends largely on the selection of materials for their manufacture. Nowadays, while continuing with improved bioinert materials, development has focused on bioactive materials, which influence the biological response in a positive way. This chapter discusses various applications of biomaterials from dental materials to drug delivery systems.","author":[{"dropping-particle":"","family":"Smallman","given":"R E","non-dropping-particle":"","parse-names":false,"suffix":""},{"dropping-particle":"","family":"BiShop","given":"R J","non-dropping-particle":"","parse-names":false,"suffix":""}],"container-title":"Modern Physical Metallurgy and Materials Engineering (Sixth edition)","id":"ITEM-1","issued":{"date-parts":[["1999"]]},"page":"394-405","title":"Chapter 13 - Biomaterials","type":"article-journal"},"uris":["http://www.mendeley.com/documents/?uuid=3ac95435-e274-409e-9d19-5b63a8058dec"]}],"mendeley":{"formattedCitation":"(Smallman and BiShop, 1999)","plainTextFormattedCitation":"(Smallman and BiShop, 1999)","previouslyFormattedCitation":"[4]"},"properties":{"noteIndex":0},"schema":"https://github.com/citation-style-language/schema/raw/master/csl-citation.json"}</w:instrText>
      </w:r>
      <w:r w:rsidRPr="00F014EC">
        <w:rPr>
          <w:rFonts w:ascii="Times New Roman" w:hAnsi="Times New Roman"/>
          <w:noProof/>
        </w:rPr>
        <w:fldChar w:fldCharType="separate"/>
      </w:r>
      <w:r w:rsidR="00084A2D" w:rsidRPr="00084A2D">
        <w:rPr>
          <w:rFonts w:ascii="Times New Roman" w:hAnsi="Times New Roman"/>
          <w:noProof/>
        </w:rPr>
        <w:t>(Smallman and BiShop, 1999)</w:t>
      </w:r>
      <w:r w:rsidRPr="00F014EC">
        <w:rPr>
          <w:rFonts w:ascii="Times New Roman" w:hAnsi="Times New Roman"/>
          <w:noProof/>
        </w:rPr>
        <w:fldChar w:fldCharType="end"/>
      </w:r>
      <w:r w:rsidRPr="00F014EC">
        <w:rPr>
          <w:rFonts w:ascii="Times New Roman" w:hAnsi="Times New Roman"/>
          <w:noProof/>
        </w:rPr>
        <w:fldChar w:fldCharType="begin" w:fldLock="1"/>
      </w:r>
      <w:r w:rsidR="00084A2D">
        <w:rPr>
          <w:rFonts w:ascii="Times New Roman" w:hAnsi="Times New Roman"/>
          <w:noProof/>
        </w:rPr>
        <w:instrText>ADDIN CSL_CITATION {"citationItems":[{"id":"ITEM-1","itemData":{"DOI":"https://doi.org/10.23917/arstech.v1i1.11","abstract":"The research aims to investigate the effect of the cooling medium on the hardness characteristic and microstructure of the 42CrMo4 steel due to hardening treatment at a temperature of 830°C and holding time of 30 minutes. Various oil such as SAE-10W40, SAE-20W50, SAE-40, and used oil was used in the cooling medium. The changes in product size, hardness, and microstructure have been carefully assessed. The results indicated that the viscosity of the coolant medium strongly influenced the cooling rate of the cooling medium, hardness, and microstructure. SAE-10W40 oil and SAE-20W50 oil only needed 2 hours to return within room temperatures before quenching, whereas SAE-40 oil and used oil took 3 hours. The sample size did not change after hardening-quenching. However, there was a residual carbon layer on the sample surfaces. Quenching caused the changes of microstructure from pearlite and ferrite to ultrafine double phase, consisting of martensite and austenite, which were unable to transform during rapid cooling. The highest hardness value was achieved by the treated product, which was quenched in SAE-10W40, which had 54.59 HRC. The high hardness was attributed to the content of 95% martensite. However, used-oil caused in similar hardness as SAE-20W50.","author":[{"dropping-particle":"","family":"Hariningsih, Sumpena and Sukarjo","given":"Heribertus","non-dropping-particle":"","parse-names":false,"suffix":""}],"container-title":"Applied Research and Smart Technology","id":"ITEM-1","issue":"1","issued":{"date-parts":[["2020"]]},"title":"The effectivity of used-oil as quenching medium of 42-CrMo4 steel for automotive materials","type":"article-journal","volume":"1"},"uris":["http://www.mendeley.com/documents/?uuid=08325cda-3769-41d5-8c48-15651941040a"]}],"mendeley":{"formattedCitation":"(Hariningsih, Sumpena and Sukarjo, 2020)","plainTextFormattedCitation":"(Hariningsih, Sumpena and Sukarjo, 2020)","previouslyFormattedCitation":"[5]"},"properties":{"noteIndex":0},"schema":"https://github.com/citation-style-language/schema/raw/master/csl-citation.json"}</w:instrText>
      </w:r>
      <w:r w:rsidRPr="00F014EC">
        <w:rPr>
          <w:rFonts w:ascii="Times New Roman" w:hAnsi="Times New Roman"/>
          <w:noProof/>
        </w:rPr>
        <w:fldChar w:fldCharType="separate"/>
      </w:r>
      <w:r w:rsidR="00084A2D" w:rsidRPr="00084A2D">
        <w:rPr>
          <w:rFonts w:ascii="Times New Roman" w:hAnsi="Times New Roman"/>
          <w:noProof/>
        </w:rPr>
        <w:t>(Hariningsih, Sumpena and Sukarjo, 2020)</w:t>
      </w:r>
      <w:r w:rsidRPr="00F014EC">
        <w:rPr>
          <w:rFonts w:ascii="Times New Roman" w:hAnsi="Times New Roman"/>
          <w:noProof/>
        </w:rPr>
        <w:fldChar w:fldCharType="end"/>
      </w:r>
      <w:r w:rsidRPr="00F014EC">
        <w:rPr>
          <w:rFonts w:ascii="Times New Roman" w:hAnsi="Times New Roman"/>
          <w:noProof/>
        </w:rPr>
        <w:t xml:space="preserve">. Perlakuan panas merupakan perpaduan </w:t>
      </w:r>
      <w:r w:rsidRPr="00F014EC">
        <w:rPr>
          <w:rFonts w:ascii="Times New Roman" w:hAnsi="Times New Roman"/>
          <w:noProof/>
        </w:rPr>
        <w:lastRenderedPageBreak/>
        <w:t>antara pemanasan dan pendinginan logam padat dalam kurun waktu tertentu untuk mendapatkan sifat-sifat tertentu</w:t>
      </w:r>
      <w:r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{"citationItems":[{"id":"ITEM-1","itemData":{"DOI":"10.23917/mesin.v10i1.3186","ISSN":"1411-4348","abstract":"Tujuan penelitian ini adalah untuk mengetahui prosentase komposisi kimia, fasa penyusun struktur mikro, kekerasan dan harga impact spesimen raw material maupun hasil perlakuan panas dengan variasi pendinginan dari komponen pegas daun,. Material uji yang digunakan adalah pegas daun L300 dengan pengujian yang dilakukan meliputi uji komposisi kimia, impact, struktur mikro dan kekerasan dengan variasi quenching air garam, quenching air quenching oli dan annealing. Dari hasil uji komposisi kimia pegas daun termasuk baja karbon sedang (C = 0,300 %). Hasil struktur mikro spesimen raw material didapatkan fasa ferit, perlit halus dan bainit, quenching air garam didapatkan fasa martensit halus dan merata, quenching air didapatkan fasa martensit kasar dan endapan karbida pada batas butir, quenching oli didapatkan sedikit fasa martensit dan banyak endapan karbida pada batas butir serta austenit sisa, annealing didapatkan fasa perlit dan ferit. Hasil uji kekerasan di-dapatkan harga kekerasan rata-rata tertinggi pada spesimen quenching air garam sebesar 598,75 VHN. Hasil pengujian impact harga ketangguhan rata-rata tertinggi (paling liat) adalah spesimen annealing sebesar 0,278 J/mm2 . Kata Kunci: pegas daun, raw material, anil, quench (air, air garam, dan oli) PENDAHULUAN","author":[{"dropping-particle":"","family":"Purboputro","given":"Pramuko Ilmu","non-dropping-particle":"","parse-names":false,"suffix":""}],"container-title":"Media Mesin: Majalah Teknik Mesin","id":"ITEM-1","issue":"1","issued":{"date-parts":[["2017"]]},"page":"15-21","title":"Peningkatan Kekakuan Pegas Daun Dengan Cara Quenching","type":"article-journal","volume":"10"},"uris":["http://www.mendeley.com/documents/?uuid=eec362b6-3638-4ca4-ab8e-1d50b2414265"]}],"mendeley":{"formattedCitation":"(Purboputro, 2017)","plainTextFormattedCitation":"(Purboputro, 2017)","previouslyFormattedCitation":"[6]"},"properties":{"noteIndex":0},"schema":"https://github.com/citation-style-language/schema/raw/master/csl-citation.json"}</w:instrText>
      </w:r>
      <w:r w:rsidRPr="00F014EC">
        <w:rPr>
          <w:rFonts w:ascii="Times New Roman" w:hAnsi="Times New Roman"/>
          <w:noProof/>
        </w:rPr>
        <w:fldChar w:fldCharType="separate"/>
      </w:r>
      <w:r w:rsidR="00084A2D" w:rsidRPr="00084A2D">
        <w:rPr>
          <w:rFonts w:ascii="Times New Roman" w:hAnsi="Times New Roman"/>
          <w:noProof/>
        </w:rPr>
        <w:t>(Purboputro, 2017)</w:t>
      </w:r>
      <w:r w:rsidRPr="00F014EC">
        <w:rPr>
          <w:rFonts w:ascii="Times New Roman" w:hAnsi="Times New Roman"/>
          <w:noProof/>
        </w:rPr>
        <w:fldChar w:fldCharType="end"/>
      </w:r>
      <w:r w:rsidRPr="00F014EC">
        <w:rPr>
          <w:rFonts w:ascii="Times New Roman" w:hAnsi="Times New Roman"/>
          <w:noProof/>
        </w:rPr>
        <w:t xml:space="preserve">. Nilai kekerasan yang diijinkan untuk alat kesehatan berstandart ISO 13485 adalah 43 ± 3 HRC </w:t>
      </w:r>
      <w:r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{"citationItems":[{"id":"ITEM-1","itemData":{"DOI":"10.1016/B978-0-444-63458-0.00010-X","ISBN":"9780444634665","abstract":"Bacterial nanocellulose (BNC), thanks to its properties, can be used for the production of a wide range of medical devices. Medical devices made from pure bacterial nanocellulose or in association with other substances or materials must meet certain legal requirements while placed onto the market. The legislation in force concerning medical devices aims to eliminate undesirable products and to ensure that only such products are on the market and in use that meet all of the European Union requirements. This chapter provides the necessary definition and classification of a medical device, essential requirements, conformity assessment procedures, obligation of manufacturers (authorized representatives), and other information related to these issues.","author":[{"dropping-particle":"","family":"Pankiewicz","given":"Teresa","non-dropping-particle":"","parse-names":false,"suffix":""},{"dropping-particle":"","family":"Jedrzejczak-Krzepkowska","given":"Marzena","non-dropping-particle":"","parse-names":false,"suffix":""},{"dropping-particle":"","family":"Kolodziejczyk","given":"Marek","non-dropping-particle":"","parse-names":false,"suffix":""},{"dropping-particle":"","family":"Kubiak","given":"Katarzyna","non-dropping-particle":"","parse-names":false,"suffix":""},{"dropping-particle":"","family":"Ludwicka","given":"Karolina","non-dropping-particle":"","parse-names":false,"suffix":""},{"dropping-particle":"","family":"Bielecki","given":"Stanislaw","non-dropping-particle":"","parse-names":false,"suffix":""}],"container-title":"Bacterial Nanocellulose: From Biotechnology to Bio-Economy","id":"ITEM-1","issued":{"date-parts":[["2016"]]},"title":"Medical Devices Regulation","type":"chapter"},"uris":["http://www.mendeley.com/documents/?uuid=ecdfd217-8b95-4416-8d75-92c638f20545"]}],"mendeley":{"formattedCitation":"(Pankiewicz &lt;i&gt;et al.&lt;/i&gt;, 2016)","plainTextFormattedCitation":"(Pankiewicz et al., 2016)","previouslyFormattedCitation":"[7]"},"properties":{"noteIndex":0},"schema":"https://github.com/citation-style-language/schema/raw/master/csl-citation.json"}</w:instrText>
      </w:r>
      <w:r w:rsidRPr="00F014EC">
        <w:rPr>
          <w:rFonts w:ascii="Times New Roman" w:hAnsi="Times New Roman"/>
          <w:noProof/>
        </w:rPr>
        <w:fldChar w:fldCharType="separate"/>
      </w:r>
      <w:r w:rsidR="00084A2D" w:rsidRPr="00084A2D">
        <w:rPr>
          <w:rFonts w:ascii="Times New Roman" w:hAnsi="Times New Roman"/>
          <w:noProof/>
        </w:rPr>
        <w:t xml:space="preserve">(Pankiewicz </w:t>
      </w:r>
      <w:r w:rsidR="00084A2D" w:rsidRPr="00084A2D">
        <w:rPr>
          <w:rFonts w:ascii="Times New Roman" w:hAnsi="Times New Roman"/>
          <w:i/>
          <w:noProof/>
        </w:rPr>
        <w:t>et al.</w:t>
      </w:r>
      <w:r w:rsidR="00084A2D" w:rsidRPr="00084A2D">
        <w:rPr>
          <w:rFonts w:ascii="Times New Roman" w:hAnsi="Times New Roman"/>
          <w:noProof/>
        </w:rPr>
        <w:t>, 2016)</w:t>
      </w:r>
      <w:r w:rsidRPr="00F014EC">
        <w:rPr>
          <w:rFonts w:ascii="Times New Roman" w:hAnsi="Times New Roman"/>
          <w:noProof/>
        </w:rPr>
        <w:fldChar w:fldCharType="end"/>
      </w:r>
      <w:r w:rsidRPr="00F014EC">
        <w:rPr>
          <w:rFonts w:ascii="Times New Roman" w:hAnsi="Times New Roman"/>
          <w:noProof/>
        </w:rPr>
        <w:t xml:space="preserve">. </w:t>
      </w:r>
    </w:p>
    <w:p w:rsidR="00AC7721" w:rsidRPr="00F014EC" w:rsidRDefault="00AC7721" w:rsidP="00F014EC">
      <w:pPr>
        <w:spacing w:line="240" w:lineRule="auto"/>
        <w:ind w:firstLine="567"/>
        <w:jc w:val="both"/>
        <w:rPr>
          <w:rFonts w:ascii="Times New Roman" w:hAnsi="Times New Roman"/>
          <w:noProof/>
        </w:rPr>
      </w:pPr>
      <w:r w:rsidRPr="00F014EC">
        <w:rPr>
          <w:rFonts w:ascii="Times New Roman" w:hAnsi="Times New Roman"/>
        </w:rPr>
        <w:t xml:space="preserve">Proses perlakuan panas/ </w:t>
      </w:r>
      <w:r w:rsidRPr="00F014EC">
        <w:rPr>
          <w:rFonts w:ascii="Times New Roman" w:hAnsi="Times New Roman"/>
          <w:i/>
        </w:rPr>
        <w:t xml:space="preserve">hardening, quenching </w:t>
      </w:r>
      <w:r w:rsidRPr="00F014EC">
        <w:rPr>
          <w:rFonts w:ascii="Times New Roman" w:hAnsi="Times New Roman"/>
        </w:rPr>
        <w:t xml:space="preserve">dan </w:t>
      </w:r>
      <w:r w:rsidRPr="00F014EC">
        <w:rPr>
          <w:rFonts w:ascii="Times New Roman" w:hAnsi="Times New Roman"/>
          <w:i/>
        </w:rPr>
        <w:t xml:space="preserve">tempering </w:t>
      </w:r>
      <w:r w:rsidRPr="00F014EC">
        <w:rPr>
          <w:rFonts w:ascii="Times New Roman" w:hAnsi="Times New Roman"/>
        </w:rPr>
        <w:t xml:space="preserve">mengubah struktur mikro awal yang dimiliki baja sebelum dilakukan proses perlakuan panas, dari struktur karbon dapat berubah menjadi </w:t>
      </w:r>
      <w:proofErr w:type="spellStart"/>
      <w:r w:rsidRPr="00F014EC">
        <w:rPr>
          <w:rFonts w:ascii="Times New Roman" w:hAnsi="Times New Roman"/>
          <w:i/>
        </w:rPr>
        <w:t>martensit</w:t>
      </w:r>
      <w:proofErr w:type="spellEnd"/>
      <w:r w:rsidRPr="00F014EC">
        <w:rPr>
          <w:rFonts w:ascii="Times New Roman" w:hAnsi="Times New Roman"/>
          <w:i/>
        </w:rPr>
        <w:t>, perlit</w:t>
      </w:r>
      <w:r w:rsidRPr="00F014EC">
        <w:rPr>
          <w:rFonts w:ascii="Times New Roman" w:hAnsi="Times New Roman"/>
        </w:rPr>
        <w:t xml:space="preserve"> maupun </w:t>
      </w:r>
      <w:proofErr w:type="spellStart"/>
      <w:r w:rsidRPr="00F014EC">
        <w:rPr>
          <w:rFonts w:ascii="Times New Roman" w:hAnsi="Times New Roman"/>
          <w:i/>
        </w:rPr>
        <w:t>bainit</w:t>
      </w:r>
      <w:proofErr w:type="spellEnd"/>
      <w:r w:rsidRPr="00F014EC">
        <w:rPr>
          <w:rFonts w:ascii="Times New Roman" w:hAnsi="Times New Roman"/>
        </w:rPr>
        <w:t xml:space="preserve">. Perubahan struktur mikro ini merubah pula sifat fisik dan sifat </w:t>
      </w:r>
      <w:proofErr w:type="spellStart"/>
      <w:r w:rsidRPr="00F014EC">
        <w:rPr>
          <w:rFonts w:ascii="Times New Roman" w:hAnsi="Times New Roman"/>
        </w:rPr>
        <w:t>mekaniknya</w:t>
      </w:r>
      <w:proofErr w:type="spellEnd"/>
      <w:r w:rsidRPr="00F014EC">
        <w:rPr>
          <w:rFonts w:ascii="Times New Roman" w:hAnsi="Times New Roman"/>
        </w:rPr>
        <w:t xml:space="preserve">, oleh karena itu diperlukan kajian lebih mendalam mengenai perubahan tersebut, khususnya pada baja </w:t>
      </w:r>
      <w:r w:rsidRPr="00F014EC">
        <w:rPr>
          <w:rFonts w:ascii="Times New Roman" w:hAnsi="Times New Roman"/>
          <w:i/>
        </w:rPr>
        <w:t xml:space="preserve">stainless steel </w:t>
      </w:r>
      <w:r w:rsidRPr="00F014EC">
        <w:rPr>
          <w:rFonts w:ascii="Times New Roman" w:hAnsi="Times New Roman"/>
        </w:rPr>
        <w:t>sebagai material produk alat kesehatan</w:t>
      </w:r>
      <w:r w:rsidRPr="00F014EC">
        <w:rPr>
          <w:rFonts w:ascii="Times New Roman" w:hAnsi="Times New Roman"/>
        </w:rPr>
        <w:fldChar w:fldCharType="begin" w:fldLock="1"/>
      </w:r>
      <w:r w:rsidR="00084A2D">
        <w:rPr>
          <w:rFonts w:ascii="Times New Roman" w:hAnsi="Times New Roman"/>
        </w:rPr>
        <w:instrText>ADDIN CSL_CITATION {"citationItems":[{"id":"ITEM-1","itemData":{"DOI":"10.3390/ma2010129","ISSN":"19961944","abstract":"The polarisation characteristics of the electropolishing process in a magnetic field (MEP - magnetoelectropolishing), in comparison with those obtained under standard/conventional process (EP) conditions, have been obtained. The occurrence of an EP plateau has been observed in view of the optimization of MEP process. Up-to-date stainless steel surface studies always indicated some amount of free-metal atoms apart from the detected oxides and hydroxides. Such a morphology of the surface film usually affects the thermodynamic stability and corrosion resistance of surface oxide layer and is one of the most important features of stainless steels. With this new MEP process we can improve metal surface properties by making the stainless steel more resistant to halides encountered in a variety of environments. Furthermore, in this paper the stainless steel surface film study results have been presented. The results of the corrosion research carried out by the authors on the behaviour of the most commonly used material medical grade AISI 316L stainless steel both in Ringer's body fluid and in aqueous 3% NaCl solution have been investigated and presented earlier elsewhere, though some of these results, concerning the EIS Nyquist plots and polarization curves are also revealed herein. In this paper an attempt to explain this peculiar performance of 316L stainless steel has been undertaken. The SEM studies, Auger electron spectroscopy (AES) and X-ray photoelectron spectroscopy (XPS) were performed on 316L samples after three treatments: MP - abrasive polishing (800 grit size), EP - conventional electrolytic polishing, and MEP - magnetoelectropolishing. It has been found that the proposed magnetoelectropolishing (MEP) process considerably modifies the morphology and the composition of the surface film, thus leading to improved corrosion resistance of the studied 316L SS. © 2009 by the authors.","author":[{"dropping-particle":"","family":"Hryniewicz","given":"Tadeusz","non-dropping-particle":"","parse-names":false,"suffix":""},{"dropping-particle":"","family":"Rokosz","given":"Krzysztof","non-dropping-particle":"","parse-names":false,"suffix":""},{"dropping-particle":"","family":"Filippi","given":"Massimiliano","non-dropping-particle":"","parse-names":false,"suffix":""}],"container-title":"Materials","id":"ITEM-1","issued":{"date-parts":[["2009"]]},"title":"Biomaterial studies on AISI 316L stainless steel after magnetoelectropolishing","type":"article-journal"},"uris":["http://www.mendeley.com/documents/?uuid=f0b70840-4b87-4b89-a315-0189b3228061"]}],"mendeley":{"formattedCitation":"(Hryniewicz, Rokosz and Filippi, 2009)","plainTextFormattedCitation":"(Hryniewicz, Rokosz and Filippi, 2009)","previouslyFormattedCitation":"[8]"},"properties":{"noteIndex":0},"schema":"https://github.com/citation-style-language/schema/raw/master/csl-citation.json"}</w:instrText>
      </w:r>
      <w:r w:rsidRPr="00F014EC">
        <w:rPr>
          <w:rFonts w:ascii="Times New Roman" w:hAnsi="Times New Roman"/>
        </w:rPr>
        <w:fldChar w:fldCharType="separate"/>
      </w:r>
      <w:r w:rsidR="00084A2D" w:rsidRPr="00084A2D">
        <w:rPr>
          <w:rFonts w:ascii="Times New Roman" w:hAnsi="Times New Roman"/>
          <w:noProof/>
        </w:rPr>
        <w:t>(</w:t>
      </w:r>
      <w:proofErr w:type="spellStart"/>
      <w:r w:rsidR="00084A2D" w:rsidRPr="00084A2D">
        <w:rPr>
          <w:rFonts w:ascii="Times New Roman" w:hAnsi="Times New Roman"/>
          <w:noProof/>
        </w:rPr>
        <w:t>Hryniewicz</w:t>
      </w:r>
      <w:proofErr w:type="spellEnd"/>
      <w:r w:rsidR="00084A2D" w:rsidRPr="00084A2D">
        <w:rPr>
          <w:rFonts w:ascii="Times New Roman" w:hAnsi="Times New Roman"/>
          <w:noProof/>
        </w:rPr>
        <w:t>, Rokosz and Filippi, 2009)</w:t>
      </w:r>
      <w:r w:rsidRPr="00F014EC">
        <w:rPr>
          <w:rFonts w:ascii="Times New Roman" w:hAnsi="Times New Roman"/>
        </w:rPr>
        <w:fldChar w:fldCharType="end"/>
      </w:r>
      <w:r w:rsidRPr="00F014EC">
        <w:rPr>
          <w:rFonts w:ascii="Times New Roman" w:hAnsi="Times New Roman"/>
        </w:rPr>
        <w:t>.</w:t>
      </w:r>
    </w:p>
    <w:p w:rsidR="00AC7721" w:rsidRPr="00F014EC" w:rsidRDefault="00AC7721" w:rsidP="00F014EC">
      <w:pPr>
        <w:spacing w:line="240" w:lineRule="auto"/>
        <w:ind w:firstLine="567"/>
        <w:jc w:val="both"/>
        <w:rPr>
          <w:rFonts w:ascii="Times New Roman" w:hAnsi="Times New Roman"/>
          <w:i/>
          <w:noProof/>
        </w:rPr>
      </w:pPr>
      <w:r w:rsidRPr="00F014EC">
        <w:rPr>
          <w:rFonts w:ascii="Times New Roman" w:hAnsi="Times New Roman"/>
          <w:noProof/>
        </w:rPr>
        <w:t xml:space="preserve">Berdasarkan beberapa uraian literatur diatas, peneliti terfokus pada menganalisa dan mengetahui hubungan antara pengaruh suhu </w:t>
      </w:r>
      <w:r w:rsidRPr="00F014EC">
        <w:rPr>
          <w:rFonts w:ascii="Times New Roman" w:hAnsi="Times New Roman"/>
          <w:i/>
          <w:noProof/>
        </w:rPr>
        <w:t>tempering</w:t>
      </w:r>
      <w:r w:rsidRPr="00F014EC">
        <w:rPr>
          <w:rFonts w:ascii="Times New Roman" w:hAnsi="Times New Roman"/>
          <w:noProof/>
        </w:rPr>
        <w:t xml:space="preserve"> terhadap nilai kekerasan material. Dan juga untuk mengetahui dan menganalisa hubungan antara pengaruh suhu </w:t>
      </w:r>
      <w:r w:rsidRPr="00F014EC">
        <w:rPr>
          <w:rFonts w:ascii="Times New Roman" w:hAnsi="Times New Roman"/>
          <w:i/>
          <w:noProof/>
        </w:rPr>
        <w:t>tempering</w:t>
      </w:r>
      <w:r w:rsidRPr="00F014EC">
        <w:rPr>
          <w:rFonts w:ascii="Times New Roman" w:hAnsi="Times New Roman"/>
          <w:noProof/>
        </w:rPr>
        <w:t xml:space="preserve"> terhadap perubahan struktur mikro dengan menggunakan Optical Microscopy Proses penelitian mengarah pada variasi </w:t>
      </w:r>
      <w:r w:rsidRPr="00F014EC">
        <w:rPr>
          <w:rFonts w:ascii="Times New Roman" w:hAnsi="Times New Roman"/>
          <w:i/>
          <w:noProof/>
        </w:rPr>
        <w:t>suhu tempering</w:t>
      </w:r>
      <w:r w:rsidRPr="00F014EC">
        <w:rPr>
          <w:rFonts w:ascii="Times New Roman" w:hAnsi="Times New Roman"/>
          <w:noProof/>
        </w:rPr>
        <w:t xml:space="preserve"> rendah yaitu 200</w:t>
      </w:r>
      <w:r w:rsidRPr="00F014EC">
        <w:rPr>
          <w:rFonts w:ascii="Times New Roman" w:hAnsi="Times New Roman"/>
          <w:noProof/>
          <w:vertAlign w:val="superscript"/>
        </w:rPr>
        <w:t>o</w:t>
      </w:r>
      <w:r w:rsidRPr="00F014EC">
        <w:rPr>
          <w:rFonts w:ascii="Times New Roman" w:hAnsi="Times New Roman"/>
          <w:noProof/>
        </w:rPr>
        <w:t>C, sedang 400</w:t>
      </w:r>
      <w:r w:rsidRPr="00F014EC">
        <w:rPr>
          <w:rFonts w:ascii="Times New Roman" w:hAnsi="Times New Roman"/>
          <w:noProof/>
          <w:vertAlign w:val="superscript"/>
        </w:rPr>
        <w:t>o</w:t>
      </w:r>
      <w:r w:rsidRPr="00F014EC">
        <w:rPr>
          <w:rFonts w:ascii="Times New Roman" w:hAnsi="Times New Roman"/>
          <w:noProof/>
        </w:rPr>
        <w:t>C, tinggi 600</w:t>
      </w:r>
      <w:r w:rsidRPr="00F014EC">
        <w:rPr>
          <w:rFonts w:ascii="Times New Roman" w:hAnsi="Times New Roman"/>
          <w:noProof/>
          <w:vertAlign w:val="superscript"/>
        </w:rPr>
        <w:t>o</w:t>
      </w:r>
      <w:r w:rsidRPr="00F014EC">
        <w:rPr>
          <w:rFonts w:ascii="Times New Roman" w:hAnsi="Times New Roman"/>
          <w:noProof/>
        </w:rPr>
        <w:t xml:space="preserve">C tanpa adanya penahanan suhu </w:t>
      </w:r>
      <w:r w:rsidRPr="00F014EC">
        <w:rPr>
          <w:rFonts w:ascii="Times New Roman" w:hAnsi="Times New Roman"/>
          <w:i/>
          <w:noProof/>
        </w:rPr>
        <w:t>tempering</w:t>
      </w:r>
      <w:r w:rsidRPr="00F014EC">
        <w:rPr>
          <w:rFonts w:ascii="Times New Roman" w:hAnsi="Times New Roman"/>
          <w:noProof/>
        </w:rPr>
        <w:t xml:space="preserve"> atau </w:t>
      </w:r>
      <w:r w:rsidRPr="00F014EC">
        <w:rPr>
          <w:rFonts w:ascii="Times New Roman" w:hAnsi="Times New Roman"/>
          <w:i/>
          <w:noProof/>
        </w:rPr>
        <w:t>holding time</w:t>
      </w:r>
      <w:r w:rsidRPr="00F014EC">
        <w:rPr>
          <w:rFonts w:ascii="Times New Roman" w:hAnsi="Times New Roman"/>
          <w:i/>
          <w:noProof/>
        </w:rPr>
        <w:fldChar w:fldCharType="begin" w:fldLock="1"/>
      </w:r>
      <w:r w:rsidR="00084A2D">
        <w:rPr>
          <w:rFonts w:ascii="Times New Roman" w:hAnsi="Times New Roman"/>
          <w:i/>
          <w:noProof/>
        </w:rPr>
        <w:instrText>ADDIN CSL_CITATION {"citationItems":[{"id":"ITEM-1","itemData":{"DOI":"10.1016/j.matdes.2009.11.001","ISSN":"02641275","abstract":"This paper presents a vacuum brazing of 304 stainless steel plate-fin structures with nickel-based BNi-2 filler metal. The effect of brazing holding time on tensile strength and microstructure has been investigated, aiming to obtain the optimal brazing holding time. The microstructure in brazing joint consists of diffusion-affected zone (DAZ), interface reaction zone (IRZ), isothermally solidified zone (ISZ) and athermally solidified zone (ASZ). The structure in the fillet is composed of solid solution, nickel silicon, nickel boron compound and a mixture with nickel silicon and nickel boron. The tensile strength increases along with the increase of holding time, but decreases when the holding time is over 25 min. A maximum tensile strength of 65.1 MPa is obtained with 25 min holding time. Too short holding time will make boron diffuse insufficiently and generate a great deal of brittle boride components, and too long holding time will make the base metal dissolve into the filler metal excessively and creates more corrosion voids. © 2009 Elsevier Ltd. All rights reserved.","author":[{"dropping-particle":"","family":"Jiang","given":"Wenchun","non-dropping-particle":"","parse-names":false,"suffix":""},{"dropping-particle":"","family":"Gong","given":"J. M.","non-dropping-particle":"","parse-names":false,"suffix":""},{"dropping-particle":"","family":"Tu","given":"S. T.","non-dropping-particle":"","parse-names":false,"suffix":""}],"container-title":"Materials and Design","id":"ITEM-1","issued":{"date-parts":[["2010"]]},"title":"Effect of holding time on vacuum brazing for a stainless steel plate-fin structure","type":"article-journal"},"uris":["http://www.mendeley.com/documents/?uuid=2b7d8032-b659-4823-b6f2-616f7655b7b8"]}],"mendeley":{"formattedCitation":"(Jiang, Gong and Tu, 2010)","plainTextFormattedCitation":"(Jiang, Gong and Tu, 2010)","previouslyFormattedCitation":"[9]"},"properties":{"noteIndex":0},"schema":"https://github.com/citation-style-language/schema/raw/master/csl-citation.json"}</w:instrText>
      </w:r>
      <w:r w:rsidRPr="00F014EC">
        <w:rPr>
          <w:rFonts w:ascii="Times New Roman" w:hAnsi="Times New Roman"/>
          <w:i/>
          <w:noProof/>
        </w:rPr>
        <w:fldChar w:fldCharType="separate"/>
      </w:r>
      <w:r w:rsidR="00084A2D" w:rsidRPr="00084A2D">
        <w:rPr>
          <w:rFonts w:ascii="Times New Roman" w:hAnsi="Times New Roman"/>
          <w:noProof/>
        </w:rPr>
        <w:t>(Jiang, Gong and Tu, 2010)</w:t>
      </w:r>
      <w:r w:rsidRPr="00F014EC">
        <w:rPr>
          <w:rFonts w:ascii="Times New Roman" w:hAnsi="Times New Roman"/>
          <w:i/>
          <w:noProof/>
        </w:rPr>
        <w:fldChar w:fldCharType="end"/>
      </w:r>
      <w:r w:rsidR="00F61537" w:rsidRPr="00F014EC">
        <w:rPr>
          <w:rFonts w:ascii="Times New Roman" w:hAnsi="Times New Roman"/>
          <w:i/>
          <w:noProof/>
        </w:rPr>
        <w:t>.</w:t>
      </w:r>
    </w:p>
    <w:p w:rsidR="00AC7721" w:rsidRPr="00F014EC" w:rsidRDefault="00BD45AD" w:rsidP="00AC7721">
      <w:pPr>
        <w:pStyle w:val="ListParagraph"/>
        <w:numPr>
          <w:ilvl w:val="0"/>
          <w:numId w:val="19"/>
        </w:numPr>
        <w:spacing w:before="240" w:after="360" w:line="240" w:lineRule="auto"/>
        <w:ind w:left="426" w:hanging="426"/>
        <w:rPr>
          <w:rFonts w:ascii="Times New Roman" w:hAnsi="Times New Roman"/>
          <w:b/>
          <w:color w:val="000000" w:themeColor="text1"/>
        </w:rPr>
      </w:pPr>
      <w:bookmarkStart w:id="1" w:name="OLE_LINK21"/>
      <w:bookmarkStart w:id="2" w:name="OLE_LINK22"/>
      <w:r w:rsidRPr="00F014EC">
        <w:rPr>
          <w:rFonts w:ascii="Times New Roman" w:hAnsi="Times New Roman"/>
          <w:b/>
          <w:color w:val="000000" w:themeColor="text1"/>
        </w:rPr>
        <w:t>METODOLOGY PENELITIAN</w:t>
      </w:r>
    </w:p>
    <w:p w:rsidR="00AC7721" w:rsidRPr="00F014EC" w:rsidRDefault="00AC7721" w:rsidP="00F014EC">
      <w:pPr>
        <w:spacing w:after="120" w:line="240" w:lineRule="auto"/>
        <w:ind w:firstLine="567"/>
        <w:jc w:val="both"/>
        <w:rPr>
          <w:rFonts w:ascii="Times New Roman" w:hAnsi="Times New Roman"/>
          <w:noProof/>
        </w:rPr>
      </w:pPr>
      <w:r w:rsidRPr="00F014EC">
        <w:rPr>
          <w:rFonts w:ascii="Times New Roman" w:hAnsi="Times New Roman"/>
          <w:noProof/>
        </w:rPr>
        <w:t xml:space="preserve">Adapun langkah – langkah yang peneliti lakukan dalam eksperimen adalah dari persiapan bahan baku, pemotongan sample, memasukan sample ke ruamg  </w:t>
      </w:r>
      <w:r w:rsidRPr="00F014EC">
        <w:rPr>
          <w:rFonts w:ascii="Times New Roman" w:hAnsi="Times New Roman"/>
          <w:i/>
          <w:noProof/>
        </w:rPr>
        <w:t>furnace</w:t>
      </w:r>
      <w:r w:rsidRPr="00F014EC">
        <w:rPr>
          <w:rFonts w:ascii="Times New Roman" w:hAnsi="Times New Roman"/>
          <w:noProof/>
        </w:rPr>
        <w:t xml:space="preserve"> guna dilakukan perlakuan panas, dilanjutkan dengan </w:t>
      </w:r>
      <w:r w:rsidRPr="00F014EC">
        <w:rPr>
          <w:rFonts w:ascii="Times New Roman" w:hAnsi="Times New Roman"/>
          <w:i/>
          <w:noProof/>
        </w:rPr>
        <w:t>quenching</w:t>
      </w:r>
      <w:r w:rsidRPr="00F014EC">
        <w:rPr>
          <w:rFonts w:ascii="Times New Roman" w:hAnsi="Times New Roman"/>
          <w:noProof/>
        </w:rPr>
        <w:t xml:space="preserve">, dan  memasukan kembali sample ke ruang </w:t>
      </w:r>
      <w:r w:rsidRPr="00F014EC">
        <w:rPr>
          <w:rFonts w:ascii="Times New Roman" w:hAnsi="Times New Roman"/>
          <w:i/>
          <w:noProof/>
        </w:rPr>
        <w:t>furnace</w:t>
      </w:r>
      <w:r w:rsidRPr="00F014EC">
        <w:rPr>
          <w:rFonts w:ascii="Times New Roman" w:hAnsi="Times New Roman"/>
          <w:noProof/>
        </w:rPr>
        <w:t xml:space="preserve"> guna dilakukan </w:t>
      </w:r>
      <w:r w:rsidRPr="00F014EC">
        <w:rPr>
          <w:rFonts w:ascii="Times New Roman" w:hAnsi="Times New Roman"/>
          <w:i/>
          <w:noProof/>
        </w:rPr>
        <w:t>tempering</w:t>
      </w:r>
      <w:r w:rsidRPr="00F014EC">
        <w:rPr>
          <w:rFonts w:ascii="Times New Roman" w:hAnsi="Times New Roman"/>
          <w:noProof/>
        </w:rPr>
        <w:t xml:space="preserve"> sesuai dengan parameter. Pengujian kekerasan dan pengujian struktur mikro dilakukan untuk melihat perubahan baik secara mekanik dan fisis. Sebagaimana terlihat sample spesimen uji bisa dilihat pada gambar 1.</w:t>
      </w:r>
    </w:p>
    <w:tbl>
      <w:tblPr>
        <w:tblStyle w:val="TableGrid"/>
        <w:tblW w:w="4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91"/>
      </w:tblGrid>
      <w:tr w:rsidR="00AC7721" w:rsidTr="00AC7721">
        <w:trPr>
          <w:trHeight w:val="2218"/>
          <w:jc w:val="center"/>
        </w:trPr>
        <w:tc>
          <w:tcPr>
            <w:tcW w:w="4191" w:type="dxa"/>
          </w:tcPr>
          <w:p w:rsidR="00AC7721" w:rsidRDefault="00AC7721" w:rsidP="00AC7721">
            <w:pPr>
              <w:spacing w:after="120" w:line="360" w:lineRule="auto"/>
              <w:ind w:left="-739" w:right="594"/>
              <w:jc w:val="center"/>
              <w:rPr>
                <w:rFonts w:ascii="Times New Roman" w:hAnsi="Times New Roman"/>
                <w:noProof/>
                <w:sz w:val="24"/>
                <w:szCs w:val="24"/>
              </w:rPr>
            </w:pPr>
            <w:r>
              <w:rPr>
                <w:rFonts w:ascii="Times New Roman" w:hAnsi="Times New Roman"/>
                <w:noProof/>
                <w:sz w:val="24"/>
                <w:szCs w:val="24"/>
              </w:rPr>
              <w:drawing>
                <wp:inline distT="0" distB="0" distL="0" distR="0" wp14:anchorId="706AD62A" wp14:editId="4DA6F5FA">
                  <wp:extent cx="3152291" cy="154800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152291" cy="1548000"/>
                          </a:xfrm>
                          <a:prstGeom prst="rect">
                            <a:avLst/>
                          </a:prstGeom>
                          <a:noFill/>
                          <a:ln w="9525">
                            <a:noFill/>
                            <a:miter lim="800000"/>
                            <a:headEnd/>
                            <a:tailEnd/>
                          </a:ln>
                        </pic:spPr>
                      </pic:pic>
                    </a:graphicData>
                  </a:graphic>
                </wp:inline>
              </w:drawing>
            </w:r>
          </w:p>
        </w:tc>
      </w:tr>
    </w:tbl>
    <w:p w:rsidR="00AC7721" w:rsidRPr="00B515E4" w:rsidRDefault="00AC7721" w:rsidP="00AC7721">
      <w:pPr>
        <w:spacing w:after="240" w:line="360" w:lineRule="auto"/>
        <w:jc w:val="center"/>
        <w:rPr>
          <w:rFonts w:ascii="Times New Roman" w:hAnsi="Times New Roman"/>
          <w:noProof/>
          <w:sz w:val="24"/>
          <w:szCs w:val="24"/>
        </w:rPr>
      </w:pPr>
      <w:r w:rsidRPr="00B515E4">
        <w:rPr>
          <w:rFonts w:ascii="Times New Roman" w:hAnsi="Times New Roman"/>
          <w:b/>
          <w:noProof/>
          <w:sz w:val="24"/>
          <w:szCs w:val="24"/>
        </w:rPr>
        <w:t>Gambar 1</w:t>
      </w:r>
      <w:r w:rsidRPr="00B515E4">
        <w:rPr>
          <w:rFonts w:ascii="Times New Roman" w:hAnsi="Times New Roman"/>
          <w:noProof/>
          <w:sz w:val="24"/>
          <w:szCs w:val="24"/>
        </w:rPr>
        <w:t>.</w:t>
      </w:r>
      <w:r w:rsidRPr="00B515E4">
        <w:rPr>
          <w:rFonts w:ascii="Times New Roman" w:hAnsi="Times New Roman"/>
          <w:sz w:val="24"/>
          <w:szCs w:val="24"/>
        </w:rPr>
        <w:t xml:space="preserve"> Sample potongan spesimen</w:t>
      </w:r>
    </w:p>
    <w:p w:rsidR="00AC7721" w:rsidRPr="00F014EC" w:rsidRDefault="00AC7721" w:rsidP="00F014EC">
      <w:pPr>
        <w:pStyle w:val="ListParagraph"/>
        <w:spacing w:after="120" w:line="240" w:lineRule="auto"/>
        <w:ind w:left="0" w:firstLine="567"/>
        <w:jc w:val="both"/>
        <w:rPr>
          <w:rFonts w:ascii="Times New Roman" w:hAnsi="Times New Roman"/>
        </w:rPr>
      </w:pPr>
      <w:r w:rsidRPr="00F014EC">
        <w:rPr>
          <w:rFonts w:ascii="Times New Roman" w:hAnsi="Times New Roman"/>
        </w:rPr>
        <w:t xml:space="preserve">Pada gambar 1, (a) Bahan utama material yang digunakan untuk penelitian ini adalah baja </w:t>
      </w:r>
      <w:r w:rsidRPr="00F014EC">
        <w:rPr>
          <w:rFonts w:ascii="Times New Roman" w:hAnsi="Times New Roman"/>
          <w:i/>
        </w:rPr>
        <w:t xml:space="preserve">stainless steel </w:t>
      </w:r>
      <w:r w:rsidRPr="00F014EC">
        <w:rPr>
          <w:rFonts w:ascii="Times New Roman" w:hAnsi="Times New Roman"/>
        </w:rPr>
        <w:t xml:space="preserve">DIN 4021, mempunyai kandungan unsur  C 0.16 – 0.25%, Si </w:t>
      </w:r>
      <m:oMath>
        <m:r>
          <w:rPr>
            <w:rFonts w:ascii="Cambria Math" w:hAnsi="Times New Roman"/>
            <w:noProof/>
          </w:rPr>
          <m:t>≤</m:t>
        </m:r>
      </m:oMath>
      <w:r w:rsidRPr="00F014EC">
        <w:rPr>
          <w:rFonts w:ascii="Times New Roman" w:hAnsi="Times New Roman"/>
          <w:noProof/>
        </w:rPr>
        <w:t xml:space="preserve">1, Mn </w:t>
      </w:r>
      <m:oMath>
        <m:r>
          <w:rPr>
            <w:rFonts w:ascii="Cambria Math" w:hAnsi="Times New Roman"/>
            <w:noProof/>
          </w:rPr>
          <m:t>≤</m:t>
        </m:r>
      </m:oMath>
      <w:r w:rsidRPr="00F014EC">
        <w:rPr>
          <w:rFonts w:ascii="Times New Roman" w:hAnsi="Times New Roman"/>
          <w:noProof/>
        </w:rPr>
        <w:t xml:space="preserve">1.5, Cr </w:t>
      </w:r>
      <w:r w:rsidRPr="00F014EC">
        <w:rPr>
          <w:rFonts w:ascii="Times New Roman" w:hAnsi="Times New Roman"/>
        </w:rPr>
        <w:t>12-14, Mo 0, Ni 0.25.</w:t>
      </w:r>
    </w:p>
    <w:p w:rsidR="00AC7721" w:rsidRPr="00F014EC" w:rsidRDefault="00AC7721" w:rsidP="00F014EC">
      <w:pPr>
        <w:pStyle w:val="ListParagraph"/>
        <w:spacing w:before="240" w:after="120" w:line="240" w:lineRule="auto"/>
        <w:ind w:left="0" w:firstLine="567"/>
        <w:jc w:val="both"/>
        <w:rPr>
          <w:rFonts w:ascii="Times New Roman" w:hAnsi="Times New Roman"/>
          <w:noProof/>
        </w:rPr>
      </w:pPr>
      <w:r w:rsidRPr="00F014EC">
        <w:rPr>
          <w:rFonts w:ascii="Times New Roman" w:hAnsi="Times New Roman"/>
        </w:rPr>
        <w:t xml:space="preserve">Pada penelitian kali ini peneliti melakukan perlakuan panas dengan </w:t>
      </w:r>
      <w:r w:rsidR="00A80565" w:rsidRPr="00F014EC">
        <w:rPr>
          <w:rFonts w:ascii="Times New Roman" w:hAnsi="Times New Roman"/>
          <w:noProof/>
        </w:rPr>
        <w:t>suhu 1025</w:t>
      </w:r>
      <w:r w:rsidRPr="00F014EC">
        <w:rPr>
          <w:rFonts w:ascii="Times New Roman" w:hAnsi="Times New Roman"/>
          <w:noProof/>
        </w:rPr>
        <w:t xml:space="preserve">°C dilakukan ditungku pemanas dengan waktu penahanan 20 menit dan di </w:t>
      </w:r>
      <w:r w:rsidRPr="00F014EC">
        <w:rPr>
          <w:rFonts w:ascii="Times New Roman" w:hAnsi="Times New Roman"/>
          <w:i/>
          <w:noProof/>
        </w:rPr>
        <w:t>quenching.</w:t>
      </w:r>
      <w:r w:rsidRPr="00F014EC">
        <w:rPr>
          <w:rFonts w:ascii="Times New Roman" w:hAnsi="Times New Roman"/>
          <w:noProof/>
        </w:rPr>
        <w:t xml:space="preserve"> Dengan pendinginan yang cepat ini akan diperoleh bentuk martensit yang keras. </w:t>
      </w:r>
      <w:r w:rsidR="00910195" w:rsidRPr="00F014EC">
        <w:rPr>
          <w:rFonts w:ascii="Times New Roman" w:hAnsi="Times New Roman"/>
          <w:noProof/>
        </w:rPr>
        <w:t xml:space="preserve">Tungku pemanas dan tempering </w:t>
      </w:r>
      <w:r w:rsidRPr="00F014EC">
        <w:rPr>
          <w:rFonts w:ascii="Times New Roman" w:hAnsi="Times New Roman"/>
          <w:noProof/>
        </w:rPr>
        <w:t>sebagaimana bisa dilihat pada Gambar 2.</w:t>
      </w:r>
    </w:p>
    <w:p w:rsidR="00AC7721" w:rsidRPr="007B7D6E" w:rsidRDefault="00555762" w:rsidP="00555762">
      <w:pPr>
        <w:pStyle w:val="ListParagraph"/>
        <w:spacing w:before="120" w:after="120" w:line="240" w:lineRule="auto"/>
        <w:ind w:left="0" w:firstLine="567"/>
        <w:jc w:val="center"/>
        <w:rPr>
          <w:rFonts w:ascii="Times New Roman" w:hAnsi="Times New Roman"/>
          <w:noProof/>
          <w:sz w:val="24"/>
          <w:szCs w:val="24"/>
        </w:rPr>
      </w:pPr>
      <w:r>
        <w:rPr>
          <w:rFonts w:ascii="Times New Roman" w:hAnsi="Times New Roman"/>
          <w:noProof/>
          <w:sz w:val="24"/>
          <w:szCs w:val="24"/>
        </w:rPr>
        <w:lastRenderedPageBreak/>
        <w:drawing>
          <wp:inline distT="0" distB="0" distL="0" distR="0" wp14:anchorId="1937673E" wp14:editId="7D806CD1">
            <wp:extent cx="1638300" cy="169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2-10-11 at 11.00.10.jpeg"/>
                    <pic:cNvPicPr/>
                  </pic:nvPicPr>
                  <pic:blipFill rotWithShape="1">
                    <a:blip r:embed="rId9" cstate="print">
                      <a:extLst>
                        <a:ext uri="{28A0092B-C50C-407E-A947-70E740481C1C}">
                          <a14:useLocalDpi xmlns:a14="http://schemas.microsoft.com/office/drawing/2010/main" val="0"/>
                        </a:ext>
                      </a:extLst>
                    </a:blip>
                    <a:srcRect t="10928" b="11072"/>
                    <a:stretch/>
                  </pic:blipFill>
                  <pic:spPr bwMode="auto">
                    <a:xfrm>
                      <a:off x="0" y="0"/>
                      <a:ext cx="1646765" cy="1706924"/>
                    </a:xfrm>
                    <a:prstGeom prst="rect">
                      <a:avLst/>
                    </a:prstGeom>
                    <a:ln>
                      <a:noFill/>
                    </a:ln>
                    <a:extLst>
                      <a:ext uri="{53640926-AAD7-44D8-BBD7-CCE9431645EC}">
                        <a14:shadowObscured xmlns:a14="http://schemas.microsoft.com/office/drawing/2010/main"/>
                      </a:ext>
                    </a:extLst>
                  </pic:spPr>
                </pic:pic>
              </a:graphicData>
            </a:graphic>
          </wp:inline>
        </w:drawing>
      </w:r>
    </w:p>
    <w:p w:rsidR="00AC7721" w:rsidRDefault="00AC7721" w:rsidP="00555762">
      <w:pPr>
        <w:pStyle w:val="ListParagraph"/>
        <w:spacing w:before="120" w:after="0"/>
        <w:ind w:left="0"/>
        <w:rPr>
          <w:rFonts w:ascii="Times New Roman" w:hAnsi="Times New Roman"/>
          <w:noProof/>
        </w:rPr>
      </w:pPr>
    </w:p>
    <w:p w:rsidR="00AC7721" w:rsidRDefault="00AC7721" w:rsidP="00AC7721">
      <w:pPr>
        <w:pStyle w:val="ListParagraph"/>
        <w:spacing w:before="120" w:after="120" w:line="240" w:lineRule="auto"/>
        <w:ind w:left="0"/>
        <w:jc w:val="center"/>
        <w:rPr>
          <w:rFonts w:ascii="Times New Roman" w:hAnsi="Times New Roman"/>
          <w:i/>
          <w:noProof/>
        </w:rPr>
      </w:pPr>
      <w:r w:rsidRPr="009E44C7">
        <w:rPr>
          <w:rFonts w:ascii="Times New Roman" w:hAnsi="Times New Roman"/>
          <w:b/>
          <w:noProof/>
        </w:rPr>
        <w:t>Gambar 2.</w:t>
      </w:r>
      <w:r>
        <w:rPr>
          <w:rFonts w:ascii="Times New Roman" w:hAnsi="Times New Roman"/>
          <w:noProof/>
        </w:rPr>
        <w:t xml:space="preserve"> </w:t>
      </w:r>
      <w:r w:rsidRPr="00573710">
        <w:rPr>
          <w:rFonts w:ascii="Times New Roman" w:hAnsi="Times New Roman"/>
          <w:noProof/>
        </w:rPr>
        <w:t xml:space="preserve">Tungku </w:t>
      </w:r>
      <w:r>
        <w:rPr>
          <w:rFonts w:ascii="Times New Roman" w:hAnsi="Times New Roman"/>
          <w:noProof/>
        </w:rPr>
        <w:t>perlakuan panas</w:t>
      </w:r>
      <w:r w:rsidRPr="00573710">
        <w:rPr>
          <w:rFonts w:ascii="Times New Roman" w:hAnsi="Times New Roman"/>
          <w:i/>
          <w:noProof/>
        </w:rPr>
        <w:t xml:space="preserve"> </w:t>
      </w:r>
      <w:r w:rsidR="00555762">
        <w:rPr>
          <w:rFonts w:ascii="Times New Roman" w:hAnsi="Times New Roman"/>
          <w:noProof/>
        </w:rPr>
        <w:t>dan tempering</w:t>
      </w:r>
    </w:p>
    <w:p w:rsidR="00AC7721" w:rsidRDefault="00AC7721" w:rsidP="00AC7721">
      <w:pPr>
        <w:pStyle w:val="ListParagraph"/>
        <w:ind w:left="0"/>
        <w:jc w:val="center"/>
        <w:rPr>
          <w:rFonts w:ascii="Times New Roman" w:hAnsi="Times New Roman"/>
          <w:noProof/>
        </w:rPr>
      </w:pPr>
    </w:p>
    <w:p w:rsidR="00AC7721" w:rsidRPr="00F014EC" w:rsidRDefault="00910195" w:rsidP="00F014EC">
      <w:pPr>
        <w:pStyle w:val="ListParagraph"/>
        <w:spacing w:line="240" w:lineRule="auto"/>
        <w:ind w:left="0" w:firstLine="567"/>
        <w:jc w:val="both"/>
        <w:rPr>
          <w:rFonts w:ascii="Times New Roman" w:hAnsi="Times New Roman"/>
          <w:noProof/>
        </w:rPr>
      </w:pPr>
      <w:r w:rsidRPr="00F014EC">
        <w:rPr>
          <w:rFonts w:ascii="Times New Roman" w:hAnsi="Times New Roman"/>
          <w:noProof/>
        </w:rPr>
        <w:t>P</w:t>
      </w:r>
      <w:r w:rsidR="00AC7721" w:rsidRPr="00F014EC">
        <w:rPr>
          <w:rFonts w:ascii="Times New Roman" w:hAnsi="Times New Roman"/>
          <w:noProof/>
        </w:rPr>
        <w:t xml:space="preserve">roses selanjutnya adalah melakukan proses </w:t>
      </w:r>
      <w:r w:rsidR="00AC7721" w:rsidRPr="00F014EC">
        <w:rPr>
          <w:rFonts w:ascii="Times New Roman" w:hAnsi="Times New Roman"/>
          <w:i/>
          <w:noProof/>
        </w:rPr>
        <w:t xml:space="preserve">tempering </w:t>
      </w:r>
      <w:r w:rsidR="00AC7721" w:rsidRPr="00F014EC">
        <w:rPr>
          <w:rFonts w:ascii="Times New Roman" w:hAnsi="Times New Roman"/>
          <w:noProof/>
        </w:rPr>
        <w:t>dengan va</w:t>
      </w:r>
      <w:r w:rsidR="002C54B8" w:rsidRPr="00F014EC">
        <w:rPr>
          <w:rFonts w:ascii="Times New Roman" w:hAnsi="Times New Roman"/>
          <w:noProof/>
        </w:rPr>
        <w:t xml:space="preserve">riasi suhu 200°C, 400°C, 600°C. </w:t>
      </w:r>
      <w:r w:rsidR="00AC7721" w:rsidRPr="00F014EC">
        <w:rPr>
          <w:rFonts w:ascii="Times New Roman" w:hAnsi="Times New Roman"/>
          <w:noProof/>
        </w:rPr>
        <w:t xml:space="preserve">Semua spesimen yang telah selesai dilakukan proses </w:t>
      </w:r>
      <w:r w:rsidR="00AC7721" w:rsidRPr="00F014EC">
        <w:rPr>
          <w:rFonts w:ascii="Times New Roman" w:hAnsi="Times New Roman"/>
          <w:i/>
          <w:noProof/>
        </w:rPr>
        <w:t>hardening tempering</w:t>
      </w:r>
      <w:r w:rsidR="00AC7721" w:rsidRPr="00F014EC">
        <w:rPr>
          <w:rFonts w:ascii="Times New Roman" w:hAnsi="Times New Roman"/>
          <w:noProof/>
        </w:rPr>
        <w:t xml:space="preserve">, selanjutnya adalah melakukan beberapa pengujian kekerasan material dan struktur mikro. Pengujian kekerasan dilakukan untuk menguji kekerasan </w:t>
      </w:r>
      <w:r w:rsidR="00081910" w:rsidRPr="00F014EC">
        <w:rPr>
          <w:rFonts w:ascii="Times New Roman" w:hAnsi="Times New Roman"/>
          <w:noProof/>
        </w:rPr>
        <w:t xml:space="preserve">guna </w:t>
      </w:r>
      <w:r w:rsidR="00AC7721" w:rsidRPr="00F014EC">
        <w:rPr>
          <w:rFonts w:ascii="Times New Roman" w:hAnsi="Times New Roman"/>
          <w:noProof/>
        </w:rPr>
        <w:t xml:space="preserve">mengetahui gambaran sifat mekanis suatu material. </w:t>
      </w:r>
      <w:r w:rsidR="00AC7721" w:rsidRPr="00F014EC">
        <w:rPr>
          <w:rFonts w:ascii="Times New Roman" w:hAnsi="Times New Roman"/>
          <w:color w:val="000000"/>
          <w:shd w:val="clear" w:color="auto" w:fill="FFFFFF"/>
        </w:rPr>
        <w:t>Pengujian</w:t>
      </w:r>
      <w:r w:rsidR="00AC7721" w:rsidRPr="00F014EC">
        <w:rPr>
          <w:rFonts w:ascii="Times New Roman" w:hAnsi="Times New Roman"/>
          <w:noProof/>
        </w:rPr>
        <w:t xml:space="preserve"> struktur mikro dilakukan untuk mengetahui susunan fasa pada suatu benda uji atau spesimen. Sebelum semua spesimen masuk ke tahap pengujian, ada beberapa tahapan yang harus dilalui. Tahapan yang harus dilalui adalah </w:t>
      </w:r>
      <w:r w:rsidR="00AC7721" w:rsidRPr="00F014EC">
        <w:rPr>
          <w:rFonts w:ascii="Times New Roman" w:hAnsi="Times New Roman"/>
          <w:i/>
          <w:noProof/>
        </w:rPr>
        <w:t>mounting</w:t>
      </w:r>
      <w:r w:rsidR="00AC7721" w:rsidRPr="00F014EC">
        <w:rPr>
          <w:rFonts w:ascii="Times New Roman" w:hAnsi="Times New Roman"/>
          <w:noProof/>
        </w:rPr>
        <w:t xml:space="preserve">, </w:t>
      </w:r>
      <w:r w:rsidR="00AC7721" w:rsidRPr="00F014EC">
        <w:rPr>
          <w:rFonts w:ascii="Times New Roman" w:hAnsi="Times New Roman"/>
          <w:i/>
          <w:noProof/>
        </w:rPr>
        <w:t>grindhing</w:t>
      </w:r>
      <w:r w:rsidR="00AC7721" w:rsidRPr="00F014EC">
        <w:rPr>
          <w:rFonts w:ascii="Times New Roman" w:hAnsi="Times New Roman"/>
          <w:noProof/>
        </w:rPr>
        <w:t xml:space="preserve">, </w:t>
      </w:r>
      <w:r w:rsidR="00AC7721" w:rsidRPr="00F014EC">
        <w:rPr>
          <w:rFonts w:ascii="Times New Roman" w:hAnsi="Times New Roman"/>
          <w:i/>
          <w:noProof/>
        </w:rPr>
        <w:t>poleshing, etching</w:t>
      </w:r>
      <w:r w:rsidR="00AC7721"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{"citationItems":[{"id":"ITEM-1","itemData":{"DOI":"10.2307/1506361","ISSN":"00393630","abstract":"applicability for this approach.","author":[{"dropping-particle":"","family":"Oddy","given":"Andrew","non-dropping-particle":"","parse-names":false,"suffix":""},{"dropping-particle":"","family":"Scott","given":"D. A.","non-dropping-particle":"","parse-names":false,"suffix":""}],"container-title":"Studies in Conservation","id":"ITEM-1","issued":{"date-parts":[["1992"]]},"title":"Metallography and Microstructure of Ancient and Historic Metals","type":"article-journal"},"uris":["http://www.mendeley.com/documents/?uuid=f6c3e128-ea77-4f4c-b2f4-db4041199744"]}],"mendeley":{"formattedCitation":"(Oddy and Scott, 1992)","manualFormatting":"(Oddy and Scott, 1992","plainTextFormattedCitation":"(Oddy and Scott, 1992)","previouslyFormattedCitation":"[10]"},"properties":{"noteIndex":0},"schema":"https://github.com/citation-style-language/schema/raw/master/csl-citation.json"}</w:instrText>
      </w:r>
      <w:r w:rsidR="00AC7721" w:rsidRPr="00F014EC">
        <w:rPr>
          <w:rFonts w:ascii="Times New Roman" w:hAnsi="Times New Roman"/>
          <w:noProof/>
        </w:rPr>
        <w:fldChar w:fldCharType="separate"/>
      </w:r>
      <w:r w:rsidR="006E38D0" w:rsidRPr="00F014EC">
        <w:rPr>
          <w:rFonts w:ascii="Times New Roman" w:hAnsi="Times New Roman"/>
          <w:noProof/>
        </w:rPr>
        <w:t>(Oddy and Scott, 1992</w:t>
      </w:r>
      <w:r w:rsidR="00AC7721" w:rsidRPr="00F014EC">
        <w:rPr>
          <w:rFonts w:ascii="Times New Roman" w:hAnsi="Times New Roman"/>
          <w:noProof/>
        </w:rPr>
        <w:fldChar w:fldCharType="end"/>
      </w:r>
      <w:r w:rsidR="00AC7721"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{"citationItems":[{"id":"ITEM-1","itemData":{"DOI":"10.1007/s11041-017-0081-5","ISSN":"15738973","abstract":"Three different etching methods are used to uncover the ferrite-austenite structure and precipitates of secondary phases in stainless steel 22.5% Cr – 5.4% Ni – 3% Mo – 1.3% Mn. The structure is studied under a light microscope. The chemical etching is conducted in a glycerol solution of HNO3, HCl and HF; the electrochemical etching is conducted in solutions of KOH and NaOH.","author":[{"dropping-particle":"","family":"Kisasoz","given":"A.","non-dropping-particle":"","parse-names":false,"suffix":""},{"dropping-particle":"","family":"Karaaslan","given":"A.","non-dropping-particle":"","parse-names":false,"suffix":""},{"dropping-particle":"","family":"Bayrak","given":"Y.","non-dropping-particle":"","parse-names":false,"suffix":""}],"container-title":"Metal Science and Heat Treatment","id":"ITEM-1","issued":{"date-parts":[["2017"]]},"title":"Effect of etching methods in metallographic studies of duplex stainless steel 2205","type":"article-journal"},"uris":["http://www.mendeley.com/documents/?uuid=ad85b7d5-7e53-48a7-b5b1-c127c59f9940"]}],"mendeley":{"formattedCitation":"(Kisasoz, Karaaslan and Bayrak, 2017)","manualFormatting":"(Kisasoz, Karaaslan and Bayrak, 2017","plainTextFormattedCitation":"(Kisasoz, Karaaslan and Bayrak, 2017)","previouslyFormattedCitation":"[11]"},"properties":{"noteIndex":0},"schema":"https://github.com/citation-style-language/schema/raw/master/csl-citation.json"}</w:instrText>
      </w:r>
      <w:r w:rsidR="00AC7721" w:rsidRPr="00F014EC">
        <w:rPr>
          <w:rFonts w:ascii="Times New Roman" w:hAnsi="Times New Roman"/>
          <w:noProof/>
        </w:rPr>
        <w:fldChar w:fldCharType="separate"/>
      </w:r>
      <w:r w:rsidR="006E38D0" w:rsidRPr="00F014EC">
        <w:rPr>
          <w:rFonts w:ascii="Times New Roman" w:hAnsi="Times New Roman"/>
          <w:noProof/>
        </w:rPr>
        <w:t>(Kisasoz, Karaaslan and Bayrak, 2017</w:t>
      </w:r>
      <w:r w:rsidR="00AC7721" w:rsidRPr="00F014EC">
        <w:rPr>
          <w:rFonts w:ascii="Times New Roman" w:hAnsi="Times New Roman"/>
          <w:noProof/>
        </w:rPr>
        <w:fldChar w:fldCharType="end"/>
      </w:r>
      <w:r w:rsidR="00AC7721" w:rsidRPr="00F014EC">
        <w:rPr>
          <w:rFonts w:ascii="Times New Roman" w:hAnsi="Times New Roman"/>
          <w:noProof/>
        </w:rPr>
        <w:t xml:space="preserve">. Semua proses preparasi terlihat pada gambar 4. </w:t>
      </w:r>
    </w:p>
    <w:p w:rsidR="00910195" w:rsidRDefault="00910195" w:rsidP="00910195">
      <w:pPr>
        <w:spacing w:line="360" w:lineRule="auto"/>
        <w:jc w:val="center"/>
        <w:rPr>
          <w:rFonts w:ascii="Times New Roman" w:hAnsi="Times New Roman"/>
          <w:noProof/>
          <w:sz w:val="24"/>
          <w:szCs w:val="24"/>
        </w:rPr>
      </w:pPr>
      <w:r>
        <w:rPr>
          <w:noProof/>
        </w:rPr>
        <w:drawing>
          <wp:inline distT="0" distB="0" distL="0" distR="0" wp14:anchorId="42DB9014" wp14:editId="7C33165F">
            <wp:extent cx="1733550" cy="153352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33550" cy="1533525"/>
                    </a:xfrm>
                    <a:prstGeom prst="rect">
                      <a:avLst/>
                    </a:prstGeom>
                  </pic:spPr>
                </pic:pic>
              </a:graphicData>
            </a:graphic>
          </wp:inline>
        </w:drawing>
      </w:r>
    </w:p>
    <w:p w:rsidR="00AC7721" w:rsidRPr="00B515E4" w:rsidRDefault="00AC7721" w:rsidP="00AC7721">
      <w:pPr>
        <w:spacing w:after="240" w:line="360" w:lineRule="auto"/>
        <w:jc w:val="center"/>
        <w:rPr>
          <w:rFonts w:ascii="Times New Roman" w:hAnsi="Times New Roman"/>
          <w:noProof/>
          <w:sz w:val="24"/>
          <w:szCs w:val="24"/>
        </w:rPr>
      </w:pPr>
      <w:r w:rsidRPr="00B515E4">
        <w:rPr>
          <w:rFonts w:ascii="Times New Roman" w:hAnsi="Times New Roman"/>
          <w:b/>
          <w:noProof/>
          <w:sz w:val="24"/>
          <w:szCs w:val="24"/>
        </w:rPr>
        <w:t>Gambar 4</w:t>
      </w:r>
      <w:r w:rsidRPr="00B515E4">
        <w:rPr>
          <w:rFonts w:ascii="Times New Roman" w:hAnsi="Times New Roman"/>
          <w:noProof/>
          <w:sz w:val="24"/>
          <w:szCs w:val="24"/>
        </w:rPr>
        <w:t xml:space="preserve">. proses </w:t>
      </w:r>
      <w:r w:rsidRPr="00D2667B">
        <w:rPr>
          <w:rFonts w:ascii="Times New Roman" w:hAnsi="Times New Roman"/>
          <w:i/>
          <w:noProof/>
          <w:sz w:val="24"/>
          <w:szCs w:val="24"/>
        </w:rPr>
        <w:t>mounting</w:t>
      </w:r>
    </w:p>
    <w:p w:rsidR="00AC7721" w:rsidRPr="00F014EC" w:rsidRDefault="00081910" w:rsidP="00F014EC">
      <w:pPr>
        <w:spacing w:after="240" w:line="240" w:lineRule="auto"/>
        <w:ind w:firstLine="567"/>
        <w:jc w:val="both"/>
        <w:rPr>
          <w:rFonts w:ascii="Times New Roman" w:hAnsi="Times New Roman"/>
          <w:noProof/>
        </w:rPr>
      </w:pPr>
      <w:r w:rsidRPr="00F014EC">
        <w:rPr>
          <w:rFonts w:ascii="Times New Roman" w:hAnsi="Times New Roman"/>
          <w:noProof/>
        </w:rPr>
        <w:t xml:space="preserve">Pada gambar 4. </w:t>
      </w:r>
      <w:r w:rsidR="00AC7721" w:rsidRPr="00F014EC">
        <w:rPr>
          <w:rFonts w:ascii="Times New Roman" w:hAnsi="Times New Roman"/>
          <w:noProof/>
        </w:rPr>
        <w:t xml:space="preserve"> menunjukkan proses </w:t>
      </w:r>
      <w:r w:rsidR="00AC7721" w:rsidRPr="00F014EC">
        <w:rPr>
          <w:rFonts w:ascii="Times New Roman" w:hAnsi="Times New Roman"/>
          <w:i/>
          <w:noProof/>
        </w:rPr>
        <w:t>mounting</w:t>
      </w:r>
      <w:r w:rsidR="00AC7721" w:rsidRPr="00F014EC">
        <w:rPr>
          <w:rFonts w:ascii="Times New Roman" w:hAnsi="Times New Roman"/>
          <w:noProof/>
        </w:rPr>
        <w:t xml:space="preserve"> material dengan tujuan agar lebih mudah melakukan proses pemolesan. </w:t>
      </w:r>
      <w:r w:rsidRPr="00F014EC">
        <w:rPr>
          <w:rFonts w:ascii="Times New Roman" w:hAnsi="Times New Roman"/>
          <w:noProof/>
        </w:rPr>
        <w:t>P</w:t>
      </w:r>
      <w:r w:rsidR="00AC7721" w:rsidRPr="00F014EC">
        <w:rPr>
          <w:rFonts w:ascii="Times New Roman" w:hAnsi="Times New Roman"/>
          <w:noProof/>
        </w:rPr>
        <w:t xml:space="preserve">roses </w:t>
      </w:r>
      <w:r w:rsidR="00AC7721" w:rsidRPr="00F014EC">
        <w:rPr>
          <w:rFonts w:ascii="Times New Roman" w:hAnsi="Times New Roman"/>
          <w:i/>
          <w:noProof/>
        </w:rPr>
        <w:t>etching</w:t>
      </w:r>
      <w:r w:rsidR="00AC7721" w:rsidRPr="00F014EC">
        <w:rPr>
          <w:rFonts w:ascii="Times New Roman" w:hAnsi="Times New Roman"/>
          <w:noProof/>
        </w:rPr>
        <w:t xml:space="preserve"> dengan menggunakan cairan kimia yaitu HNo3, HCl dan alkohol</w:t>
      </w:r>
      <w:r w:rsidR="00AC7721"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{"citationItems":[{"id":"ITEM-1","itemData":{"DOI":"10.1007/s11041-017-0081-5","ISSN":"15738973","abstract":"Three different etching methods are used to uncover the ferrite-austenite structure and precipitates of secondary phases in stainless steel 22.5% Cr – 5.4% Ni – 3% Mo – 1.3% Mn. The structure is studied under a light microscope. The chemical etching is conducted in a glycerol solution of HNO3, HCl and HF; the electrochemical etching is conducted in solutions of KOH and NaOH.","author":[{"dropping-particle":"","family":"Kisasoz","given":"A.","non-dropping-particle":"","parse-names":false,"suffix":""},{"dropping-particle":"","family":"Karaaslan","given":"A.","non-dropping-particle":"","parse-names":false,"suffix":""},{"dropping-particle":"","family":"Bayrak","given":"Y.","non-dropping-particle":"","parse-names":false,"suffix":""}],"container-title":"Metal Science and Heat Treatment","id":"ITEM-1","issued":{"date-parts":[["2017"]]},"title":"Effect of etching methods in metallographic studies of duplex stainless steel 2205","type":"article-journal"},"uris":["http://www.mendeley.com/documents/?uuid=ad85b7d5-7e53-48a7-b5b1-c127c59f9940"]}],"mendeley":{"formattedCitation":"(Kisasoz, Karaaslan and Bayrak, 2017)","plainTextFormattedCitation":"(Kisasoz, Karaaslan and Bayrak, 2017)","previouslyFormattedCitation":"[11]"},"properties":{"noteIndex":0},"schema":"https://github.com/citation-style-language/schema/raw/master/csl-citation.json"}</w:instrText>
      </w:r>
      <w:r w:rsidR="00AC7721" w:rsidRPr="00F014EC">
        <w:rPr>
          <w:rFonts w:ascii="Times New Roman" w:hAnsi="Times New Roman"/>
          <w:noProof/>
        </w:rPr>
        <w:fldChar w:fldCharType="separate"/>
      </w:r>
      <w:r w:rsidR="00084A2D" w:rsidRPr="00084A2D">
        <w:rPr>
          <w:rFonts w:ascii="Times New Roman" w:hAnsi="Times New Roman"/>
          <w:noProof/>
        </w:rPr>
        <w:t>(Kisasoz, Karaaslan and Bayrak, 2017)</w:t>
      </w:r>
      <w:r w:rsidR="00AC7721" w:rsidRPr="00F014EC">
        <w:rPr>
          <w:rFonts w:ascii="Times New Roman" w:hAnsi="Times New Roman"/>
          <w:noProof/>
        </w:rPr>
        <w:fldChar w:fldCharType="end"/>
      </w:r>
      <w:r w:rsidR="00AC7721" w:rsidRPr="00F014EC">
        <w:rPr>
          <w:rFonts w:ascii="Times New Roman" w:hAnsi="Times New Roman"/>
          <w:noProof/>
        </w:rPr>
        <w:t>.</w:t>
      </w:r>
    </w:p>
    <w:p w:rsidR="00AC7721" w:rsidRPr="00F014EC" w:rsidRDefault="00BD45AD" w:rsidP="00AC7721">
      <w:pPr>
        <w:pStyle w:val="ListParagraph"/>
        <w:numPr>
          <w:ilvl w:val="0"/>
          <w:numId w:val="19"/>
        </w:numPr>
        <w:spacing w:after="120" w:line="360" w:lineRule="auto"/>
        <w:ind w:left="426" w:hanging="426"/>
        <w:jc w:val="both"/>
        <w:rPr>
          <w:rFonts w:ascii="Times New Roman" w:hAnsi="Times New Roman"/>
          <w:noProof/>
        </w:rPr>
      </w:pPr>
      <w:r w:rsidRPr="00F014EC">
        <w:rPr>
          <w:rFonts w:ascii="Times New Roman" w:hAnsi="Times New Roman"/>
          <w:b/>
          <w:color w:val="000000" w:themeColor="text1"/>
        </w:rPr>
        <w:t>HASIL DAN PEMBAHASAN</w:t>
      </w:r>
    </w:p>
    <w:p w:rsidR="00AC7721" w:rsidRPr="00F014EC" w:rsidRDefault="00AC7721" w:rsidP="00F014EC">
      <w:pPr>
        <w:spacing w:after="120" w:line="240" w:lineRule="auto"/>
        <w:ind w:firstLine="567"/>
        <w:jc w:val="both"/>
        <w:rPr>
          <w:rFonts w:ascii="Times New Roman" w:hAnsi="Times New Roman"/>
          <w:noProof/>
        </w:rPr>
      </w:pPr>
      <w:r w:rsidRPr="00F014EC">
        <w:rPr>
          <w:rFonts w:ascii="Times New Roman" w:hAnsi="Times New Roman"/>
          <w:noProof/>
        </w:rPr>
        <w:t xml:space="preserve">Di dalam penelitian ini dilakukan pengujian kekerasan dengan menggunakan </w:t>
      </w:r>
      <w:r w:rsidRPr="00F014EC">
        <w:rPr>
          <w:rFonts w:ascii="Times New Roman" w:hAnsi="Times New Roman"/>
          <w:i/>
          <w:noProof/>
        </w:rPr>
        <w:t>Rockwell Hardness</w:t>
      </w:r>
      <w:r w:rsidRPr="00F014EC">
        <w:rPr>
          <w:rFonts w:ascii="Times New Roman" w:hAnsi="Times New Roman"/>
          <w:noProof/>
        </w:rPr>
        <w:t xml:space="preserve"> skala C pada setiap material</w:t>
      </w:r>
      <w:r w:rsidRPr="00F014EC">
        <w:rPr>
          <w:rFonts w:ascii="Times New Roman" w:hAnsi="Times New Roman"/>
          <w:noProof/>
        </w:rPr>
        <w:fldChar w:fldCharType="begin" w:fldLock="1"/>
      </w:r>
      <w:r w:rsidR="00084A2D">
        <w:rPr>
          <w:rFonts w:ascii="Times New Roman" w:hAnsi="Times New Roman"/>
          <w:noProof/>
        </w:rPr>
        <w:instrText>ADDIN CSL_CITATION {"citationItems":[{"id":"ITEM-1","itemData":{"DOI":"10.1520/E0018-17E01","abstract":"This standard is issued under the fixed designation E18;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 ε 1 NOTE-A2.8.1.8 was editorially corrected in August 2017. 1. Scope* 1.1 These test methods cover the determination of the Rockwell hardness and the Rockwell superficial hardness of metallic materials by the Rockwell indentation hardness principle. This standard provides the requirements for Rockwell hardness machines and the procedures for performing Rock-well hardness tests. 1.2 This standard includes additional requirements in annexes: Hardness Uncertainty Appendix X2 1.4 Units-At the time the Rockwell hardness test was developed, the force levels were specified in units of kilograms-force (kgf) and the indenter ball diameters were specified in units of inches (in.). This standard specifies the units of force and length in the International System of Units (SI); that is, force in Newtons (N) and length in millimeters (mm). However, because of the historical precedent and continued common usage, force values in kgf units and ball diameters in inch units are provided for information and much of the discussion in this standard refers to these units. 1.5 The test principles, testing procedures, and verification procedures are essentially identical for both the Rockwell and Rockwell superficial hardness tests. The significant differences between the two tests are that the test forces are smaller for the Rockwell superficial test than for the Rockwell test. The same type and size indenters may be used for either test, depending on the scale being employed. Accordingly, throughout this standard, the term Rockwell will imply both Rockwell and Rockwell superficial unless stated otherwise. 1.6 This standard does not purport to address all of the safety concerns, if any, associated with its use. It is the responsibility of the user of this standard to establish appropriate safety and health practices and determine the applicability of regulatory limitations prior to use. 1.7 This international standard was developed in accordance with internationally recognized principles on standardization established in","author":[{"dropping-particle":"","family":"ASTM E18/18M-11","given":"","non-dropping-particle":"","parse-names":false,"suffix":""}],"container-title":"ASTM International","id":"ITEM-1","issued":{"date-parts":[["2018"]]},"title":"Standard Test Methods for Rockwell Hardness of Metallic Materials","type":"article-journal"},"uris":["http://www.mendeley.com/documents/?uuid=f51e342e-dc0c-404b-895d-291408efcebf"]}],"mendeley":{"formattedCitation":"(ASTM E18/18M-11, 2018)","plainTextFormattedCitation":"(ASTM E18/18M-11, 2018)","previouslyFormattedCitation":"[12]"},"properties":{"noteIndex":0},"schema":"https://github.com/citation-style-language/schema/raw/master/csl-citation.json"}</w:instrText>
      </w:r>
      <w:r w:rsidRPr="00F014EC">
        <w:rPr>
          <w:rFonts w:ascii="Times New Roman" w:hAnsi="Times New Roman"/>
          <w:noProof/>
        </w:rPr>
        <w:fldChar w:fldCharType="separate"/>
      </w:r>
      <w:r w:rsidR="00084A2D" w:rsidRPr="00084A2D">
        <w:rPr>
          <w:rFonts w:ascii="Times New Roman" w:hAnsi="Times New Roman"/>
          <w:noProof/>
        </w:rPr>
        <w:t>(ASTM E18/18M-11, 2018)</w:t>
      </w:r>
      <w:r w:rsidRPr="00F014EC">
        <w:rPr>
          <w:rFonts w:ascii="Times New Roman" w:hAnsi="Times New Roman"/>
          <w:noProof/>
        </w:rPr>
        <w:fldChar w:fldCharType="end"/>
      </w:r>
      <w:r w:rsidRPr="00F014EC">
        <w:rPr>
          <w:rFonts w:ascii="Times New Roman" w:hAnsi="Times New Roman"/>
          <w:noProof/>
        </w:rPr>
        <w:t xml:space="preserve">. Pengujian struktur mikro dengan menggunakan </w:t>
      </w:r>
      <w:r w:rsidRPr="00F014EC">
        <w:rPr>
          <w:rFonts w:ascii="Times New Roman" w:hAnsi="Times New Roman"/>
          <w:i/>
          <w:noProof/>
        </w:rPr>
        <w:t xml:space="preserve">Optical  microscopy </w:t>
      </w:r>
      <w:r w:rsidRPr="00F014EC">
        <w:rPr>
          <w:rFonts w:ascii="Times New Roman" w:hAnsi="Times New Roman"/>
          <w:noProof/>
        </w:rPr>
        <w:t xml:space="preserve">pada setiap material, dengan perbesaran 200 X dan perbesaran 400 X </w:t>
      </w:r>
      <w:r w:rsidR="00756BC5" w:rsidRPr="00F014EC">
        <w:rPr>
          <w:rFonts w:ascii="Times New Roman" w:hAnsi="Times New Roman"/>
          <w:noProof/>
        </w:rPr>
        <w:t>.</w:t>
      </w:r>
    </w:p>
    <w:p w:rsidR="00AC7721" w:rsidRDefault="00AC7721" w:rsidP="00AC7721">
      <w:pPr>
        <w:pStyle w:val="ListParagraph"/>
        <w:numPr>
          <w:ilvl w:val="1"/>
          <w:numId w:val="19"/>
        </w:numPr>
        <w:spacing w:after="0"/>
        <w:ind w:left="426" w:hanging="426"/>
        <w:rPr>
          <w:rFonts w:ascii="Times New Roman" w:hAnsi="Times New Roman"/>
          <w:b/>
          <w:noProof/>
          <w:sz w:val="24"/>
          <w:szCs w:val="24"/>
        </w:rPr>
      </w:pPr>
      <w:r>
        <w:rPr>
          <w:rFonts w:ascii="Times New Roman" w:hAnsi="Times New Roman"/>
          <w:b/>
          <w:noProof/>
          <w:sz w:val="24"/>
          <w:szCs w:val="24"/>
        </w:rPr>
        <w:t>Hasil uji k</w:t>
      </w:r>
      <w:r w:rsidRPr="00833008">
        <w:rPr>
          <w:rFonts w:ascii="Times New Roman" w:hAnsi="Times New Roman"/>
          <w:b/>
          <w:noProof/>
          <w:sz w:val="24"/>
          <w:szCs w:val="24"/>
        </w:rPr>
        <w:t>ekerasan (</w:t>
      </w:r>
      <w:r>
        <w:rPr>
          <w:rFonts w:ascii="Times New Roman" w:hAnsi="Times New Roman"/>
          <w:b/>
          <w:i/>
          <w:noProof/>
          <w:sz w:val="24"/>
          <w:szCs w:val="24"/>
        </w:rPr>
        <w:t>rockwell h</w:t>
      </w:r>
      <w:r w:rsidRPr="00833008">
        <w:rPr>
          <w:rFonts w:ascii="Times New Roman" w:hAnsi="Times New Roman"/>
          <w:b/>
          <w:i/>
          <w:noProof/>
          <w:sz w:val="24"/>
          <w:szCs w:val="24"/>
        </w:rPr>
        <w:t>ardness</w:t>
      </w:r>
      <w:r w:rsidRPr="00833008">
        <w:rPr>
          <w:rFonts w:ascii="Times New Roman" w:hAnsi="Times New Roman"/>
          <w:b/>
          <w:noProof/>
          <w:sz w:val="24"/>
          <w:szCs w:val="24"/>
        </w:rPr>
        <w:t>)</w:t>
      </w:r>
    </w:p>
    <w:p w:rsidR="00F014EC" w:rsidRPr="00833008" w:rsidRDefault="00F014EC" w:rsidP="00F014EC">
      <w:pPr>
        <w:pStyle w:val="ListParagraph"/>
        <w:spacing w:after="0"/>
        <w:ind w:left="426"/>
        <w:rPr>
          <w:rFonts w:ascii="Times New Roman" w:hAnsi="Times New Roman"/>
          <w:b/>
          <w:noProof/>
          <w:sz w:val="24"/>
          <w:szCs w:val="24"/>
        </w:rPr>
      </w:pPr>
    </w:p>
    <w:p w:rsidR="00AC7721" w:rsidRDefault="00AC7721" w:rsidP="00AC7721">
      <w:pPr>
        <w:pStyle w:val="ListParagraph"/>
        <w:spacing w:after="0"/>
        <w:ind w:left="0"/>
        <w:rPr>
          <w:rFonts w:ascii="Times New Roman" w:hAnsi="Times New Roman"/>
          <w:b/>
          <w:noProof/>
        </w:rPr>
      </w:pPr>
    </w:p>
    <w:p w:rsidR="00AC7721" w:rsidRPr="007F703B" w:rsidRDefault="00AC7721" w:rsidP="00AC7721">
      <w:pPr>
        <w:pStyle w:val="ListParagraph"/>
        <w:spacing w:before="120" w:after="120"/>
        <w:ind w:left="0"/>
        <w:jc w:val="center"/>
        <w:rPr>
          <w:rFonts w:ascii="Times New Roman" w:hAnsi="Times New Roman"/>
          <w:noProof/>
          <w:sz w:val="24"/>
          <w:szCs w:val="24"/>
        </w:rPr>
      </w:pPr>
      <w:r w:rsidRPr="007F703B">
        <w:rPr>
          <w:rFonts w:ascii="Times New Roman" w:hAnsi="Times New Roman"/>
          <w:b/>
          <w:noProof/>
          <w:sz w:val="24"/>
          <w:szCs w:val="24"/>
        </w:rPr>
        <w:lastRenderedPageBreak/>
        <w:t xml:space="preserve">Tabel 1. </w:t>
      </w:r>
      <w:r w:rsidRPr="007F703B">
        <w:rPr>
          <w:rFonts w:ascii="Times New Roman" w:hAnsi="Times New Roman"/>
          <w:noProof/>
          <w:sz w:val="24"/>
          <w:szCs w:val="24"/>
        </w:rPr>
        <w:t>Hasil Pengujian Kekerasan</w:t>
      </w:r>
    </w:p>
    <w:tbl>
      <w:tblPr>
        <w:tblStyle w:val="TableGrid"/>
        <w:tblW w:w="827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
        <w:gridCol w:w="3205"/>
        <w:gridCol w:w="992"/>
        <w:gridCol w:w="993"/>
        <w:gridCol w:w="992"/>
        <w:gridCol w:w="1300"/>
      </w:tblGrid>
      <w:tr w:rsidR="00AC7721" w:rsidRPr="007441FC" w:rsidTr="00AC7721">
        <w:trPr>
          <w:trHeight w:val="313"/>
          <w:jc w:val="center"/>
        </w:trPr>
        <w:tc>
          <w:tcPr>
            <w:tcW w:w="0" w:type="auto"/>
            <w:vMerge w:val="restart"/>
            <w:tcBorders>
              <w:top w:val="single" w:sz="4" w:space="0" w:color="auto"/>
              <w:bottom w:val="nil"/>
            </w:tcBorders>
            <w:vAlign w:val="center"/>
          </w:tcPr>
          <w:p w:rsidR="00AC7721" w:rsidRPr="007441FC" w:rsidRDefault="00AC7721" w:rsidP="007441FC">
            <w:pPr>
              <w:pStyle w:val="ListParagraph"/>
              <w:spacing w:before="40" w:after="0" w:line="240" w:lineRule="auto"/>
              <w:ind w:left="0"/>
              <w:jc w:val="center"/>
              <w:rPr>
                <w:rFonts w:ascii="Times New Roman" w:hAnsi="Times New Roman"/>
                <w:b/>
                <w:noProof/>
                <w:sz w:val="18"/>
                <w:szCs w:val="18"/>
              </w:rPr>
            </w:pPr>
            <w:r w:rsidRPr="007441FC">
              <w:rPr>
                <w:rFonts w:ascii="Times New Roman" w:hAnsi="Times New Roman"/>
                <w:b/>
                <w:noProof/>
                <w:sz w:val="18"/>
                <w:szCs w:val="18"/>
              </w:rPr>
              <w:t>NO</w:t>
            </w:r>
          </w:p>
        </w:tc>
        <w:tc>
          <w:tcPr>
            <w:tcW w:w="3205" w:type="dxa"/>
            <w:vMerge w:val="restart"/>
            <w:tcBorders>
              <w:top w:val="single" w:sz="4" w:space="0" w:color="auto"/>
              <w:bottom w:val="nil"/>
            </w:tcBorders>
            <w:vAlign w:val="center"/>
          </w:tcPr>
          <w:p w:rsidR="00AC7721" w:rsidRPr="007441FC" w:rsidRDefault="00AC7721" w:rsidP="007441FC">
            <w:pPr>
              <w:pStyle w:val="ListParagraph"/>
              <w:spacing w:before="40" w:after="0" w:line="240" w:lineRule="auto"/>
              <w:ind w:left="0"/>
              <w:jc w:val="center"/>
              <w:rPr>
                <w:rFonts w:ascii="Times New Roman" w:hAnsi="Times New Roman"/>
                <w:b/>
                <w:noProof/>
                <w:sz w:val="18"/>
                <w:szCs w:val="18"/>
              </w:rPr>
            </w:pPr>
            <w:r w:rsidRPr="007441FC">
              <w:rPr>
                <w:rFonts w:ascii="Times New Roman" w:hAnsi="Times New Roman"/>
                <w:b/>
                <w:noProof/>
                <w:sz w:val="18"/>
                <w:szCs w:val="18"/>
              </w:rPr>
              <w:t>Spesimen</w:t>
            </w:r>
          </w:p>
        </w:tc>
        <w:tc>
          <w:tcPr>
            <w:tcW w:w="2977" w:type="dxa"/>
            <w:gridSpan w:val="3"/>
            <w:tcBorders>
              <w:top w:val="single" w:sz="4" w:space="0" w:color="auto"/>
              <w:bottom w:val="single" w:sz="4" w:space="0" w:color="auto"/>
            </w:tcBorders>
            <w:vAlign w:val="center"/>
          </w:tcPr>
          <w:p w:rsidR="00AC7721" w:rsidRPr="007441FC" w:rsidRDefault="00AC7721" w:rsidP="007441FC">
            <w:pPr>
              <w:pStyle w:val="ListParagraph"/>
              <w:spacing w:before="40" w:after="0" w:line="240" w:lineRule="auto"/>
              <w:ind w:left="0"/>
              <w:jc w:val="center"/>
              <w:rPr>
                <w:rFonts w:ascii="Times New Roman" w:hAnsi="Times New Roman"/>
                <w:b/>
                <w:noProof/>
                <w:sz w:val="18"/>
                <w:szCs w:val="18"/>
              </w:rPr>
            </w:pPr>
            <w:r w:rsidRPr="007441FC">
              <w:rPr>
                <w:rFonts w:ascii="Times New Roman" w:hAnsi="Times New Roman"/>
                <w:b/>
                <w:noProof/>
                <w:sz w:val="18"/>
                <w:szCs w:val="18"/>
              </w:rPr>
              <w:t>Pengujian (HRC)</w:t>
            </w:r>
          </w:p>
        </w:tc>
        <w:tc>
          <w:tcPr>
            <w:tcW w:w="1300" w:type="dxa"/>
            <w:vMerge w:val="restart"/>
            <w:tcBorders>
              <w:top w:val="single" w:sz="4" w:space="0" w:color="auto"/>
              <w:bottom w:val="single" w:sz="4" w:space="0" w:color="auto"/>
            </w:tcBorders>
            <w:vAlign w:val="center"/>
          </w:tcPr>
          <w:p w:rsidR="00AC7721" w:rsidRPr="007441FC" w:rsidRDefault="00AC772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Rata-rata</w:t>
            </w:r>
          </w:p>
        </w:tc>
      </w:tr>
      <w:tr w:rsidR="00AC7721" w:rsidRPr="007441FC" w:rsidTr="00AC7721">
        <w:trPr>
          <w:trHeight w:val="166"/>
          <w:jc w:val="center"/>
        </w:trPr>
        <w:tc>
          <w:tcPr>
            <w:tcW w:w="0" w:type="auto"/>
            <w:vMerge/>
            <w:tcBorders>
              <w:top w:val="nil"/>
              <w:bottom w:val="single" w:sz="4" w:space="0" w:color="auto"/>
            </w:tcBorders>
            <w:vAlign w:val="center"/>
          </w:tcPr>
          <w:p w:rsidR="00AC7721" w:rsidRPr="007441FC" w:rsidRDefault="00AC7721" w:rsidP="007441FC">
            <w:pPr>
              <w:pStyle w:val="ListParagraph"/>
              <w:spacing w:before="40" w:after="0" w:line="240" w:lineRule="auto"/>
              <w:ind w:left="0"/>
              <w:jc w:val="center"/>
              <w:rPr>
                <w:rFonts w:ascii="Times New Roman" w:hAnsi="Times New Roman"/>
                <w:b/>
                <w:noProof/>
                <w:sz w:val="18"/>
                <w:szCs w:val="18"/>
              </w:rPr>
            </w:pPr>
          </w:p>
        </w:tc>
        <w:tc>
          <w:tcPr>
            <w:tcW w:w="3205" w:type="dxa"/>
            <w:vMerge/>
            <w:tcBorders>
              <w:top w:val="nil"/>
              <w:bottom w:val="single" w:sz="4" w:space="0" w:color="auto"/>
            </w:tcBorders>
            <w:vAlign w:val="center"/>
          </w:tcPr>
          <w:p w:rsidR="00AC7721" w:rsidRPr="007441FC" w:rsidRDefault="00AC7721" w:rsidP="007441FC">
            <w:pPr>
              <w:pStyle w:val="ListParagraph"/>
              <w:spacing w:before="40" w:after="0" w:line="240" w:lineRule="auto"/>
              <w:ind w:left="0"/>
              <w:jc w:val="center"/>
              <w:rPr>
                <w:rFonts w:ascii="Times New Roman" w:hAnsi="Times New Roman"/>
                <w:noProof/>
                <w:sz w:val="18"/>
                <w:szCs w:val="18"/>
              </w:rPr>
            </w:pPr>
          </w:p>
        </w:tc>
        <w:tc>
          <w:tcPr>
            <w:tcW w:w="992" w:type="dxa"/>
            <w:tcBorders>
              <w:top w:val="single" w:sz="4" w:space="0" w:color="auto"/>
              <w:bottom w:val="single" w:sz="4" w:space="0" w:color="auto"/>
            </w:tcBorders>
            <w:vAlign w:val="center"/>
          </w:tcPr>
          <w:p w:rsidR="00AC7721" w:rsidRPr="007441FC" w:rsidRDefault="00AC772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1</w:t>
            </w:r>
          </w:p>
        </w:tc>
        <w:tc>
          <w:tcPr>
            <w:tcW w:w="993" w:type="dxa"/>
            <w:tcBorders>
              <w:top w:val="single" w:sz="4" w:space="0" w:color="auto"/>
              <w:bottom w:val="single" w:sz="4" w:space="0" w:color="auto"/>
            </w:tcBorders>
            <w:vAlign w:val="center"/>
          </w:tcPr>
          <w:p w:rsidR="00AC7721" w:rsidRPr="007441FC" w:rsidRDefault="00AC772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2</w:t>
            </w:r>
          </w:p>
        </w:tc>
        <w:tc>
          <w:tcPr>
            <w:tcW w:w="992" w:type="dxa"/>
            <w:tcBorders>
              <w:top w:val="single" w:sz="4" w:space="0" w:color="auto"/>
              <w:bottom w:val="single" w:sz="4" w:space="0" w:color="auto"/>
            </w:tcBorders>
            <w:vAlign w:val="center"/>
          </w:tcPr>
          <w:p w:rsidR="00AC7721" w:rsidRPr="007441FC" w:rsidRDefault="00AC772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3</w:t>
            </w:r>
          </w:p>
        </w:tc>
        <w:tc>
          <w:tcPr>
            <w:tcW w:w="1300" w:type="dxa"/>
            <w:vMerge/>
            <w:tcBorders>
              <w:top w:val="single" w:sz="4" w:space="0" w:color="auto"/>
              <w:bottom w:val="single" w:sz="4" w:space="0" w:color="auto"/>
            </w:tcBorders>
            <w:vAlign w:val="center"/>
          </w:tcPr>
          <w:p w:rsidR="00AC7721" w:rsidRPr="007441FC" w:rsidRDefault="00AC7721" w:rsidP="007441FC">
            <w:pPr>
              <w:pStyle w:val="ListParagraph"/>
              <w:spacing w:before="40" w:after="0" w:line="240" w:lineRule="auto"/>
              <w:ind w:left="0"/>
              <w:jc w:val="center"/>
              <w:rPr>
                <w:rFonts w:ascii="Times New Roman" w:hAnsi="Times New Roman"/>
                <w:noProof/>
                <w:sz w:val="18"/>
                <w:szCs w:val="18"/>
              </w:rPr>
            </w:pPr>
          </w:p>
        </w:tc>
      </w:tr>
      <w:tr w:rsidR="00A715F1" w:rsidRPr="007441FC" w:rsidTr="00C46D90">
        <w:trPr>
          <w:trHeight w:val="313"/>
          <w:jc w:val="center"/>
        </w:trPr>
        <w:tc>
          <w:tcPr>
            <w:tcW w:w="0" w:type="auto"/>
            <w:tcBorders>
              <w:top w:val="single" w:sz="4" w:space="0" w:color="auto"/>
            </w:tcBorders>
            <w:vAlign w:val="center"/>
          </w:tcPr>
          <w:p w:rsidR="00A715F1" w:rsidRPr="007441FC" w:rsidRDefault="00A715F1" w:rsidP="007441FC">
            <w:pPr>
              <w:pStyle w:val="ListParagraph"/>
              <w:spacing w:before="40" w:after="0" w:line="240" w:lineRule="auto"/>
              <w:ind w:left="0"/>
              <w:jc w:val="center"/>
              <w:rPr>
                <w:rFonts w:ascii="Times New Roman" w:hAnsi="Times New Roman"/>
                <w:b/>
                <w:noProof/>
                <w:sz w:val="18"/>
                <w:szCs w:val="18"/>
              </w:rPr>
            </w:pPr>
            <w:r w:rsidRPr="007441FC">
              <w:rPr>
                <w:rFonts w:ascii="Times New Roman" w:hAnsi="Times New Roman"/>
                <w:b/>
                <w:noProof/>
                <w:sz w:val="18"/>
                <w:szCs w:val="18"/>
              </w:rPr>
              <w:t>1</w:t>
            </w:r>
          </w:p>
        </w:tc>
        <w:tc>
          <w:tcPr>
            <w:tcW w:w="3205" w:type="dxa"/>
            <w:tcBorders>
              <w:top w:val="single" w:sz="4" w:space="0" w:color="auto"/>
            </w:tcBorders>
            <w:vAlign w:val="center"/>
          </w:tcPr>
          <w:p w:rsidR="00A715F1" w:rsidRPr="007441FC" w:rsidRDefault="00A715F1" w:rsidP="007441FC">
            <w:pPr>
              <w:pStyle w:val="ListParagraph"/>
              <w:spacing w:after="0" w:line="240" w:lineRule="auto"/>
              <w:ind w:left="0"/>
              <w:jc w:val="center"/>
              <w:rPr>
                <w:rFonts w:ascii="Times New Roman" w:hAnsi="Times New Roman"/>
                <w:noProof/>
                <w:sz w:val="18"/>
                <w:szCs w:val="18"/>
              </w:rPr>
            </w:pPr>
            <w:r w:rsidRPr="007441FC">
              <w:rPr>
                <w:rFonts w:ascii="Times New Roman" w:hAnsi="Times New Roman"/>
                <w:noProof/>
                <w:sz w:val="18"/>
                <w:szCs w:val="18"/>
              </w:rPr>
              <w:t>Raw Material</w:t>
            </w:r>
          </w:p>
        </w:tc>
        <w:tc>
          <w:tcPr>
            <w:tcW w:w="992" w:type="dxa"/>
            <w:tcBorders>
              <w:top w:val="single" w:sz="4" w:space="0" w:color="auto"/>
            </w:tcBorders>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22</w:t>
            </w:r>
          </w:p>
        </w:tc>
        <w:tc>
          <w:tcPr>
            <w:tcW w:w="993" w:type="dxa"/>
            <w:tcBorders>
              <w:top w:val="single" w:sz="4" w:space="0" w:color="auto"/>
            </w:tcBorders>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21</w:t>
            </w:r>
          </w:p>
        </w:tc>
        <w:tc>
          <w:tcPr>
            <w:tcW w:w="992" w:type="dxa"/>
            <w:tcBorders>
              <w:top w:val="single" w:sz="4" w:space="0" w:color="auto"/>
            </w:tcBorders>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23</w:t>
            </w:r>
          </w:p>
        </w:tc>
        <w:tc>
          <w:tcPr>
            <w:tcW w:w="1300" w:type="dxa"/>
            <w:tcBorders>
              <w:top w:val="single" w:sz="4" w:space="0" w:color="auto"/>
            </w:tcBorders>
          </w:tcPr>
          <w:p w:rsidR="00A715F1" w:rsidRPr="007441FC" w:rsidRDefault="00A715F1" w:rsidP="007441FC">
            <w:pPr>
              <w:spacing w:after="0" w:line="240" w:lineRule="auto"/>
              <w:jc w:val="center"/>
              <w:rPr>
                <w:rFonts w:ascii="Times New Roman" w:hAnsi="Times New Roman"/>
                <w:sz w:val="18"/>
                <w:szCs w:val="18"/>
              </w:rPr>
            </w:pPr>
            <w:r w:rsidRPr="007441FC">
              <w:rPr>
                <w:rFonts w:ascii="Times New Roman" w:hAnsi="Times New Roman"/>
                <w:sz w:val="18"/>
                <w:szCs w:val="18"/>
              </w:rPr>
              <w:t>22</w:t>
            </w:r>
          </w:p>
        </w:tc>
      </w:tr>
      <w:tr w:rsidR="00A715F1" w:rsidRPr="007441FC" w:rsidTr="00C46D90">
        <w:trPr>
          <w:trHeight w:val="329"/>
          <w:jc w:val="center"/>
        </w:trPr>
        <w:tc>
          <w:tcPr>
            <w:tcW w:w="0" w:type="auto"/>
            <w:vAlign w:val="center"/>
          </w:tcPr>
          <w:p w:rsidR="00A715F1" w:rsidRPr="007441FC" w:rsidRDefault="00A715F1" w:rsidP="007441FC">
            <w:pPr>
              <w:pStyle w:val="ListParagraph"/>
              <w:spacing w:before="40" w:after="0" w:line="240" w:lineRule="auto"/>
              <w:ind w:left="0"/>
              <w:jc w:val="center"/>
              <w:rPr>
                <w:rFonts w:ascii="Times New Roman" w:hAnsi="Times New Roman"/>
                <w:b/>
                <w:noProof/>
                <w:sz w:val="18"/>
                <w:szCs w:val="18"/>
              </w:rPr>
            </w:pPr>
            <w:r w:rsidRPr="007441FC">
              <w:rPr>
                <w:rFonts w:ascii="Times New Roman" w:hAnsi="Times New Roman"/>
                <w:b/>
                <w:noProof/>
                <w:sz w:val="18"/>
                <w:szCs w:val="18"/>
              </w:rPr>
              <w:t>2</w:t>
            </w:r>
          </w:p>
        </w:tc>
        <w:tc>
          <w:tcPr>
            <w:tcW w:w="3205" w:type="dxa"/>
            <w:vAlign w:val="center"/>
          </w:tcPr>
          <w:p w:rsidR="00A715F1" w:rsidRPr="007441FC" w:rsidRDefault="00A80565"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Hardening 1025</w:t>
            </w:r>
            <w:r w:rsidR="00A715F1" w:rsidRPr="007441FC">
              <w:rPr>
                <w:rFonts w:ascii="Times New Roman" w:hAnsi="Times New Roman"/>
                <w:noProof/>
                <w:sz w:val="18"/>
                <w:szCs w:val="18"/>
                <w:vertAlign w:val="superscript"/>
              </w:rPr>
              <w:t>o</w:t>
            </w:r>
            <w:r w:rsidR="00A715F1" w:rsidRPr="007441FC">
              <w:rPr>
                <w:rFonts w:ascii="Times New Roman" w:hAnsi="Times New Roman"/>
                <w:noProof/>
                <w:sz w:val="18"/>
                <w:szCs w:val="18"/>
              </w:rPr>
              <w:t>C</w:t>
            </w:r>
          </w:p>
        </w:tc>
        <w:tc>
          <w:tcPr>
            <w:tcW w:w="992"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49</w:t>
            </w:r>
          </w:p>
        </w:tc>
        <w:tc>
          <w:tcPr>
            <w:tcW w:w="993"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50</w:t>
            </w:r>
          </w:p>
        </w:tc>
        <w:tc>
          <w:tcPr>
            <w:tcW w:w="992"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51</w:t>
            </w:r>
          </w:p>
        </w:tc>
        <w:tc>
          <w:tcPr>
            <w:tcW w:w="1300" w:type="dxa"/>
          </w:tcPr>
          <w:p w:rsidR="00A715F1" w:rsidRPr="007441FC" w:rsidRDefault="00A715F1" w:rsidP="007441FC">
            <w:pPr>
              <w:spacing w:after="0" w:line="240" w:lineRule="auto"/>
              <w:jc w:val="center"/>
              <w:rPr>
                <w:rFonts w:ascii="Times New Roman" w:hAnsi="Times New Roman"/>
                <w:sz w:val="18"/>
                <w:szCs w:val="18"/>
              </w:rPr>
            </w:pPr>
            <w:r w:rsidRPr="007441FC">
              <w:rPr>
                <w:rFonts w:ascii="Times New Roman" w:hAnsi="Times New Roman"/>
                <w:sz w:val="18"/>
                <w:szCs w:val="18"/>
              </w:rPr>
              <w:t>50</w:t>
            </w:r>
          </w:p>
        </w:tc>
      </w:tr>
      <w:tr w:rsidR="00A715F1" w:rsidRPr="007441FC" w:rsidTr="00C46D90">
        <w:trPr>
          <w:trHeight w:val="313"/>
          <w:jc w:val="center"/>
        </w:trPr>
        <w:tc>
          <w:tcPr>
            <w:tcW w:w="0" w:type="auto"/>
            <w:vAlign w:val="center"/>
          </w:tcPr>
          <w:p w:rsidR="00A715F1" w:rsidRPr="007441FC" w:rsidRDefault="00A715F1" w:rsidP="007441FC">
            <w:pPr>
              <w:pStyle w:val="ListParagraph"/>
              <w:spacing w:before="40" w:after="0" w:line="240" w:lineRule="auto"/>
              <w:ind w:left="0"/>
              <w:jc w:val="center"/>
              <w:rPr>
                <w:rFonts w:ascii="Times New Roman" w:hAnsi="Times New Roman"/>
                <w:b/>
                <w:noProof/>
                <w:sz w:val="18"/>
                <w:szCs w:val="18"/>
              </w:rPr>
            </w:pPr>
            <w:r w:rsidRPr="007441FC">
              <w:rPr>
                <w:rFonts w:ascii="Times New Roman" w:hAnsi="Times New Roman"/>
                <w:b/>
                <w:noProof/>
                <w:sz w:val="18"/>
                <w:szCs w:val="18"/>
              </w:rPr>
              <w:t>3</w:t>
            </w:r>
          </w:p>
        </w:tc>
        <w:tc>
          <w:tcPr>
            <w:tcW w:w="3205" w:type="dxa"/>
            <w:vAlign w:val="center"/>
          </w:tcPr>
          <w:p w:rsidR="00A715F1" w:rsidRPr="007441FC" w:rsidRDefault="00A80565"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Hardening 1025</w:t>
            </w:r>
            <w:r w:rsidR="00A715F1" w:rsidRPr="007441FC">
              <w:rPr>
                <w:rFonts w:ascii="Times New Roman" w:hAnsi="Times New Roman"/>
                <w:noProof/>
                <w:sz w:val="18"/>
                <w:szCs w:val="18"/>
                <w:vertAlign w:val="superscript"/>
              </w:rPr>
              <w:t>o</w:t>
            </w:r>
            <w:r w:rsidR="00A715F1" w:rsidRPr="007441FC">
              <w:rPr>
                <w:rFonts w:ascii="Times New Roman" w:hAnsi="Times New Roman"/>
                <w:noProof/>
                <w:sz w:val="18"/>
                <w:szCs w:val="18"/>
              </w:rPr>
              <w:t>C,Temp 200</w:t>
            </w:r>
            <w:r w:rsidR="00A715F1" w:rsidRPr="007441FC">
              <w:rPr>
                <w:rFonts w:ascii="Times New Roman" w:hAnsi="Times New Roman"/>
                <w:noProof/>
                <w:sz w:val="18"/>
                <w:szCs w:val="18"/>
                <w:vertAlign w:val="superscript"/>
              </w:rPr>
              <w:t>o</w:t>
            </w:r>
            <w:r w:rsidR="00A715F1" w:rsidRPr="007441FC">
              <w:rPr>
                <w:rFonts w:ascii="Times New Roman" w:hAnsi="Times New Roman"/>
                <w:noProof/>
                <w:sz w:val="18"/>
                <w:szCs w:val="18"/>
              </w:rPr>
              <w:t>C</w:t>
            </w:r>
          </w:p>
        </w:tc>
        <w:tc>
          <w:tcPr>
            <w:tcW w:w="992"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47</w:t>
            </w:r>
          </w:p>
        </w:tc>
        <w:tc>
          <w:tcPr>
            <w:tcW w:w="993"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48</w:t>
            </w:r>
          </w:p>
        </w:tc>
        <w:tc>
          <w:tcPr>
            <w:tcW w:w="992"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46</w:t>
            </w:r>
          </w:p>
        </w:tc>
        <w:tc>
          <w:tcPr>
            <w:tcW w:w="1300" w:type="dxa"/>
          </w:tcPr>
          <w:p w:rsidR="00A715F1" w:rsidRPr="007441FC" w:rsidRDefault="00A715F1" w:rsidP="007441FC">
            <w:pPr>
              <w:spacing w:after="0" w:line="240" w:lineRule="auto"/>
              <w:jc w:val="center"/>
              <w:rPr>
                <w:rFonts w:ascii="Times New Roman" w:hAnsi="Times New Roman"/>
                <w:sz w:val="18"/>
                <w:szCs w:val="18"/>
              </w:rPr>
            </w:pPr>
            <w:r w:rsidRPr="007441FC">
              <w:rPr>
                <w:rFonts w:ascii="Times New Roman" w:hAnsi="Times New Roman"/>
                <w:sz w:val="18"/>
                <w:szCs w:val="18"/>
              </w:rPr>
              <w:t>47</w:t>
            </w:r>
          </w:p>
        </w:tc>
      </w:tr>
      <w:tr w:rsidR="00A715F1" w:rsidRPr="007441FC" w:rsidTr="00C46D90">
        <w:trPr>
          <w:trHeight w:val="313"/>
          <w:jc w:val="center"/>
        </w:trPr>
        <w:tc>
          <w:tcPr>
            <w:tcW w:w="0" w:type="auto"/>
            <w:vAlign w:val="center"/>
          </w:tcPr>
          <w:p w:rsidR="00A715F1" w:rsidRPr="007441FC" w:rsidRDefault="00A715F1" w:rsidP="007441FC">
            <w:pPr>
              <w:pStyle w:val="ListParagraph"/>
              <w:spacing w:before="40" w:after="0" w:line="240" w:lineRule="auto"/>
              <w:ind w:left="0"/>
              <w:jc w:val="center"/>
              <w:rPr>
                <w:rFonts w:ascii="Times New Roman" w:hAnsi="Times New Roman"/>
                <w:b/>
                <w:noProof/>
                <w:sz w:val="18"/>
                <w:szCs w:val="18"/>
              </w:rPr>
            </w:pPr>
            <w:r w:rsidRPr="007441FC">
              <w:rPr>
                <w:rFonts w:ascii="Times New Roman" w:hAnsi="Times New Roman"/>
                <w:b/>
                <w:noProof/>
                <w:sz w:val="18"/>
                <w:szCs w:val="18"/>
              </w:rPr>
              <w:t>4</w:t>
            </w:r>
          </w:p>
        </w:tc>
        <w:tc>
          <w:tcPr>
            <w:tcW w:w="3205" w:type="dxa"/>
            <w:vAlign w:val="center"/>
          </w:tcPr>
          <w:p w:rsidR="00A715F1" w:rsidRPr="007441FC" w:rsidRDefault="00A80565"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Hardening 1025</w:t>
            </w:r>
            <w:r w:rsidR="00A715F1" w:rsidRPr="007441FC">
              <w:rPr>
                <w:rFonts w:ascii="Times New Roman" w:hAnsi="Times New Roman"/>
                <w:noProof/>
                <w:sz w:val="18"/>
                <w:szCs w:val="18"/>
                <w:vertAlign w:val="superscript"/>
              </w:rPr>
              <w:t>o</w:t>
            </w:r>
            <w:r w:rsidR="00A715F1" w:rsidRPr="007441FC">
              <w:rPr>
                <w:rFonts w:ascii="Times New Roman" w:hAnsi="Times New Roman"/>
                <w:noProof/>
                <w:sz w:val="18"/>
                <w:szCs w:val="18"/>
              </w:rPr>
              <w:t>C,Temp 400</w:t>
            </w:r>
            <w:r w:rsidR="00A715F1" w:rsidRPr="007441FC">
              <w:rPr>
                <w:rFonts w:ascii="Times New Roman" w:hAnsi="Times New Roman"/>
                <w:noProof/>
                <w:sz w:val="18"/>
                <w:szCs w:val="18"/>
                <w:vertAlign w:val="superscript"/>
              </w:rPr>
              <w:t>o</w:t>
            </w:r>
            <w:r w:rsidR="00A715F1" w:rsidRPr="007441FC">
              <w:rPr>
                <w:rFonts w:ascii="Times New Roman" w:hAnsi="Times New Roman"/>
                <w:noProof/>
                <w:sz w:val="18"/>
                <w:szCs w:val="18"/>
              </w:rPr>
              <w:t>C</w:t>
            </w:r>
          </w:p>
        </w:tc>
        <w:tc>
          <w:tcPr>
            <w:tcW w:w="992"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44</w:t>
            </w:r>
          </w:p>
        </w:tc>
        <w:tc>
          <w:tcPr>
            <w:tcW w:w="993"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43</w:t>
            </w:r>
          </w:p>
        </w:tc>
        <w:tc>
          <w:tcPr>
            <w:tcW w:w="992"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45</w:t>
            </w:r>
          </w:p>
        </w:tc>
        <w:tc>
          <w:tcPr>
            <w:tcW w:w="1300" w:type="dxa"/>
          </w:tcPr>
          <w:p w:rsidR="00A715F1" w:rsidRPr="007441FC" w:rsidRDefault="00A715F1" w:rsidP="007441FC">
            <w:pPr>
              <w:spacing w:after="0" w:line="240" w:lineRule="auto"/>
              <w:jc w:val="center"/>
              <w:rPr>
                <w:rFonts w:ascii="Times New Roman" w:hAnsi="Times New Roman"/>
                <w:sz w:val="18"/>
                <w:szCs w:val="18"/>
              </w:rPr>
            </w:pPr>
            <w:r w:rsidRPr="007441FC">
              <w:rPr>
                <w:rFonts w:ascii="Times New Roman" w:hAnsi="Times New Roman"/>
                <w:sz w:val="18"/>
                <w:szCs w:val="18"/>
              </w:rPr>
              <w:t>44</w:t>
            </w:r>
          </w:p>
        </w:tc>
      </w:tr>
      <w:tr w:rsidR="00A715F1" w:rsidRPr="007441FC" w:rsidTr="00C46D90">
        <w:trPr>
          <w:trHeight w:val="329"/>
          <w:jc w:val="center"/>
        </w:trPr>
        <w:tc>
          <w:tcPr>
            <w:tcW w:w="0" w:type="auto"/>
            <w:vAlign w:val="center"/>
          </w:tcPr>
          <w:p w:rsidR="00A715F1" w:rsidRPr="007441FC" w:rsidRDefault="00A715F1" w:rsidP="007441FC">
            <w:pPr>
              <w:pStyle w:val="ListParagraph"/>
              <w:spacing w:before="40" w:after="0" w:line="240" w:lineRule="auto"/>
              <w:ind w:left="0"/>
              <w:jc w:val="center"/>
              <w:rPr>
                <w:rFonts w:ascii="Times New Roman" w:hAnsi="Times New Roman"/>
                <w:b/>
                <w:noProof/>
                <w:sz w:val="18"/>
                <w:szCs w:val="18"/>
              </w:rPr>
            </w:pPr>
            <w:r w:rsidRPr="007441FC">
              <w:rPr>
                <w:rFonts w:ascii="Times New Roman" w:hAnsi="Times New Roman"/>
                <w:b/>
                <w:noProof/>
                <w:sz w:val="18"/>
                <w:szCs w:val="18"/>
              </w:rPr>
              <w:t>5</w:t>
            </w:r>
          </w:p>
        </w:tc>
        <w:tc>
          <w:tcPr>
            <w:tcW w:w="3205" w:type="dxa"/>
            <w:vAlign w:val="center"/>
          </w:tcPr>
          <w:p w:rsidR="00A715F1" w:rsidRPr="007441FC" w:rsidRDefault="00A80565"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Hardening 1025</w:t>
            </w:r>
            <w:r w:rsidR="00A715F1" w:rsidRPr="007441FC">
              <w:rPr>
                <w:rFonts w:ascii="Times New Roman" w:hAnsi="Times New Roman"/>
                <w:noProof/>
                <w:sz w:val="18"/>
                <w:szCs w:val="18"/>
                <w:vertAlign w:val="superscript"/>
              </w:rPr>
              <w:t>o</w:t>
            </w:r>
            <w:r w:rsidR="00A715F1" w:rsidRPr="007441FC">
              <w:rPr>
                <w:rFonts w:ascii="Times New Roman" w:hAnsi="Times New Roman"/>
                <w:noProof/>
                <w:sz w:val="18"/>
                <w:szCs w:val="18"/>
              </w:rPr>
              <w:t>C,Temp 600</w:t>
            </w:r>
            <w:r w:rsidR="00A715F1" w:rsidRPr="007441FC">
              <w:rPr>
                <w:rFonts w:ascii="Times New Roman" w:hAnsi="Times New Roman"/>
                <w:noProof/>
                <w:sz w:val="18"/>
                <w:szCs w:val="18"/>
                <w:vertAlign w:val="superscript"/>
              </w:rPr>
              <w:t>o</w:t>
            </w:r>
            <w:r w:rsidR="00A715F1" w:rsidRPr="007441FC">
              <w:rPr>
                <w:rFonts w:ascii="Times New Roman" w:hAnsi="Times New Roman"/>
                <w:noProof/>
                <w:sz w:val="18"/>
                <w:szCs w:val="18"/>
              </w:rPr>
              <w:t>C</w:t>
            </w:r>
          </w:p>
        </w:tc>
        <w:tc>
          <w:tcPr>
            <w:tcW w:w="992"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41</w:t>
            </w:r>
          </w:p>
        </w:tc>
        <w:tc>
          <w:tcPr>
            <w:tcW w:w="993"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45</w:t>
            </w:r>
          </w:p>
        </w:tc>
        <w:tc>
          <w:tcPr>
            <w:tcW w:w="992" w:type="dxa"/>
            <w:vAlign w:val="center"/>
          </w:tcPr>
          <w:p w:rsidR="00A715F1" w:rsidRPr="007441FC" w:rsidRDefault="00A715F1" w:rsidP="007441FC">
            <w:pPr>
              <w:pStyle w:val="ListParagraph"/>
              <w:spacing w:before="40" w:after="0" w:line="240" w:lineRule="auto"/>
              <w:ind w:left="0"/>
              <w:jc w:val="center"/>
              <w:rPr>
                <w:rFonts w:ascii="Times New Roman" w:hAnsi="Times New Roman"/>
                <w:noProof/>
                <w:sz w:val="18"/>
                <w:szCs w:val="18"/>
              </w:rPr>
            </w:pPr>
            <w:r w:rsidRPr="007441FC">
              <w:rPr>
                <w:rFonts w:ascii="Times New Roman" w:hAnsi="Times New Roman"/>
                <w:noProof/>
                <w:sz w:val="18"/>
                <w:szCs w:val="18"/>
              </w:rPr>
              <w:t>43</w:t>
            </w:r>
          </w:p>
        </w:tc>
        <w:tc>
          <w:tcPr>
            <w:tcW w:w="1300" w:type="dxa"/>
          </w:tcPr>
          <w:p w:rsidR="00A715F1" w:rsidRPr="007441FC" w:rsidRDefault="00A715F1" w:rsidP="007441FC">
            <w:pPr>
              <w:spacing w:after="0" w:line="240" w:lineRule="auto"/>
              <w:jc w:val="center"/>
              <w:rPr>
                <w:rFonts w:ascii="Times New Roman" w:hAnsi="Times New Roman"/>
                <w:sz w:val="18"/>
                <w:szCs w:val="18"/>
              </w:rPr>
            </w:pPr>
            <w:r w:rsidRPr="007441FC">
              <w:rPr>
                <w:rFonts w:ascii="Times New Roman" w:hAnsi="Times New Roman"/>
                <w:sz w:val="18"/>
                <w:szCs w:val="18"/>
              </w:rPr>
              <w:t>43</w:t>
            </w:r>
          </w:p>
        </w:tc>
      </w:tr>
    </w:tbl>
    <w:p w:rsidR="00AC7721" w:rsidRDefault="00A715F1" w:rsidP="00AC7721">
      <w:pPr>
        <w:pStyle w:val="ListParagraph"/>
        <w:spacing w:before="240"/>
        <w:ind w:left="0"/>
        <w:jc w:val="center"/>
        <w:rPr>
          <w:rFonts w:ascii="Times New Roman" w:hAnsi="Times New Roman"/>
          <w:b/>
          <w:noProof/>
        </w:rPr>
      </w:pPr>
      <w:r>
        <w:rPr>
          <w:noProof/>
        </w:rPr>
        <w:drawing>
          <wp:inline distT="0" distB="0" distL="0" distR="0" wp14:anchorId="4EEE22D0" wp14:editId="20BA5969">
            <wp:extent cx="2819400" cy="2159069"/>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2828535" cy="2166064"/>
                    </a:xfrm>
                    <a:prstGeom prst="rect">
                      <a:avLst/>
                    </a:prstGeom>
                  </pic:spPr>
                </pic:pic>
              </a:graphicData>
            </a:graphic>
          </wp:inline>
        </w:drawing>
      </w:r>
    </w:p>
    <w:p w:rsidR="00AC7721" w:rsidRPr="001D34BC" w:rsidRDefault="00AC7721" w:rsidP="00AC7721">
      <w:pPr>
        <w:pStyle w:val="ListParagraph"/>
        <w:spacing w:after="240"/>
        <w:ind w:left="0"/>
        <w:jc w:val="center"/>
        <w:rPr>
          <w:rFonts w:ascii="Times New Roman" w:hAnsi="Times New Roman"/>
          <w:noProof/>
        </w:rPr>
      </w:pPr>
      <w:r>
        <w:rPr>
          <w:rFonts w:ascii="Times New Roman" w:hAnsi="Times New Roman"/>
          <w:b/>
          <w:noProof/>
        </w:rPr>
        <w:t>Gambar 5</w:t>
      </w:r>
      <w:r w:rsidRPr="00A42ABD">
        <w:rPr>
          <w:rFonts w:ascii="Times New Roman" w:hAnsi="Times New Roman"/>
          <w:b/>
          <w:noProof/>
        </w:rPr>
        <w:t>.</w:t>
      </w:r>
      <w:r>
        <w:rPr>
          <w:rFonts w:ascii="Times New Roman" w:hAnsi="Times New Roman"/>
          <w:noProof/>
        </w:rPr>
        <w:t xml:space="preserve"> Grafik Nilai Kekerasan</w:t>
      </w:r>
    </w:p>
    <w:p w:rsidR="00AC7721" w:rsidRPr="007441FC" w:rsidRDefault="00AC7721" w:rsidP="007441FC">
      <w:pPr>
        <w:spacing w:after="120" w:line="240" w:lineRule="auto"/>
        <w:ind w:firstLine="567"/>
        <w:jc w:val="both"/>
        <w:rPr>
          <w:rFonts w:ascii="Times New Roman" w:hAnsi="Times New Roman"/>
          <w:noProof/>
        </w:rPr>
      </w:pPr>
      <w:r w:rsidRPr="007441FC">
        <w:rPr>
          <w:rFonts w:ascii="Times New Roman" w:hAnsi="Times New Roman"/>
          <w:noProof/>
          <w:lang w:val="id-ID"/>
        </w:rPr>
        <w:t xml:space="preserve">Pada Gambar </w:t>
      </w:r>
      <w:r w:rsidRPr="007441FC">
        <w:rPr>
          <w:rFonts w:ascii="Times New Roman" w:hAnsi="Times New Roman"/>
          <w:noProof/>
        </w:rPr>
        <w:t>5</w:t>
      </w:r>
      <w:r w:rsidRPr="007441FC">
        <w:rPr>
          <w:rFonts w:ascii="Times New Roman" w:hAnsi="Times New Roman"/>
          <w:noProof/>
          <w:lang w:val="id-ID"/>
        </w:rPr>
        <w:t xml:space="preserve"> </w:t>
      </w:r>
      <w:r w:rsidRPr="007441FC">
        <w:rPr>
          <w:rFonts w:ascii="Times New Roman" w:hAnsi="Times New Roman"/>
          <w:noProof/>
        </w:rPr>
        <w:t xml:space="preserve">dan tabel 1 </w:t>
      </w:r>
      <w:r w:rsidRPr="007441FC">
        <w:rPr>
          <w:rFonts w:ascii="Times New Roman" w:hAnsi="Times New Roman"/>
          <w:noProof/>
          <w:lang w:val="id-ID"/>
        </w:rPr>
        <w:t xml:space="preserve">dapat dilihat bahwa proses </w:t>
      </w:r>
      <w:r w:rsidRPr="007441FC">
        <w:rPr>
          <w:rFonts w:ascii="Times New Roman" w:hAnsi="Times New Roman"/>
          <w:i/>
          <w:noProof/>
          <w:lang w:val="id-ID"/>
        </w:rPr>
        <w:t>hardening</w:t>
      </w:r>
      <w:r w:rsidRPr="007441FC">
        <w:rPr>
          <w:rFonts w:ascii="Times New Roman" w:hAnsi="Times New Roman"/>
          <w:noProof/>
          <w:lang w:val="id-ID"/>
        </w:rPr>
        <w:t xml:space="preserve"> dan </w:t>
      </w:r>
      <w:r w:rsidRPr="007441FC">
        <w:rPr>
          <w:rFonts w:ascii="Times New Roman" w:hAnsi="Times New Roman"/>
          <w:i/>
          <w:noProof/>
          <w:lang w:val="id-ID"/>
        </w:rPr>
        <w:t>quenching</w:t>
      </w:r>
      <w:r w:rsidRPr="007441FC">
        <w:rPr>
          <w:rFonts w:ascii="Times New Roman" w:hAnsi="Times New Roman"/>
          <w:noProof/>
          <w:lang w:val="id-ID"/>
        </w:rPr>
        <w:t xml:space="preserve"> dapat meningkatkan kekerasan material</w:t>
      </w:r>
      <w:r w:rsidRPr="007441FC">
        <w:rPr>
          <w:rFonts w:ascii="Times New Roman" w:hAnsi="Times New Roman"/>
          <w:noProof/>
        </w:rPr>
        <w:t xml:space="preserve"> </w:t>
      </w:r>
      <w:r w:rsidRPr="007441FC">
        <w:rPr>
          <w:rFonts w:ascii="Times New Roman" w:hAnsi="Times New Roman"/>
          <w:i/>
          <w:noProof/>
        </w:rPr>
        <w:t>Stainless Steel</w:t>
      </w:r>
      <w:r w:rsidRPr="007441FC">
        <w:rPr>
          <w:rFonts w:ascii="Times New Roman" w:hAnsi="Times New Roman"/>
          <w:noProof/>
          <w:lang w:val="id-ID"/>
        </w:rPr>
        <w:t xml:space="preserve"> DIN 4021</w:t>
      </w:r>
      <w:r w:rsidRPr="007441FC">
        <w:rPr>
          <w:rFonts w:ascii="Times New Roman" w:hAnsi="Times New Roman"/>
          <w:noProof/>
        </w:rPr>
        <w:t>.</w:t>
      </w:r>
      <w:r w:rsidRPr="007441FC">
        <w:rPr>
          <w:rFonts w:ascii="Times New Roman" w:hAnsi="Times New Roman"/>
          <w:noProof/>
          <w:lang w:val="id-ID"/>
        </w:rPr>
        <w:t xml:space="preserve"> </w:t>
      </w:r>
      <w:r w:rsidRPr="007441FC">
        <w:rPr>
          <w:rFonts w:ascii="Times New Roman" w:hAnsi="Times New Roman"/>
          <w:noProof/>
        </w:rPr>
        <w:t>M</w:t>
      </w:r>
      <w:r w:rsidRPr="007441FC">
        <w:rPr>
          <w:rFonts w:ascii="Times New Roman" w:hAnsi="Times New Roman"/>
          <w:noProof/>
          <w:lang w:val="id-ID"/>
        </w:rPr>
        <w:t>aterial awal yan</w:t>
      </w:r>
      <w:r w:rsidR="00A715F1" w:rsidRPr="007441FC">
        <w:rPr>
          <w:rFonts w:ascii="Times New Roman" w:hAnsi="Times New Roman"/>
          <w:noProof/>
          <w:lang w:val="id-ID"/>
        </w:rPr>
        <w:t>g mempunyai nilai kekerasan 22</w:t>
      </w:r>
      <w:r w:rsidRPr="007441FC">
        <w:rPr>
          <w:rFonts w:ascii="Times New Roman" w:hAnsi="Times New Roman"/>
          <w:noProof/>
          <w:lang w:val="id-ID"/>
        </w:rPr>
        <w:t xml:space="preserve"> HRC </w:t>
      </w:r>
      <w:r w:rsidRPr="007441FC">
        <w:rPr>
          <w:rFonts w:ascii="Times New Roman" w:hAnsi="Times New Roman"/>
          <w:noProof/>
        </w:rPr>
        <w:t xml:space="preserve">meningkat </w:t>
      </w:r>
      <w:r w:rsidR="00A715F1" w:rsidRPr="007441FC">
        <w:rPr>
          <w:rFonts w:ascii="Times New Roman" w:hAnsi="Times New Roman"/>
          <w:noProof/>
          <w:lang w:val="id-ID"/>
        </w:rPr>
        <w:t>menjadi 50</w:t>
      </w:r>
      <w:r w:rsidRPr="007441FC">
        <w:rPr>
          <w:rFonts w:ascii="Times New Roman" w:hAnsi="Times New Roman"/>
          <w:noProof/>
          <w:lang w:val="id-ID"/>
        </w:rPr>
        <w:t xml:space="preserve"> HRC</w:t>
      </w:r>
      <w:r w:rsidRPr="007441FC">
        <w:rPr>
          <w:rFonts w:ascii="Times New Roman" w:hAnsi="Times New Roman"/>
          <w:noProof/>
          <w:lang w:val="id-ID"/>
        </w:rPr>
        <w:fldChar w:fldCharType="begin" w:fldLock="1"/>
      </w:r>
      <w:r w:rsidR="00084A2D">
        <w:rPr>
          <w:rFonts w:ascii="Times New Roman" w:hAnsi="Times New Roman"/>
          <w:noProof/>
          <w:lang w:val="id-ID"/>
        </w:rPr>
        <w:instrText>ADDIN CSL_CITATION {"citationItems":[{"id":"ITEM-1","itemData":{"DOI":"10.14203/metalurgi.v27i2.348","ISSN":"0126-3188","author":[{"dropping-particle":"","family":"Prifiharni","given":"Siska","non-dropping-particle":"","parse-names":false,"suffix":""},{"dropping-particle":"","family":"Ahmad","given":"Denni","non-dropping-particle":"","parse-names":false,"suffix":""},{"dropping-particle":"","family":"Juniarsih","given":"Andini","non-dropping-particle":"","parse-names":false,"suffix":""},{"dropping-particle":"","family":"Mabruri","given":"Efendi","non-dropping-particle":"","parse-names":false,"suffix":""}],"container-title":"Metalurgi","id":"ITEM-1","issued":{"date-parts":[["2017"]]},"title":"STRUKTURMIKRO, KEKERASAN, DAN KETAHANAN KOROSI BAJA TAHAN KARAT MARTENSITIK 13Cr3Mo3Ni HASIL QUENCH-TEMPER DENGAN VARIASI TEMPERATUR DAN WAKTU AUSTENISASI","type":"article-journal"},"uris":["http://www.mendeley.com/documents/?uuid=859a5232-a539-4566-8c15-d5a68e3039cc"]}],"mendeley":{"formattedCitation":"(Prifiharni &lt;i&gt;et al.&lt;/i&gt;, 2017)","plainTextFormattedCitation":"(Prifiharni et al., 2017)","previouslyFormattedCitation":"[13]"},"properties":{"noteIndex":0},"schema":"https://github.com/citation-style-language/schema/raw/master/csl-citation.json"}</w:instrText>
      </w:r>
      <w:r w:rsidRPr="007441FC">
        <w:rPr>
          <w:rFonts w:ascii="Times New Roman" w:hAnsi="Times New Roman"/>
          <w:noProof/>
          <w:lang w:val="id-ID"/>
        </w:rPr>
        <w:fldChar w:fldCharType="separate"/>
      </w:r>
      <w:r w:rsidR="00084A2D" w:rsidRPr="00084A2D">
        <w:rPr>
          <w:rFonts w:ascii="Times New Roman" w:hAnsi="Times New Roman"/>
          <w:noProof/>
          <w:lang w:val="id-ID"/>
        </w:rPr>
        <w:t xml:space="preserve">(Prifiharni </w:t>
      </w:r>
      <w:r w:rsidR="00084A2D" w:rsidRPr="00084A2D">
        <w:rPr>
          <w:rFonts w:ascii="Times New Roman" w:hAnsi="Times New Roman"/>
          <w:i/>
          <w:noProof/>
          <w:lang w:val="id-ID"/>
        </w:rPr>
        <w:t>et al.</w:t>
      </w:r>
      <w:r w:rsidR="00084A2D" w:rsidRPr="00084A2D">
        <w:rPr>
          <w:rFonts w:ascii="Times New Roman" w:hAnsi="Times New Roman"/>
          <w:noProof/>
          <w:lang w:val="id-ID"/>
        </w:rPr>
        <w:t>, 2017)</w:t>
      </w:r>
      <w:r w:rsidRPr="007441FC">
        <w:rPr>
          <w:rFonts w:ascii="Times New Roman" w:hAnsi="Times New Roman"/>
          <w:noProof/>
          <w:lang w:val="id-ID"/>
        </w:rPr>
        <w:fldChar w:fldCharType="end"/>
      </w:r>
      <w:r w:rsidRPr="007441FC">
        <w:rPr>
          <w:rFonts w:ascii="Times New Roman" w:hAnsi="Times New Roman"/>
          <w:noProof/>
          <w:lang w:val="id-ID"/>
        </w:rPr>
        <w:t xml:space="preserve">. </w:t>
      </w:r>
      <w:bookmarkStart w:id="3" w:name="_Hlk27254727"/>
      <w:r w:rsidR="00A80565" w:rsidRPr="007441FC">
        <w:rPr>
          <w:rFonts w:ascii="Times New Roman" w:hAnsi="Times New Roman"/>
          <w:noProof/>
        </w:rPr>
        <w:t>Pada suhu hardening 1025</w:t>
      </w:r>
      <w:r w:rsidRPr="007441FC">
        <w:rPr>
          <w:rFonts w:ascii="Times New Roman" w:hAnsi="Times New Roman"/>
          <w:noProof/>
          <w:vertAlign w:val="superscript"/>
        </w:rPr>
        <w:t>o</w:t>
      </w:r>
      <w:r w:rsidRPr="007441FC">
        <w:rPr>
          <w:rFonts w:ascii="Times New Roman" w:hAnsi="Times New Roman"/>
          <w:noProof/>
        </w:rPr>
        <w:t>C nilai kekeras</w:t>
      </w:r>
      <w:r w:rsidR="00A715F1" w:rsidRPr="007441FC">
        <w:rPr>
          <w:rFonts w:ascii="Times New Roman" w:hAnsi="Times New Roman"/>
          <w:noProof/>
        </w:rPr>
        <w:t>annya meningkat menjadi 50</w:t>
      </w:r>
      <w:r w:rsidRPr="007441FC">
        <w:rPr>
          <w:rFonts w:ascii="Times New Roman" w:hAnsi="Times New Roman"/>
          <w:noProof/>
        </w:rPr>
        <w:t xml:space="preserve"> HRC, ini disebabkan karena adanya perlakuan panas diatas suhu austenitisasi disertai pendinginan dengan cepat, maka didalam proses itulah terjadi transformasi fasa ferit dan pearlit ke fasa martensit</w:t>
      </w:r>
      <w:r w:rsidRPr="007441FC">
        <w:rPr>
          <w:rFonts w:ascii="Times New Roman" w:hAnsi="Times New Roman"/>
          <w:noProof/>
        </w:rPr>
        <w:fldChar w:fldCharType="begin" w:fldLock="1"/>
      </w:r>
      <w:r w:rsidR="00084A2D">
        <w:rPr>
          <w:rFonts w:ascii="Times New Roman" w:hAnsi="Times New Roman"/>
          <w:noProof/>
        </w:rPr>
        <w:instrText>ADDIN CSL_CITATION {"citationItems":[{"id":"ITEM-1","itemData":{"DOI":"10.1016/j.jallcom.2010.12.174","ISSN":"09258388","abstract":"Martensitic stainless steels are widely used for their good mechanical properties and moderate corrosion resistance. However, the need for superior properties in specific applications (e.g. steam generators, mixer blades, etc.) led to wide researches on the performance improvement of these steels. Heat treatment was recommended as one of the best ways to this regard hence the effects of astenitizing temperature and time, and tempering temperature on the microstructure, mechanical and corrosion properties of AISI420 have been studied. In the current work the experimental results showed that the austeitizing temperature significantly affects mechanical properties. The increase of tempering temperature led to precipitation of M7C 3 and secondary hardening in the range of 400-500 °C. SEM micrographs of the fracture surfaces showed a mixed fracture mechanism (brittle and ductile) at 200 °C and 700 °C and brittle mechanism at 500 °C. The Polarization curves were not significantly affected by the increment of austenitizing temperature. © 2010 Elsevier B.V. All rights reserved.","author":[{"dropping-particle":"","family":"Isfahany","given":"A. Nasery","non-dropping-particle":"","parse-names":false,"suffix":""},{"dropping-particle":"","family":"Saghafian","given":"H.","non-dropping-particle":"","parse-names":false,"suffix":""},{"dropping-particle":"","family":"Borhani","given":"G.","non-dropping-particle":"","parse-names":false,"suffix":""}],"container-title":"Journal of Alloys and Compounds","id":"ITEM-1","issue":"9","issued":{"date-parts":[["2011"]]},"page":"3931-3936","publisher":"Elsevier B.V.","title":"The effect of heat treatment on mechanical properties and corrosion behavior of AISI420 martensitic stainless steel","type":"article-journal","volume":"509"},"uris":["http://www.mendeley.com/documents/?uuid=287768e8-b0cd-4c38-baae-d33a5f5d6375"]}],"mendeley":{"formattedCitation":"(Isfahany, Saghafian and Borhani, 2011)","plainTextFormattedCitation":"(Isfahany, Saghafian and Borhani, 2011)","previouslyFormattedCitation":"[14]"},"properties":{"noteIndex":0},"schema":"https://github.com/citation-style-language/schema/raw/master/csl-citation.json"}</w:instrText>
      </w:r>
      <w:r w:rsidRPr="007441FC">
        <w:rPr>
          <w:rFonts w:ascii="Times New Roman" w:hAnsi="Times New Roman"/>
          <w:noProof/>
        </w:rPr>
        <w:fldChar w:fldCharType="separate"/>
      </w:r>
      <w:r w:rsidR="00084A2D" w:rsidRPr="00084A2D">
        <w:rPr>
          <w:rFonts w:ascii="Times New Roman" w:hAnsi="Times New Roman"/>
          <w:noProof/>
        </w:rPr>
        <w:t>(Isfahany, Saghafian and Borhani, 2011)</w:t>
      </w:r>
      <w:r w:rsidRPr="007441FC">
        <w:rPr>
          <w:rFonts w:ascii="Times New Roman" w:hAnsi="Times New Roman"/>
          <w:noProof/>
        </w:rPr>
        <w:fldChar w:fldCharType="end"/>
      </w:r>
      <w:r w:rsidRPr="007441FC">
        <w:rPr>
          <w:rFonts w:ascii="Times New Roman" w:hAnsi="Times New Roman"/>
          <w:noProof/>
        </w:rPr>
        <w:t>. Pada proses tempering suhu 200</w:t>
      </w:r>
      <w:r w:rsidRPr="007441FC">
        <w:rPr>
          <w:rFonts w:ascii="Times New Roman" w:hAnsi="Times New Roman"/>
          <w:noProof/>
          <w:vertAlign w:val="superscript"/>
        </w:rPr>
        <w:t>o</w:t>
      </w:r>
      <w:r w:rsidR="00A715F1" w:rsidRPr="007441FC">
        <w:rPr>
          <w:rFonts w:ascii="Times New Roman" w:hAnsi="Times New Roman"/>
          <w:noProof/>
        </w:rPr>
        <w:t>C nilai kekerasanya 47</w:t>
      </w:r>
      <w:r w:rsidRPr="007441FC">
        <w:rPr>
          <w:rFonts w:ascii="Times New Roman" w:hAnsi="Times New Roman"/>
          <w:noProof/>
        </w:rPr>
        <w:t xml:space="preserve"> adanya sedikit penurunan nilai kekerasan dibandingkan material hardening </w:t>
      </w:r>
      <w:r w:rsidR="00A80565" w:rsidRPr="007441FC">
        <w:rPr>
          <w:rFonts w:ascii="Times New Roman" w:hAnsi="Times New Roman"/>
          <w:noProof/>
        </w:rPr>
        <w:t>1025</w:t>
      </w:r>
      <w:r w:rsidRPr="007441FC">
        <w:rPr>
          <w:rFonts w:ascii="Times New Roman" w:hAnsi="Times New Roman"/>
          <w:noProof/>
          <w:vertAlign w:val="superscript"/>
        </w:rPr>
        <w:t>o</w:t>
      </w:r>
      <w:r w:rsidRPr="007441FC">
        <w:rPr>
          <w:rFonts w:ascii="Times New Roman" w:hAnsi="Times New Roman"/>
          <w:noProof/>
        </w:rPr>
        <w:t>C, ini disebabkan karena suhu temper yang rendah sehingga transformasi fasa berjalan cepat menuju martensit finish sampai terbentuk fasa martensit temper dan ini dibuktikan dengan nilai kekerasan masih tinggi</w:t>
      </w:r>
      <w:bookmarkStart w:id="4" w:name="_Hlk27254674"/>
      <w:bookmarkEnd w:id="3"/>
      <w:r w:rsidRPr="007441FC">
        <w:rPr>
          <w:rFonts w:ascii="Times New Roman" w:hAnsi="Times New Roman"/>
          <w:noProof/>
        </w:rPr>
        <w:t xml:space="preserve">. </w:t>
      </w:r>
      <w:bookmarkEnd w:id="4"/>
    </w:p>
    <w:p w:rsidR="00AC7721" w:rsidRPr="00C70DC1" w:rsidRDefault="00AC7721" w:rsidP="00AC7721">
      <w:pPr>
        <w:widowControl w:val="0"/>
        <w:autoSpaceDE w:val="0"/>
        <w:autoSpaceDN w:val="0"/>
        <w:adjustRightInd w:val="0"/>
        <w:spacing w:after="0" w:line="360" w:lineRule="auto"/>
        <w:jc w:val="both"/>
        <w:rPr>
          <w:rFonts w:ascii="Times New Roman" w:hAnsi="Times New Roman"/>
          <w:b/>
          <w:noProof/>
          <w:sz w:val="24"/>
          <w:szCs w:val="24"/>
        </w:rPr>
      </w:pPr>
      <w:r>
        <w:rPr>
          <w:rFonts w:ascii="Times New Roman" w:hAnsi="Times New Roman"/>
          <w:b/>
          <w:noProof/>
          <w:sz w:val="24"/>
          <w:szCs w:val="24"/>
        </w:rPr>
        <w:t xml:space="preserve">3.2. </w:t>
      </w:r>
      <w:r w:rsidRPr="00C70DC1">
        <w:rPr>
          <w:rFonts w:ascii="Times New Roman" w:hAnsi="Times New Roman"/>
          <w:b/>
          <w:noProof/>
          <w:sz w:val="24"/>
          <w:szCs w:val="24"/>
        </w:rPr>
        <w:t>Struktur mikro</w:t>
      </w:r>
    </w:p>
    <w:p w:rsidR="00AC7721" w:rsidRPr="00D104E1" w:rsidRDefault="00AC7721" w:rsidP="00AC7721">
      <w:pPr>
        <w:spacing w:after="120" w:line="360" w:lineRule="auto"/>
        <w:rPr>
          <w:rFonts w:ascii="Times New Roman" w:hAnsi="Times New Roman"/>
          <w:b/>
          <w:noProof/>
          <w:sz w:val="24"/>
          <w:szCs w:val="24"/>
        </w:rPr>
      </w:pPr>
      <w:r>
        <w:rPr>
          <w:rFonts w:ascii="Times New Roman" w:hAnsi="Times New Roman"/>
          <w:b/>
          <w:noProof/>
          <w:sz w:val="24"/>
          <w:szCs w:val="24"/>
        </w:rPr>
        <w:t>3.2</w:t>
      </w:r>
      <w:r w:rsidRPr="00D104E1">
        <w:rPr>
          <w:rFonts w:ascii="Times New Roman" w:hAnsi="Times New Roman"/>
          <w:b/>
          <w:noProof/>
          <w:sz w:val="24"/>
          <w:szCs w:val="24"/>
        </w:rPr>
        <w:t xml:space="preserve">.1. </w:t>
      </w:r>
      <w:r>
        <w:rPr>
          <w:rFonts w:ascii="Times New Roman" w:hAnsi="Times New Roman"/>
          <w:b/>
          <w:i/>
          <w:noProof/>
          <w:sz w:val="24"/>
          <w:szCs w:val="24"/>
        </w:rPr>
        <w:t>Optical m</w:t>
      </w:r>
      <w:r w:rsidRPr="00D104E1">
        <w:rPr>
          <w:rFonts w:ascii="Times New Roman" w:hAnsi="Times New Roman"/>
          <w:b/>
          <w:i/>
          <w:noProof/>
          <w:sz w:val="24"/>
          <w:szCs w:val="24"/>
        </w:rPr>
        <w:t>icroscophy</w:t>
      </w:r>
    </w:p>
    <w:p w:rsidR="00AC7721" w:rsidRPr="00833008" w:rsidRDefault="00AC7721" w:rsidP="00AC7721">
      <w:pPr>
        <w:pStyle w:val="ListParagraph"/>
        <w:widowControl w:val="0"/>
        <w:numPr>
          <w:ilvl w:val="0"/>
          <w:numId w:val="17"/>
        </w:numPr>
        <w:autoSpaceDE w:val="0"/>
        <w:autoSpaceDN w:val="0"/>
        <w:adjustRightInd w:val="0"/>
        <w:spacing w:after="120" w:line="360" w:lineRule="auto"/>
        <w:ind w:left="567"/>
        <w:contextualSpacing w:val="0"/>
        <w:jc w:val="both"/>
        <w:rPr>
          <w:rFonts w:ascii="Times New Roman" w:hAnsi="Times New Roman"/>
          <w:b/>
          <w:noProof/>
          <w:sz w:val="24"/>
          <w:szCs w:val="24"/>
        </w:rPr>
      </w:pPr>
      <w:r w:rsidRPr="00833008">
        <w:rPr>
          <w:rFonts w:ascii="Times New Roman" w:hAnsi="Times New Roman"/>
          <w:b/>
          <w:i/>
          <w:noProof/>
          <w:sz w:val="24"/>
          <w:szCs w:val="24"/>
        </w:rPr>
        <w:t>Raw</w:t>
      </w:r>
      <w:r>
        <w:rPr>
          <w:rFonts w:ascii="Times New Roman" w:hAnsi="Times New Roman"/>
          <w:b/>
          <w:noProof/>
          <w:sz w:val="24"/>
          <w:szCs w:val="24"/>
        </w:rPr>
        <w:t xml:space="preserve"> m</w:t>
      </w:r>
      <w:r w:rsidRPr="00833008">
        <w:rPr>
          <w:rFonts w:ascii="Times New Roman" w:hAnsi="Times New Roman"/>
          <w:b/>
          <w:noProof/>
          <w:sz w:val="24"/>
          <w:szCs w:val="24"/>
        </w:rPr>
        <w:t>aterial</w:t>
      </w:r>
    </w:p>
    <w:p w:rsidR="00AC7721" w:rsidRPr="007441FC" w:rsidRDefault="00AC7721" w:rsidP="007441FC">
      <w:pPr>
        <w:pStyle w:val="ListParagraph"/>
        <w:spacing w:before="120" w:after="120" w:line="240" w:lineRule="auto"/>
        <w:ind w:left="0" w:firstLine="567"/>
        <w:jc w:val="both"/>
        <w:rPr>
          <w:rFonts w:ascii="Times New Roman" w:hAnsi="Times New Roman"/>
          <w:noProof/>
        </w:rPr>
      </w:pPr>
      <w:r w:rsidRPr="007441FC">
        <w:rPr>
          <w:rFonts w:ascii="Times New Roman" w:hAnsi="Times New Roman"/>
          <w:noProof/>
        </w:rPr>
        <w:t xml:space="preserve">Pada hasil pengujian struktur mikro untuk </w:t>
      </w:r>
      <w:r w:rsidRPr="007441FC">
        <w:rPr>
          <w:rFonts w:ascii="Times New Roman" w:hAnsi="Times New Roman"/>
          <w:i/>
          <w:noProof/>
        </w:rPr>
        <w:t>raw</w:t>
      </w:r>
      <w:r w:rsidRPr="007441FC">
        <w:rPr>
          <w:rFonts w:ascii="Times New Roman" w:hAnsi="Times New Roman"/>
          <w:noProof/>
        </w:rPr>
        <w:t xml:space="preserve"> material </w:t>
      </w:r>
      <w:r w:rsidRPr="007441FC">
        <w:rPr>
          <w:rFonts w:ascii="Times New Roman" w:hAnsi="Times New Roman"/>
          <w:noProof/>
          <w:lang w:val="id-ID"/>
        </w:rPr>
        <w:t>terlihat dengan jelas struktur</w:t>
      </w:r>
      <w:r w:rsidRPr="007441FC">
        <w:rPr>
          <w:rFonts w:ascii="Times New Roman" w:hAnsi="Times New Roman"/>
          <w:noProof/>
        </w:rPr>
        <w:t xml:space="preserve"> yang dihasilkan adalah struktur</w:t>
      </w:r>
      <w:r w:rsidRPr="007441FC">
        <w:rPr>
          <w:rFonts w:ascii="Times New Roman" w:hAnsi="Times New Roman"/>
          <w:noProof/>
          <w:lang w:val="id-ID"/>
        </w:rPr>
        <w:t xml:space="preserve"> </w:t>
      </w:r>
      <w:r w:rsidRPr="007441FC">
        <w:rPr>
          <w:rFonts w:ascii="Times New Roman" w:hAnsi="Times New Roman"/>
          <w:i/>
          <w:noProof/>
          <w:lang w:val="id-ID"/>
        </w:rPr>
        <w:t>ferit</w:t>
      </w:r>
      <w:r w:rsidRPr="007441FC">
        <w:rPr>
          <w:rFonts w:ascii="Times New Roman" w:hAnsi="Times New Roman"/>
          <w:noProof/>
        </w:rPr>
        <w:t xml:space="preserve"> dan struktur </w:t>
      </w:r>
      <w:r w:rsidRPr="007441FC">
        <w:rPr>
          <w:rFonts w:ascii="Times New Roman" w:hAnsi="Times New Roman"/>
          <w:i/>
          <w:noProof/>
        </w:rPr>
        <w:t>pearlit</w:t>
      </w:r>
      <w:r w:rsidRPr="007441FC">
        <w:rPr>
          <w:rFonts w:ascii="Times New Roman" w:hAnsi="Times New Roman"/>
          <w:noProof/>
        </w:rPr>
        <w:t xml:space="preserve">. Struktur </w:t>
      </w:r>
      <w:r w:rsidRPr="007441FC">
        <w:rPr>
          <w:rFonts w:ascii="Times New Roman" w:hAnsi="Times New Roman"/>
          <w:i/>
          <w:noProof/>
        </w:rPr>
        <w:t>ferit</w:t>
      </w:r>
      <w:r w:rsidRPr="007441FC">
        <w:rPr>
          <w:rFonts w:ascii="Times New Roman" w:hAnsi="Times New Roman"/>
          <w:noProof/>
        </w:rPr>
        <w:t xml:space="preserve"> adalah</w:t>
      </w:r>
      <w:r w:rsidRPr="007441FC">
        <w:rPr>
          <w:rFonts w:ascii="Times New Roman" w:hAnsi="Times New Roman"/>
          <w:noProof/>
          <w:lang w:val="id-ID"/>
        </w:rPr>
        <w:t xml:space="preserve"> yang berwarna putih</w:t>
      </w:r>
      <w:r w:rsidRPr="007441FC">
        <w:rPr>
          <w:rFonts w:ascii="Times New Roman" w:hAnsi="Times New Roman"/>
          <w:noProof/>
        </w:rPr>
        <w:t>, bentuknya kasar dan biasanya struktur ferit ini kadar karbon maksimalnya 0.025% terjadi pada suhu 723</w:t>
      </w:r>
      <w:r w:rsidRPr="007441FC">
        <w:rPr>
          <w:rFonts w:ascii="Times New Roman" w:hAnsi="Times New Roman"/>
          <w:noProof/>
          <w:vertAlign w:val="superscript"/>
        </w:rPr>
        <w:t>o</w:t>
      </w:r>
      <w:r w:rsidRPr="007441FC">
        <w:rPr>
          <w:rFonts w:ascii="Times New Roman" w:hAnsi="Times New Roman"/>
          <w:noProof/>
        </w:rPr>
        <w:t xml:space="preserve">C serta sifat lunak, ulet dan memiliki struktur kristal </w:t>
      </w:r>
      <w:r w:rsidRPr="007441FC">
        <w:rPr>
          <w:rFonts w:ascii="Times New Roman" w:hAnsi="Times New Roman"/>
          <w:i/>
          <w:noProof/>
        </w:rPr>
        <w:t xml:space="preserve">Body Center Cubic </w:t>
      </w:r>
      <w:r w:rsidRPr="007441FC">
        <w:rPr>
          <w:rFonts w:ascii="Times New Roman" w:hAnsi="Times New Roman"/>
          <w:noProof/>
        </w:rPr>
        <w:t>(BCC)</w:t>
      </w:r>
      <w:r w:rsidRPr="007441FC">
        <w:rPr>
          <w:rFonts w:ascii="Times New Roman" w:hAnsi="Times New Roman"/>
          <w:noProof/>
        </w:rPr>
        <w:fldChar w:fldCharType="begin" w:fldLock="1"/>
      </w:r>
      <w:r w:rsidR="00084A2D">
        <w:rPr>
          <w:rFonts w:ascii="Times New Roman" w:hAnsi="Times New Roman"/>
          <w:noProof/>
        </w:rPr>
        <w:instrText>ADDIN CSL_CITATION {"citationItems":[{"id":"ITEM-1","itemData":{"DOI":"10.1016/j.matdes.2013.08.099","ISSN":"18734197","abstract":"Most of multi-component high entropy alloys (HEAs) only consist of metallic elements. In the present paper, by introducing nonmetallic carbon element, non-equiatomic Al0.5CrFeNiCo0.3C0.2 HEA has been successfully prepared by mechanical alloying (MA) and spark plasma sintering (SPS) process. Alloying behavior, microstructure, phase evolution and mechanical properties of the alloy were investigated systematically. During the MA process, a supersaturated solid solution with both face-center cubic (FCC) and body-center cubic (BCC) structures was formed within 38h of milling. However, a major FCC phase, a BCC phase, Cr23C6 carbide and an ordered BCC phase were observed after SPS. The FCC phase is enriched in Fe-Ni, the BCC phase is enriched in Ni-Al and the ordered BCC phase is especially enriched in Al, respectively. In addition, nanoscale deformation twins obviously presented only in partial FCC phase after SPS. The compressive strength and Vickers hardness of Al0.5CrFeNiCo0.3C0.2 high entropy alloy are 2131MPa and 617±25 HV, respectively. © 2013 Elsevier Ltd.","author":[{"dropping-particle":"","family":"Fang","given":"Sicong","non-dropping-particle":"","parse-names":false,"suffix":""},{"dropping-particle":"","family":"Chen","given":"Weiping","non-dropping-particle":"","parse-names":false,"suffix":""},{"dropping-particle":"","family":"Fu","given":"Zhiqiang","non-dropping-particle":"","parse-names":false,"suffix":""}],"container-title":"Materials and Design","id":"ITEM-1","issued":{"date-parts":[["2014"]]},"title":"Microstructure and mechanical properties of twinned Al0.5CrFeNiCo0.3C0.2 high entropy alloy processed by mechanical alloying and spark plasma sintering","type":"article-journal"},"uris":["http://www.mendeley.com/documents/?uuid=90db87c6-ab08-4c14-96f6-daf7db85d238"]}],"mendeley":{"formattedCitation":"(Fang, Chen and Fu, 2014)","plainTextFormattedCitation":"(Fang, Chen and Fu, 2014)","previouslyFormattedCitation":"[15]"},"properties":{"noteIndex":0},"schema":"https://github.com/citation-style-language/schema/raw/master/csl-citation.json"}</w:instrText>
      </w:r>
      <w:r w:rsidRPr="007441FC">
        <w:rPr>
          <w:rFonts w:ascii="Times New Roman" w:hAnsi="Times New Roman"/>
          <w:noProof/>
        </w:rPr>
        <w:fldChar w:fldCharType="separate"/>
      </w:r>
      <w:r w:rsidR="00084A2D" w:rsidRPr="00084A2D">
        <w:rPr>
          <w:rFonts w:ascii="Times New Roman" w:hAnsi="Times New Roman"/>
          <w:noProof/>
        </w:rPr>
        <w:t>(Fang, Chen and Fu, 2014)</w:t>
      </w:r>
      <w:r w:rsidRPr="007441FC">
        <w:rPr>
          <w:rFonts w:ascii="Times New Roman" w:hAnsi="Times New Roman"/>
          <w:noProof/>
        </w:rPr>
        <w:fldChar w:fldCharType="end"/>
      </w:r>
      <w:r w:rsidRPr="007441FC">
        <w:rPr>
          <w:rFonts w:ascii="Times New Roman" w:hAnsi="Times New Roman"/>
          <w:noProof/>
        </w:rPr>
        <w:t xml:space="preserve">. Sedangkan struktur </w:t>
      </w:r>
      <w:r w:rsidRPr="007441FC">
        <w:rPr>
          <w:rFonts w:ascii="Times New Roman" w:hAnsi="Times New Roman"/>
          <w:i/>
          <w:noProof/>
        </w:rPr>
        <w:t>pearlit</w:t>
      </w:r>
      <w:r w:rsidRPr="007441FC">
        <w:rPr>
          <w:rFonts w:ascii="Times New Roman" w:hAnsi="Times New Roman"/>
          <w:noProof/>
        </w:rPr>
        <w:t xml:space="preserve"> yaitu </w:t>
      </w:r>
      <w:r w:rsidRPr="007441FC">
        <w:rPr>
          <w:rFonts w:ascii="Times New Roman" w:hAnsi="Times New Roman"/>
          <w:noProof/>
          <w:lang w:val="id-ID"/>
        </w:rPr>
        <w:t xml:space="preserve">yang berwarna </w:t>
      </w:r>
      <w:r w:rsidRPr="007441FC">
        <w:rPr>
          <w:rFonts w:ascii="Times New Roman" w:hAnsi="Times New Roman"/>
          <w:noProof/>
        </w:rPr>
        <w:t xml:space="preserve">abu-abu dan besar-besar ( </w:t>
      </w:r>
      <w:r w:rsidRPr="007441FC">
        <w:rPr>
          <w:rFonts w:ascii="Times New Roman" w:hAnsi="Times New Roman"/>
          <w:i/>
          <w:noProof/>
        </w:rPr>
        <w:t>coarse pearlite</w:t>
      </w:r>
      <w:r w:rsidRPr="007441FC">
        <w:rPr>
          <w:rFonts w:ascii="Times New Roman" w:hAnsi="Times New Roman"/>
          <w:noProof/>
        </w:rPr>
        <w:t>)</w:t>
      </w:r>
      <w:r w:rsidRPr="007441FC">
        <w:rPr>
          <w:rFonts w:ascii="Times New Roman" w:hAnsi="Times New Roman"/>
          <w:noProof/>
          <w:lang w:val="id-ID"/>
        </w:rPr>
        <w:t xml:space="preserve">. Struktur pearlit </w:t>
      </w:r>
      <w:r w:rsidRPr="007441FC">
        <w:rPr>
          <w:rFonts w:ascii="Times New Roman" w:hAnsi="Times New Roman"/>
          <w:noProof/>
        </w:rPr>
        <w:t>ini terbentuk dari gabungan 2 fasa yaitu fasa ferit dan fasa sementit</w:t>
      </w:r>
      <w:r w:rsidRPr="007441FC">
        <w:rPr>
          <w:rFonts w:ascii="Times New Roman" w:hAnsi="Times New Roman"/>
          <w:noProof/>
          <w:lang w:val="id-ID"/>
        </w:rPr>
        <w:t>.</w:t>
      </w:r>
      <w:r w:rsidRPr="007441FC">
        <w:rPr>
          <w:rFonts w:ascii="Times New Roman" w:hAnsi="Times New Roman"/>
          <w:noProof/>
        </w:rPr>
        <w:t xml:space="preserve"> Pengamatan struktur mikro memakai alat </w:t>
      </w:r>
      <w:r w:rsidRPr="007441FC">
        <w:rPr>
          <w:rFonts w:ascii="Times New Roman" w:hAnsi="Times New Roman"/>
          <w:i/>
          <w:noProof/>
        </w:rPr>
        <w:t xml:space="preserve">Optical Microscopy </w:t>
      </w:r>
      <w:r w:rsidRPr="007441FC">
        <w:rPr>
          <w:rFonts w:ascii="Times New Roman" w:hAnsi="Times New Roman"/>
          <w:noProof/>
        </w:rPr>
        <w:t xml:space="preserve">dengan perbesaran 200 kali dan 400 </w:t>
      </w:r>
      <w:r w:rsidRPr="007441FC">
        <w:rPr>
          <w:rFonts w:ascii="Times New Roman" w:hAnsi="Times New Roman"/>
          <w:noProof/>
        </w:rPr>
        <w:lastRenderedPageBreak/>
        <w:t xml:space="preserve">kali. Hasil pengujian pengamatan struktur mikro pada </w:t>
      </w:r>
      <w:r w:rsidRPr="007441FC">
        <w:rPr>
          <w:rFonts w:ascii="Times New Roman" w:hAnsi="Times New Roman"/>
          <w:i/>
          <w:noProof/>
        </w:rPr>
        <w:t>raw</w:t>
      </w:r>
      <w:r w:rsidRPr="007441FC">
        <w:rPr>
          <w:rFonts w:ascii="Times New Roman" w:hAnsi="Times New Roman"/>
          <w:noProof/>
        </w:rPr>
        <w:t xml:space="preserve"> material seperti diperlihatkan pada Gambar 6.</w:t>
      </w:r>
    </w:p>
    <w:tbl>
      <w:tblPr>
        <w:tblStyle w:val="TableGrid"/>
        <w:tblW w:w="64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3248"/>
      </w:tblGrid>
      <w:tr w:rsidR="00AC7721" w:rsidTr="00AC7721">
        <w:trPr>
          <w:trHeight w:val="2423"/>
          <w:jc w:val="center"/>
        </w:trPr>
        <w:tc>
          <w:tcPr>
            <w:tcW w:w="3307" w:type="dxa"/>
          </w:tcPr>
          <w:p w:rsidR="00AC7721" w:rsidRDefault="00AC7721" w:rsidP="00AC7721">
            <w:pPr>
              <w:pStyle w:val="ListParagraph"/>
              <w:spacing w:after="360"/>
              <w:ind w:left="0"/>
              <w:jc w:val="center"/>
              <w:rPr>
                <w:rFonts w:ascii="Times New Roman" w:hAnsi="Times New Roman"/>
                <w:noProof/>
              </w:rPr>
            </w:pPr>
            <w:r>
              <w:rPr>
                <w:rFonts w:ascii="Times New Roman" w:hAnsi="Times New Roman"/>
                <w:noProof/>
              </w:rPr>
              <mc:AlternateContent>
                <mc:Choice Requires="wps">
                  <w:drawing>
                    <wp:anchor distT="0" distB="0" distL="114300" distR="114300" simplePos="0" relativeHeight="251663360" behindDoc="0" locked="0" layoutInCell="1" allowOverlap="1" wp14:anchorId="2804CE70" wp14:editId="5B70687E">
                      <wp:simplePos x="0" y="0"/>
                      <wp:positionH relativeFrom="column">
                        <wp:posOffset>48260</wp:posOffset>
                      </wp:positionH>
                      <wp:positionV relativeFrom="paragraph">
                        <wp:posOffset>31115</wp:posOffset>
                      </wp:positionV>
                      <wp:extent cx="285115" cy="257175"/>
                      <wp:effectExtent l="6350" t="6350" r="13335"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7175"/>
                              </a:xfrm>
                              <a:prstGeom prst="rect">
                                <a:avLst/>
                              </a:prstGeom>
                              <a:solidFill>
                                <a:srgbClr val="FFFFFF"/>
                              </a:solidFill>
                              <a:ln w="9525">
                                <a:solidFill>
                                  <a:srgbClr val="000000"/>
                                </a:solidFill>
                                <a:miter lim="800000"/>
                                <a:headEnd/>
                                <a:tailEnd/>
                              </a:ln>
                            </wps:spPr>
                            <wps:txbx>
                              <w:txbxContent>
                                <w:p w:rsidR="00AC7721" w:rsidRDefault="00AC7721" w:rsidP="00AC7721">
                                  <w:proofErr w:type="gramStart"/>
                                  <w:r>
                                    <w:t>a</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04CE70" id="_x0000_t202" coordsize="21600,21600" o:spt="202" path="m,l,21600r21600,l21600,xe">
                      <v:stroke joinstyle="miter"/>
                      <v:path gradientshapeok="t" o:connecttype="rect"/>
                    </v:shapetype>
                    <v:shape id="Text Box 23" o:spid="_x0000_s1026" type="#_x0000_t202" style="position:absolute;left:0;text-align:left;margin-left:3.8pt;margin-top:2.45pt;width:22.4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">
                      <v:textbox>
                        <w:txbxContent>
                          <w:p w:rsidR="00AC7721" w:rsidRDefault="00AC7721" w:rsidP="00AC7721">
                            <w:proofErr w:type="gramStart"/>
                            <w:r>
                              <w:t>a</w:t>
                            </w:r>
                            <w:proofErr w:type="gramEnd"/>
                          </w:p>
                        </w:txbxContent>
                      </v:textbox>
                    </v:shape>
                  </w:pict>
                </mc:Fallback>
              </mc:AlternateContent>
            </w:r>
            <w:r w:rsidRPr="007031B4">
              <w:rPr>
                <w:rFonts w:ascii="Times New Roman" w:hAnsi="Times New Roman"/>
                <w:noProof/>
              </w:rPr>
              <w:drawing>
                <wp:inline distT="0" distB="0" distL="0" distR="0" wp14:anchorId="02658065" wp14:editId="0AFB5546">
                  <wp:extent cx="1943435" cy="1548000"/>
                  <wp:effectExtent l="19050" t="0" r="0" b="0"/>
                  <wp:docPr id="15" name="Picture 18" descr="D:\1. KULIAH S2\Metodologi Riset\sitasi tugas\MIKRO Kholis\raw x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1. KULIAH S2\Metodologi Riset\sitasi tugas\MIKRO Kholis\raw x 200.jpg"/>
                          <pic:cNvPicPr>
                            <a:picLocks noChangeAspect="1" noChangeArrowheads="1"/>
                          </pic:cNvPicPr>
                        </pic:nvPicPr>
                        <pic:blipFill>
                          <a:blip r:embed="rId13" cstate="print">
                            <a:lum bright="20000" contrast="30000"/>
                          </a:blip>
                          <a:srcRect/>
                          <a:stretch>
                            <a:fillRect/>
                          </a:stretch>
                        </pic:blipFill>
                        <pic:spPr bwMode="auto">
                          <a:xfrm>
                            <a:off x="0" y="0"/>
                            <a:ext cx="1943435" cy="1548000"/>
                          </a:xfrm>
                          <a:prstGeom prst="rect">
                            <a:avLst/>
                          </a:prstGeom>
                          <a:noFill/>
                          <a:ln w="9525">
                            <a:noFill/>
                            <a:miter lim="800000"/>
                            <a:headEnd/>
                            <a:tailEnd/>
                          </a:ln>
                        </pic:spPr>
                      </pic:pic>
                    </a:graphicData>
                  </a:graphic>
                </wp:inline>
              </w:drawing>
            </w:r>
          </w:p>
        </w:tc>
        <w:tc>
          <w:tcPr>
            <w:tcW w:w="3190" w:type="dxa"/>
          </w:tcPr>
          <w:p w:rsidR="00AC7721" w:rsidRDefault="00AC7721" w:rsidP="00AC7721">
            <w:pPr>
              <w:pStyle w:val="ListParagraph"/>
              <w:spacing w:after="120"/>
              <w:ind w:left="-119"/>
              <w:jc w:val="center"/>
              <w:rPr>
                <w:rFonts w:ascii="Times New Roman" w:hAnsi="Times New Roman"/>
                <w:noProof/>
                <w:lang w:eastAsia="zh-TW"/>
              </w:rPr>
            </w:pPr>
            <w:r>
              <w:rPr>
                <w:rFonts w:ascii="Times New Roman" w:hAnsi="Times New Roman"/>
                <w:noProof/>
              </w:rPr>
              <mc:AlternateContent>
                <mc:Choice Requires="wps">
                  <w:drawing>
                    <wp:anchor distT="0" distB="0" distL="114300" distR="114300" simplePos="0" relativeHeight="251664384" behindDoc="0" locked="0" layoutInCell="1" allowOverlap="1" wp14:anchorId="670302D8" wp14:editId="799113F0">
                      <wp:simplePos x="0" y="0"/>
                      <wp:positionH relativeFrom="column">
                        <wp:posOffset>72390</wp:posOffset>
                      </wp:positionH>
                      <wp:positionV relativeFrom="paragraph">
                        <wp:posOffset>31115</wp:posOffset>
                      </wp:positionV>
                      <wp:extent cx="285115" cy="257175"/>
                      <wp:effectExtent l="5715" t="6350" r="13970" b="127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7175"/>
                              </a:xfrm>
                              <a:prstGeom prst="rect">
                                <a:avLst/>
                              </a:prstGeom>
                              <a:solidFill>
                                <a:srgbClr val="FFFFFF"/>
                              </a:solidFill>
                              <a:ln w="9525">
                                <a:solidFill>
                                  <a:srgbClr val="000000"/>
                                </a:solidFill>
                                <a:miter lim="800000"/>
                                <a:headEnd/>
                                <a:tailEnd/>
                              </a:ln>
                            </wps:spPr>
                            <wps:txbx>
                              <w:txbxContent>
                                <w:p w:rsidR="00AC7721" w:rsidRDefault="00AC7721" w:rsidP="00AC7721">
                                  <w:proofErr w:type="gramStart"/>
                                  <w:r>
                                    <w:t>b</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302D8" id="Text Box 22" o:spid="_x0000_s1027" type="#_x0000_t202" style="position:absolute;left:0;text-align:left;margin-left:5.7pt;margin-top:2.45pt;width:22.4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">
                      <v:textbox>
                        <w:txbxContent>
                          <w:p w:rsidR="00AC7721" w:rsidRDefault="00AC7721" w:rsidP="00AC7721">
                            <w:proofErr w:type="gramStart"/>
                            <w:r>
                              <w:t>b</w:t>
                            </w:r>
                            <w:proofErr w:type="gramEnd"/>
                          </w:p>
                        </w:txbxContent>
                      </v:textbox>
                    </v:shape>
                  </w:pict>
                </mc:Fallback>
              </mc:AlternateContent>
            </w:r>
            <w:r>
              <w:rPr>
                <w:rFonts w:ascii="Times New Roman" w:hAnsi="Times New Roman"/>
                <w:noProof/>
              </w:rPr>
              <w:drawing>
                <wp:inline distT="0" distB="0" distL="0" distR="0" wp14:anchorId="4DB6DC4B" wp14:editId="7B2DF7B1">
                  <wp:extent cx="1971675" cy="1567979"/>
                  <wp:effectExtent l="19050" t="0" r="9525" b="0"/>
                  <wp:docPr id="9" name="Picture 3" descr="D:\1. KULIAH S2\5. Metodologi Riset\Tugas semester 1\Tugas MR fix\mikro baru\raw ma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KULIAH S2\5. Metodologi Riset\Tugas semester 1\Tugas MR fix\mikro baru\raw material.jpg"/>
                          <pic:cNvPicPr>
                            <a:picLocks noChangeAspect="1" noChangeArrowheads="1"/>
                          </pic:cNvPicPr>
                        </pic:nvPicPr>
                        <pic:blipFill>
                          <a:blip r:embed="rId14" cstate="print">
                            <a:lum contrast="20000"/>
                          </a:blip>
                          <a:srcRect/>
                          <a:stretch>
                            <a:fillRect/>
                          </a:stretch>
                        </pic:blipFill>
                        <pic:spPr bwMode="auto">
                          <a:xfrm>
                            <a:off x="0" y="0"/>
                            <a:ext cx="1971675" cy="1567979"/>
                          </a:xfrm>
                          <a:prstGeom prst="rect">
                            <a:avLst/>
                          </a:prstGeom>
                          <a:noFill/>
                          <a:ln w="9525">
                            <a:noFill/>
                            <a:miter lim="800000"/>
                            <a:headEnd/>
                            <a:tailEnd/>
                          </a:ln>
                        </pic:spPr>
                      </pic:pic>
                    </a:graphicData>
                  </a:graphic>
                </wp:inline>
              </w:drawing>
            </w:r>
          </w:p>
        </w:tc>
      </w:tr>
    </w:tbl>
    <w:p w:rsidR="00AC7721" w:rsidRDefault="00AC7721" w:rsidP="00AC7721">
      <w:pPr>
        <w:pStyle w:val="ListParagraph"/>
        <w:ind w:left="0"/>
        <w:jc w:val="center"/>
        <w:rPr>
          <w:rFonts w:ascii="Times New Roman" w:hAnsi="Times New Roman"/>
          <w:noProof/>
        </w:rPr>
      </w:pPr>
      <w:r w:rsidRPr="007F1540">
        <w:rPr>
          <w:rFonts w:ascii="Times New Roman" w:hAnsi="Times New Roman"/>
          <w:b/>
          <w:noProof/>
        </w:rPr>
        <w:t xml:space="preserve">Gambar </w:t>
      </w:r>
      <w:r>
        <w:rPr>
          <w:rFonts w:ascii="Times New Roman" w:hAnsi="Times New Roman"/>
          <w:b/>
          <w:noProof/>
        </w:rPr>
        <w:t>6</w:t>
      </w:r>
      <w:r w:rsidRPr="007F1540">
        <w:rPr>
          <w:rFonts w:ascii="Times New Roman" w:hAnsi="Times New Roman"/>
          <w:noProof/>
        </w:rPr>
        <w:t>. Struktur mikro Raw material, a. 200 x perbesaran, b. 400 x perbesara</w:t>
      </w:r>
      <w:r>
        <w:rPr>
          <w:rFonts w:ascii="Times New Roman" w:hAnsi="Times New Roman"/>
          <w:noProof/>
        </w:rPr>
        <w:t>n</w:t>
      </w:r>
    </w:p>
    <w:p w:rsidR="00AC7721" w:rsidRPr="00072E2D" w:rsidRDefault="00AC7721" w:rsidP="00AC7721">
      <w:pPr>
        <w:pStyle w:val="ListParagraph"/>
        <w:ind w:left="0"/>
        <w:jc w:val="center"/>
        <w:rPr>
          <w:rFonts w:ascii="Times New Roman" w:hAnsi="Times New Roman"/>
          <w:noProof/>
        </w:rPr>
      </w:pPr>
    </w:p>
    <w:p w:rsidR="00AC7721" w:rsidRPr="00833008" w:rsidRDefault="00AC7721" w:rsidP="00AC7721">
      <w:pPr>
        <w:pStyle w:val="ListParagraph"/>
        <w:widowControl w:val="0"/>
        <w:numPr>
          <w:ilvl w:val="0"/>
          <w:numId w:val="17"/>
        </w:numPr>
        <w:autoSpaceDE w:val="0"/>
        <w:autoSpaceDN w:val="0"/>
        <w:adjustRightInd w:val="0"/>
        <w:spacing w:after="120" w:line="360" w:lineRule="auto"/>
        <w:ind w:left="567"/>
        <w:contextualSpacing w:val="0"/>
        <w:jc w:val="both"/>
        <w:rPr>
          <w:rFonts w:ascii="Times New Roman" w:hAnsi="Times New Roman"/>
          <w:b/>
          <w:noProof/>
          <w:sz w:val="24"/>
          <w:szCs w:val="24"/>
        </w:rPr>
      </w:pPr>
      <w:r w:rsidRPr="00833008">
        <w:rPr>
          <w:rFonts w:ascii="Times New Roman" w:hAnsi="Times New Roman"/>
          <w:b/>
          <w:noProof/>
          <w:sz w:val="24"/>
          <w:szCs w:val="24"/>
        </w:rPr>
        <w:t xml:space="preserve">Material </w:t>
      </w:r>
      <w:r>
        <w:rPr>
          <w:rFonts w:ascii="Times New Roman" w:hAnsi="Times New Roman"/>
          <w:b/>
          <w:i/>
          <w:noProof/>
          <w:sz w:val="24"/>
          <w:szCs w:val="24"/>
        </w:rPr>
        <w:t>h</w:t>
      </w:r>
      <w:r w:rsidRPr="00833008">
        <w:rPr>
          <w:rFonts w:ascii="Times New Roman" w:hAnsi="Times New Roman"/>
          <w:b/>
          <w:i/>
          <w:noProof/>
          <w:sz w:val="24"/>
          <w:szCs w:val="24"/>
        </w:rPr>
        <w:t>ardening</w:t>
      </w:r>
      <w:r w:rsidR="00A80565">
        <w:rPr>
          <w:rFonts w:ascii="Times New Roman" w:hAnsi="Times New Roman"/>
          <w:b/>
          <w:noProof/>
          <w:sz w:val="24"/>
          <w:szCs w:val="24"/>
        </w:rPr>
        <w:t xml:space="preserve"> 1025</w:t>
      </w:r>
      <w:r w:rsidRPr="00833008">
        <w:rPr>
          <w:rFonts w:ascii="Times New Roman" w:hAnsi="Times New Roman"/>
          <w:b/>
          <w:noProof/>
          <w:sz w:val="24"/>
          <w:szCs w:val="24"/>
          <w:vertAlign w:val="superscript"/>
        </w:rPr>
        <w:t>o</w:t>
      </w:r>
      <w:r w:rsidRPr="00833008">
        <w:rPr>
          <w:rFonts w:ascii="Times New Roman" w:hAnsi="Times New Roman"/>
          <w:b/>
          <w:noProof/>
          <w:sz w:val="24"/>
          <w:szCs w:val="24"/>
        </w:rPr>
        <w:t>C</w:t>
      </w:r>
    </w:p>
    <w:tbl>
      <w:tblPr>
        <w:tblStyle w:val="TableGrid"/>
        <w:tblW w:w="65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3255"/>
      </w:tblGrid>
      <w:tr w:rsidR="00AC7721" w:rsidTr="00AC7721">
        <w:trPr>
          <w:trHeight w:val="1788"/>
          <w:jc w:val="center"/>
        </w:trPr>
        <w:tc>
          <w:tcPr>
            <w:tcW w:w="3258" w:type="dxa"/>
          </w:tcPr>
          <w:p w:rsidR="00AC7721" w:rsidRDefault="00AC7721" w:rsidP="00AC7721">
            <w:pPr>
              <w:pStyle w:val="ListParagraph"/>
              <w:spacing w:after="0"/>
              <w:ind w:left="0" w:right="-110"/>
              <w:jc w:val="center"/>
              <w:rPr>
                <w:rFonts w:ascii="Times New Roman" w:hAnsi="Times New Roman"/>
                <w:noProof/>
              </w:rPr>
            </w:pPr>
            <w:r>
              <w:rPr>
                <w:rFonts w:ascii="Times New Roman" w:hAnsi="Times New Roman"/>
                <w:noProof/>
              </w:rPr>
              <w:drawing>
                <wp:inline distT="0" distB="0" distL="0" distR="0" wp14:anchorId="2D844853" wp14:editId="46D757EB">
                  <wp:extent cx="1942442" cy="1548000"/>
                  <wp:effectExtent l="19050" t="0" r="658" b="0"/>
                  <wp:docPr id="18" name="Picture 1" descr="D:\1. KULIAH S2\5. Metodologi Riset\sitasi tugas\tugas MR fix\MIKRO Kholis\heat 1050 x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KULIAH S2\5. Metodologi Riset\sitasi tugas\tugas MR fix\MIKRO Kholis\heat 1050 x 200.jpg"/>
                          <pic:cNvPicPr>
                            <a:picLocks noChangeAspect="1" noChangeArrowheads="1"/>
                          </pic:cNvPicPr>
                        </pic:nvPicPr>
                        <pic:blipFill>
                          <a:blip r:embed="rId15" cstate="print">
                            <a:lum bright="20000" contrast="30000"/>
                          </a:blip>
                          <a:srcRect/>
                          <a:stretch>
                            <a:fillRect/>
                          </a:stretch>
                        </pic:blipFill>
                        <pic:spPr bwMode="auto">
                          <a:xfrm>
                            <a:off x="0" y="0"/>
                            <a:ext cx="1942442" cy="1548000"/>
                          </a:xfrm>
                          <a:prstGeom prst="rect">
                            <a:avLst/>
                          </a:prstGeom>
                          <a:noFill/>
                          <a:ln w="9525">
                            <a:noFill/>
                            <a:miter lim="800000"/>
                            <a:headEnd/>
                            <a:tailEnd/>
                          </a:ln>
                        </pic:spPr>
                      </pic:pic>
                    </a:graphicData>
                  </a:graphic>
                </wp:inline>
              </w:drawing>
            </w:r>
            <w:r>
              <w:rPr>
                <w:rFonts w:ascii="Times New Roman" w:hAnsi="Times New Roman"/>
                <w:noProof/>
              </w:rPr>
              <mc:AlternateContent>
                <mc:Choice Requires="wps">
                  <w:drawing>
                    <wp:anchor distT="0" distB="0" distL="114300" distR="114300" simplePos="0" relativeHeight="251661312" behindDoc="0" locked="0" layoutInCell="1" allowOverlap="1" wp14:anchorId="4E549BF3" wp14:editId="1EEFA15B">
                      <wp:simplePos x="0" y="0"/>
                      <wp:positionH relativeFrom="column">
                        <wp:posOffset>48260</wp:posOffset>
                      </wp:positionH>
                      <wp:positionV relativeFrom="paragraph">
                        <wp:posOffset>31115</wp:posOffset>
                      </wp:positionV>
                      <wp:extent cx="285115" cy="257175"/>
                      <wp:effectExtent l="13335" t="8890" r="6350" b="1016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7175"/>
                              </a:xfrm>
                              <a:prstGeom prst="rect">
                                <a:avLst/>
                              </a:prstGeom>
                              <a:solidFill>
                                <a:srgbClr val="FFFFFF"/>
                              </a:solidFill>
                              <a:ln w="9525">
                                <a:solidFill>
                                  <a:srgbClr val="000000"/>
                                </a:solidFill>
                                <a:miter lim="800000"/>
                                <a:headEnd/>
                                <a:tailEnd/>
                              </a:ln>
                            </wps:spPr>
                            <wps:txbx>
                              <w:txbxContent>
                                <w:p w:rsidR="00AC7721" w:rsidRDefault="00AC7721" w:rsidP="00AC7721">
                                  <w:proofErr w:type="gramStart"/>
                                  <w:r>
                                    <w:t>a</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49BF3" id="Text Box 21" o:spid="_x0000_s1028" type="#_x0000_t202" style="position:absolute;left:0;text-align:left;margin-left:3.8pt;margin-top:2.45pt;width:22.4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">
                      <v:textbox>
                        <w:txbxContent>
                          <w:p w:rsidR="00AC7721" w:rsidRDefault="00AC7721" w:rsidP="00AC7721">
                            <w:proofErr w:type="gramStart"/>
                            <w:r>
                              <w:t>a</w:t>
                            </w:r>
                            <w:proofErr w:type="gramEnd"/>
                          </w:p>
                        </w:txbxContent>
                      </v:textbox>
                    </v:shape>
                  </w:pict>
                </mc:Fallback>
              </mc:AlternateContent>
            </w:r>
          </w:p>
        </w:tc>
        <w:tc>
          <w:tcPr>
            <w:tcW w:w="3303" w:type="dxa"/>
          </w:tcPr>
          <w:p w:rsidR="00AC7721" w:rsidRDefault="00AC7721" w:rsidP="00AC7721">
            <w:pPr>
              <w:pStyle w:val="ListParagraph"/>
              <w:spacing w:before="120" w:after="120"/>
              <w:ind w:left="-53"/>
              <w:jc w:val="center"/>
              <w:rPr>
                <w:rFonts w:ascii="Times New Roman" w:hAnsi="Times New Roman"/>
                <w:noProof/>
              </w:rPr>
            </w:pPr>
            <w:r>
              <w:rPr>
                <w:rFonts w:ascii="Times New Roman" w:hAnsi="Times New Roman"/>
                <w:noProof/>
              </w:rPr>
              <mc:AlternateContent>
                <mc:Choice Requires="wps">
                  <w:drawing>
                    <wp:anchor distT="0" distB="0" distL="114300" distR="114300" simplePos="0" relativeHeight="251662336" behindDoc="0" locked="0" layoutInCell="1" allowOverlap="1" wp14:anchorId="6A0DDEFF" wp14:editId="3130CCA8">
                      <wp:simplePos x="0" y="0"/>
                      <wp:positionH relativeFrom="column">
                        <wp:posOffset>71755</wp:posOffset>
                      </wp:positionH>
                      <wp:positionV relativeFrom="paragraph">
                        <wp:posOffset>31115</wp:posOffset>
                      </wp:positionV>
                      <wp:extent cx="285115" cy="257175"/>
                      <wp:effectExtent l="10160" t="8890" r="9525" b="1016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7175"/>
                              </a:xfrm>
                              <a:prstGeom prst="rect">
                                <a:avLst/>
                              </a:prstGeom>
                              <a:solidFill>
                                <a:srgbClr val="FFFFFF"/>
                              </a:solidFill>
                              <a:ln w="9525">
                                <a:solidFill>
                                  <a:srgbClr val="000000"/>
                                </a:solidFill>
                                <a:miter lim="800000"/>
                                <a:headEnd/>
                                <a:tailEnd/>
                              </a:ln>
                            </wps:spPr>
                            <wps:txbx>
                              <w:txbxContent>
                                <w:p w:rsidR="00AC7721" w:rsidRDefault="00AC7721" w:rsidP="00AC7721">
                                  <w:proofErr w:type="gramStart"/>
                                  <w:r>
                                    <w:t>b</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0DDEFF" id="Text Box 20" o:spid="_x0000_s1029" type="#_x0000_t202" style="position:absolute;left:0;text-align:left;margin-left:5.65pt;margin-top:2.45pt;width:22.4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">
                      <v:textbox>
                        <w:txbxContent>
                          <w:p w:rsidR="00AC7721" w:rsidRDefault="00AC7721" w:rsidP="00AC7721">
                            <w:proofErr w:type="gramStart"/>
                            <w:r>
                              <w:t>b</w:t>
                            </w:r>
                            <w:proofErr w:type="gramEnd"/>
                          </w:p>
                        </w:txbxContent>
                      </v:textbox>
                    </v:shape>
                  </w:pict>
                </mc:Fallback>
              </mc:AlternateContent>
            </w:r>
            <w:r>
              <w:rPr>
                <w:rFonts w:ascii="Times New Roman" w:hAnsi="Times New Roman"/>
                <w:noProof/>
              </w:rPr>
              <w:drawing>
                <wp:inline distT="0" distB="0" distL="0" distR="0" wp14:anchorId="382811B6" wp14:editId="743C544C">
                  <wp:extent cx="1920667" cy="1548000"/>
                  <wp:effectExtent l="19050" t="0" r="3383" b="0"/>
                  <wp:docPr id="11" name="Picture 4" descr="D:\1. KULIAH S2\5. Metodologi Riset\Tugas semester 1\Tugas MR fix\mikro baru\heat 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KULIAH S2\5. Metodologi Riset\Tugas semester 1\Tugas MR fix\mikro baru\heat 1050.jpg"/>
                          <pic:cNvPicPr>
                            <a:picLocks noChangeAspect="1" noChangeArrowheads="1"/>
                          </pic:cNvPicPr>
                        </pic:nvPicPr>
                        <pic:blipFill>
                          <a:blip r:embed="rId16" cstate="print">
                            <a:lum bright="10000" contrast="30000"/>
                          </a:blip>
                          <a:srcRect/>
                          <a:stretch>
                            <a:fillRect/>
                          </a:stretch>
                        </pic:blipFill>
                        <pic:spPr bwMode="auto">
                          <a:xfrm>
                            <a:off x="0" y="0"/>
                            <a:ext cx="1920667" cy="1548000"/>
                          </a:xfrm>
                          <a:prstGeom prst="rect">
                            <a:avLst/>
                          </a:prstGeom>
                          <a:noFill/>
                          <a:ln w="9525">
                            <a:noFill/>
                            <a:miter lim="800000"/>
                            <a:headEnd/>
                            <a:tailEnd/>
                          </a:ln>
                        </pic:spPr>
                      </pic:pic>
                    </a:graphicData>
                  </a:graphic>
                </wp:inline>
              </w:drawing>
            </w:r>
          </w:p>
        </w:tc>
      </w:tr>
    </w:tbl>
    <w:p w:rsidR="00AC7721" w:rsidRPr="00D104E1" w:rsidRDefault="00AC7721" w:rsidP="00AC7721">
      <w:pPr>
        <w:pStyle w:val="ListParagraph"/>
        <w:spacing w:after="240"/>
        <w:ind w:left="0"/>
        <w:jc w:val="center"/>
        <w:rPr>
          <w:rFonts w:ascii="Times New Roman" w:hAnsi="Times New Roman"/>
          <w:noProof/>
        </w:rPr>
      </w:pPr>
      <w:r w:rsidRPr="00AC7A9C">
        <w:rPr>
          <w:rFonts w:ascii="Times New Roman" w:hAnsi="Times New Roman"/>
          <w:b/>
          <w:noProof/>
        </w:rPr>
        <w:t>Gambar 7</w:t>
      </w:r>
      <w:r w:rsidRPr="00D104E1">
        <w:rPr>
          <w:rFonts w:ascii="Times New Roman" w:hAnsi="Times New Roman"/>
          <w:b/>
          <w:noProof/>
        </w:rPr>
        <w:t>.</w:t>
      </w:r>
      <w:r w:rsidRPr="00D104E1">
        <w:rPr>
          <w:rFonts w:ascii="Times New Roman" w:hAnsi="Times New Roman"/>
          <w:noProof/>
        </w:rPr>
        <w:t xml:space="preserve"> Struktur Mikro Material </w:t>
      </w:r>
      <w:r w:rsidRPr="00D104E1">
        <w:rPr>
          <w:rFonts w:ascii="Times New Roman" w:hAnsi="Times New Roman"/>
          <w:i/>
          <w:noProof/>
        </w:rPr>
        <w:t>Hardening</w:t>
      </w:r>
      <w:r w:rsidR="00A80565">
        <w:rPr>
          <w:rFonts w:ascii="Times New Roman" w:hAnsi="Times New Roman"/>
          <w:noProof/>
        </w:rPr>
        <w:t xml:space="preserve"> 1025</w:t>
      </w:r>
      <w:r w:rsidRPr="00D104E1">
        <w:rPr>
          <w:rFonts w:ascii="Times New Roman" w:hAnsi="Times New Roman"/>
          <w:noProof/>
          <w:vertAlign w:val="superscript"/>
        </w:rPr>
        <w:t>o</w:t>
      </w:r>
      <w:r w:rsidRPr="00D104E1">
        <w:rPr>
          <w:rFonts w:ascii="Times New Roman" w:hAnsi="Times New Roman"/>
          <w:noProof/>
        </w:rPr>
        <w:t xml:space="preserve"> C, a. 200 x perbesaran, b. 400 x perbesaran</w:t>
      </w:r>
    </w:p>
    <w:p w:rsidR="00AC7721" w:rsidRPr="007441FC" w:rsidRDefault="00AC7721" w:rsidP="007441FC">
      <w:pPr>
        <w:spacing w:after="240" w:line="240" w:lineRule="auto"/>
        <w:ind w:firstLine="567"/>
        <w:jc w:val="both"/>
        <w:rPr>
          <w:rFonts w:ascii="Times New Roman" w:hAnsi="Times New Roman"/>
          <w:noProof/>
        </w:rPr>
      </w:pPr>
      <w:r w:rsidRPr="007441FC">
        <w:rPr>
          <w:rFonts w:ascii="Times New Roman" w:hAnsi="Times New Roman"/>
          <w:noProof/>
        </w:rPr>
        <w:t xml:space="preserve">Pada Gambar 7 adalah hasil pengujian struktur mikro pada baja </w:t>
      </w:r>
      <w:r w:rsidRPr="007441FC">
        <w:rPr>
          <w:rFonts w:ascii="Times New Roman" w:hAnsi="Times New Roman"/>
          <w:i/>
          <w:noProof/>
        </w:rPr>
        <w:t>stainless steel</w:t>
      </w:r>
      <w:r w:rsidRPr="007441FC">
        <w:rPr>
          <w:rFonts w:ascii="Times New Roman" w:hAnsi="Times New Roman"/>
          <w:noProof/>
        </w:rPr>
        <w:t xml:space="preserve"> yang telah di  </w:t>
      </w:r>
      <w:r w:rsidRPr="007441FC">
        <w:rPr>
          <w:rFonts w:ascii="Times New Roman" w:hAnsi="Times New Roman"/>
          <w:i/>
          <w:noProof/>
        </w:rPr>
        <w:t>hardening</w:t>
      </w:r>
      <w:r w:rsidRPr="007441FC">
        <w:rPr>
          <w:rFonts w:ascii="Times New Roman" w:hAnsi="Times New Roman"/>
          <w:noProof/>
        </w:rPr>
        <w:t>. Material dila</w:t>
      </w:r>
      <w:r w:rsidR="00A80565" w:rsidRPr="007441FC">
        <w:rPr>
          <w:rFonts w:ascii="Times New Roman" w:hAnsi="Times New Roman"/>
          <w:noProof/>
        </w:rPr>
        <w:t>kukan hardening dengan suhu 1025</w:t>
      </w:r>
      <w:r w:rsidRPr="007441FC">
        <w:rPr>
          <w:rFonts w:ascii="Times New Roman" w:hAnsi="Times New Roman"/>
          <w:noProof/>
          <w:vertAlign w:val="superscript"/>
        </w:rPr>
        <w:t xml:space="preserve">o </w:t>
      </w:r>
      <w:r w:rsidRPr="007441FC">
        <w:rPr>
          <w:rFonts w:ascii="Times New Roman" w:hAnsi="Times New Roman"/>
          <w:noProof/>
        </w:rPr>
        <w:t xml:space="preserve">C disertai dengan holding time 20 menit.  Hasil struktur mikronya adalah berupa struktur ferit lembut dan rapat (warna terang) dan struktur mikro pearlit lembut dan rapat juga (warna abu-abu) serta juga struktur mikro </w:t>
      </w:r>
      <w:r w:rsidRPr="007441FC">
        <w:rPr>
          <w:rFonts w:ascii="Times New Roman" w:hAnsi="Times New Roman"/>
          <w:i/>
          <w:noProof/>
        </w:rPr>
        <w:t>martensit</w:t>
      </w:r>
      <w:r w:rsidRPr="007441FC">
        <w:rPr>
          <w:rFonts w:ascii="Times New Roman" w:hAnsi="Times New Roman"/>
          <w:noProof/>
        </w:rPr>
        <w:t xml:space="preserve">. </w:t>
      </w:r>
    </w:p>
    <w:p w:rsidR="00AC7721" w:rsidRPr="00833008" w:rsidRDefault="00AC7721" w:rsidP="007441FC">
      <w:pPr>
        <w:pStyle w:val="ListParagraph"/>
        <w:widowControl w:val="0"/>
        <w:numPr>
          <w:ilvl w:val="0"/>
          <w:numId w:val="17"/>
        </w:numPr>
        <w:autoSpaceDE w:val="0"/>
        <w:autoSpaceDN w:val="0"/>
        <w:adjustRightInd w:val="0"/>
        <w:spacing w:after="0" w:line="360" w:lineRule="auto"/>
        <w:ind w:left="567"/>
        <w:contextualSpacing w:val="0"/>
        <w:jc w:val="both"/>
        <w:rPr>
          <w:rFonts w:ascii="Times New Roman" w:hAnsi="Times New Roman"/>
          <w:b/>
          <w:noProof/>
          <w:sz w:val="24"/>
          <w:szCs w:val="24"/>
        </w:rPr>
      </w:pPr>
      <w:r w:rsidRPr="00833008">
        <w:rPr>
          <w:rFonts w:ascii="Times New Roman" w:hAnsi="Times New Roman"/>
          <w:b/>
          <w:noProof/>
          <w:sz w:val="24"/>
          <w:szCs w:val="24"/>
        </w:rPr>
        <w:t xml:space="preserve">Material </w:t>
      </w:r>
      <w:r>
        <w:rPr>
          <w:rFonts w:ascii="Times New Roman" w:hAnsi="Times New Roman"/>
          <w:b/>
          <w:i/>
          <w:noProof/>
          <w:sz w:val="24"/>
          <w:szCs w:val="24"/>
        </w:rPr>
        <w:t>hardening, t</w:t>
      </w:r>
      <w:r w:rsidRPr="00833008">
        <w:rPr>
          <w:rFonts w:ascii="Times New Roman" w:hAnsi="Times New Roman"/>
          <w:b/>
          <w:i/>
          <w:noProof/>
          <w:sz w:val="24"/>
          <w:szCs w:val="24"/>
        </w:rPr>
        <w:t>empering</w:t>
      </w:r>
    </w:p>
    <w:p w:rsidR="00AC7721" w:rsidRPr="007441FC" w:rsidRDefault="00AC7721" w:rsidP="007441FC">
      <w:pPr>
        <w:pStyle w:val="ListParagraph"/>
        <w:spacing w:line="240" w:lineRule="auto"/>
        <w:ind w:left="0" w:firstLine="567"/>
        <w:jc w:val="both"/>
        <w:rPr>
          <w:rFonts w:ascii="Times New Roman" w:hAnsi="Times New Roman"/>
          <w:noProof/>
        </w:rPr>
      </w:pPr>
      <w:r w:rsidRPr="007441FC">
        <w:rPr>
          <w:rFonts w:ascii="Times New Roman" w:hAnsi="Times New Roman"/>
          <w:noProof/>
        </w:rPr>
        <w:t>Material setelah dila</w:t>
      </w:r>
      <w:r w:rsidR="00A80565" w:rsidRPr="007441FC">
        <w:rPr>
          <w:rFonts w:ascii="Times New Roman" w:hAnsi="Times New Roman"/>
          <w:noProof/>
        </w:rPr>
        <w:t>kukan hardening dengan suhu 1025</w:t>
      </w:r>
      <w:r w:rsidRPr="007441FC">
        <w:rPr>
          <w:rFonts w:ascii="Times New Roman" w:hAnsi="Times New Roman"/>
          <w:noProof/>
          <w:vertAlign w:val="superscript"/>
        </w:rPr>
        <w:t xml:space="preserve">o </w:t>
      </w:r>
      <w:r w:rsidRPr="007441FC">
        <w:rPr>
          <w:rFonts w:ascii="Times New Roman" w:hAnsi="Times New Roman"/>
          <w:noProof/>
        </w:rPr>
        <w:t>C disertai holding time 20 menit dan diquenching. Maka material tersebut dilakukan tempering dan dilaku</w:t>
      </w:r>
      <w:r w:rsidR="00F61537" w:rsidRPr="007441FC">
        <w:rPr>
          <w:rFonts w:ascii="Times New Roman" w:hAnsi="Times New Roman"/>
          <w:noProof/>
        </w:rPr>
        <w:t xml:space="preserve">kan pengujian struktur mikro. </w:t>
      </w:r>
      <w:r w:rsidRPr="007441FC">
        <w:rPr>
          <w:rFonts w:ascii="Times New Roman" w:hAnsi="Times New Roman"/>
          <w:noProof/>
        </w:rPr>
        <w:t xml:space="preserve">Hasil pengujian struktur mikro pada material telah dilakukan </w:t>
      </w:r>
      <w:r w:rsidRPr="007441FC">
        <w:rPr>
          <w:rFonts w:ascii="Times New Roman" w:hAnsi="Times New Roman"/>
          <w:i/>
          <w:noProof/>
        </w:rPr>
        <w:t xml:space="preserve">Tempering </w:t>
      </w:r>
      <w:r w:rsidRPr="007441FC">
        <w:rPr>
          <w:rFonts w:ascii="Times New Roman" w:hAnsi="Times New Roman"/>
          <w:noProof/>
        </w:rPr>
        <w:t>pada temperatur 200</w:t>
      </w:r>
      <w:r w:rsidRPr="007441FC">
        <w:rPr>
          <w:rFonts w:ascii="Times New Roman" w:hAnsi="Times New Roman"/>
          <w:noProof/>
          <w:vertAlign w:val="superscript"/>
        </w:rPr>
        <w:t>o</w:t>
      </w:r>
      <w:r w:rsidRPr="007441FC">
        <w:rPr>
          <w:rFonts w:ascii="Times New Roman" w:hAnsi="Times New Roman"/>
          <w:noProof/>
        </w:rPr>
        <w:t>C, 400</w:t>
      </w:r>
      <w:r w:rsidRPr="007441FC">
        <w:rPr>
          <w:rFonts w:ascii="Times New Roman" w:hAnsi="Times New Roman"/>
          <w:noProof/>
          <w:vertAlign w:val="superscript"/>
        </w:rPr>
        <w:t>o</w:t>
      </w:r>
      <w:r w:rsidRPr="007441FC">
        <w:rPr>
          <w:rFonts w:ascii="Times New Roman" w:hAnsi="Times New Roman"/>
          <w:noProof/>
        </w:rPr>
        <w:t>C, 600</w:t>
      </w:r>
      <w:r w:rsidRPr="007441FC">
        <w:rPr>
          <w:rFonts w:ascii="Times New Roman" w:hAnsi="Times New Roman"/>
          <w:noProof/>
          <w:vertAlign w:val="superscript"/>
        </w:rPr>
        <w:t>o</w:t>
      </w:r>
      <w:r w:rsidRPr="007441FC">
        <w:rPr>
          <w:rFonts w:ascii="Times New Roman" w:hAnsi="Times New Roman"/>
          <w:noProof/>
        </w:rPr>
        <w:t>C. sebagaimana ditunjukkan pada Gambar 8.</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319"/>
      </w:tblGrid>
      <w:tr w:rsidR="00AC7721" w:rsidTr="00AC7721">
        <w:trPr>
          <w:trHeight w:val="2654"/>
          <w:jc w:val="center"/>
        </w:trPr>
        <w:tc>
          <w:tcPr>
            <w:tcW w:w="3419" w:type="dxa"/>
          </w:tcPr>
          <w:p w:rsidR="00AC7721" w:rsidRDefault="00AC7721" w:rsidP="00AC7721">
            <w:pPr>
              <w:spacing w:after="0" w:line="360" w:lineRule="auto"/>
              <w:jc w:val="center"/>
              <w:rPr>
                <w:rFonts w:ascii="Times New Roman" w:eastAsia="SimSun" w:hAnsi="Times New Roman"/>
                <w:noProof/>
                <w:sz w:val="24"/>
                <w:szCs w:val="24"/>
                <w:lang w:eastAsia="zh-CN"/>
              </w:rPr>
            </w:pPr>
            <w:r w:rsidRPr="00C65340">
              <w:rPr>
                <w:rFonts w:ascii="Times New Roman" w:hAnsi="Times New Roman"/>
                <w:noProof/>
              </w:rPr>
              <w:drawing>
                <wp:inline distT="0" distB="0" distL="0" distR="0" wp14:anchorId="497AD800" wp14:editId="08BD6387">
                  <wp:extent cx="2009423" cy="1620000"/>
                  <wp:effectExtent l="19050" t="0" r="0" b="0"/>
                  <wp:docPr id="16" name="Picture 22" descr="D:\1. KULIAH S2\Metodologi Riset\sitasi tugas\MIKRO Kholis\temper 200 x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1. KULIAH S2\Metodologi Riset\sitasi tugas\MIKRO Kholis\temper 200 x 200.jpg"/>
                          <pic:cNvPicPr>
                            <a:picLocks noChangeAspect="1" noChangeArrowheads="1"/>
                          </pic:cNvPicPr>
                        </pic:nvPicPr>
                        <pic:blipFill>
                          <a:blip r:embed="rId17" cstate="print">
                            <a:lum bright="10000" contrast="40000"/>
                          </a:blip>
                          <a:srcRect/>
                          <a:stretch>
                            <a:fillRect/>
                          </a:stretch>
                        </pic:blipFill>
                        <pic:spPr bwMode="auto">
                          <a:xfrm>
                            <a:off x="0" y="0"/>
                            <a:ext cx="2009423" cy="1620000"/>
                          </a:xfrm>
                          <a:prstGeom prst="rect">
                            <a:avLst/>
                          </a:prstGeom>
                          <a:noFill/>
                          <a:ln w="9525">
                            <a:noFill/>
                            <a:miter lim="800000"/>
                            <a:headEnd/>
                            <a:tailEnd/>
                          </a:ln>
                        </pic:spPr>
                      </pic:pic>
                    </a:graphicData>
                  </a:graphic>
                </wp:inline>
              </w:drawing>
            </w:r>
          </w:p>
        </w:tc>
        <w:tc>
          <w:tcPr>
            <w:tcW w:w="3312" w:type="dxa"/>
          </w:tcPr>
          <w:p w:rsidR="00AC7721" w:rsidRDefault="00AC7721" w:rsidP="00AC7721">
            <w:pPr>
              <w:spacing w:after="0" w:line="360" w:lineRule="auto"/>
              <w:ind w:left="-107"/>
              <w:jc w:val="center"/>
              <w:rPr>
                <w:rFonts w:ascii="Times New Roman" w:eastAsia="SimSun" w:hAnsi="Times New Roman"/>
                <w:noProof/>
                <w:sz w:val="24"/>
                <w:szCs w:val="24"/>
                <w:lang w:eastAsia="zh-CN"/>
              </w:rPr>
            </w:pPr>
            <w:r>
              <w:rPr>
                <w:rFonts w:ascii="Times New Roman" w:eastAsia="SimSun" w:hAnsi="Times New Roman"/>
                <w:noProof/>
                <w:sz w:val="24"/>
                <w:szCs w:val="24"/>
              </w:rPr>
              <w:drawing>
                <wp:inline distT="0" distB="0" distL="0" distR="0" wp14:anchorId="649FD841" wp14:editId="633827E1">
                  <wp:extent cx="2013559" cy="1620000"/>
                  <wp:effectExtent l="19050" t="0" r="5741" b="0"/>
                  <wp:docPr id="12" name="Picture 5" descr="D:\1. KULIAH S2\5. Metodologi Riset\Tugas semester 1\Tugas MR fix\mikro baru\temper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 KULIAH S2\5. Metodologi Riset\Tugas semester 1\Tugas MR fix\mikro baru\temper 200.jpg"/>
                          <pic:cNvPicPr>
                            <a:picLocks noChangeAspect="1" noChangeArrowheads="1"/>
                          </pic:cNvPicPr>
                        </pic:nvPicPr>
                        <pic:blipFill>
                          <a:blip r:embed="rId18" cstate="print">
                            <a:lum bright="10000"/>
                          </a:blip>
                          <a:srcRect/>
                          <a:stretch>
                            <a:fillRect/>
                          </a:stretch>
                        </pic:blipFill>
                        <pic:spPr bwMode="auto">
                          <a:xfrm>
                            <a:off x="0" y="0"/>
                            <a:ext cx="2013559" cy="1620000"/>
                          </a:xfrm>
                          <a:prstGeom prst="rect">
                            <a:avLst/>
                          </a:prstGeom>
                          <a:noFill/>
                          <a:ln w="9525">
                            <a:noFill/>
                            <a:miter lim="800000"/>
                            <a:headEnd/>
                            <a:tailEnd/>
                          </a:ln>
                        </pic:spPr>
                      </pic:pic>
                    </a:graphicData>
                  </a:graphic>
                </wp:inline>
              </w:drawing>
            </w:r>
          </w:p>
        </w:tc>
      </w:tr>
    </w:tbl>
    <w:p w:rsidR="00AC7721" w:rsidRDefault="00AC7721" w:rsidP="00AC7721">
      <w:pPr>
        <w:spacing w:after="0" w:line="360" w:lineRule="auto"/>
        <w:jc w:val="center"/>
        <w:rPr>
          <w:rFonts w:ascii="Times New Roman" w:eastAsia="SimSun" w:hAnsi="Times New Roman"/>
          <w:noProof/>
          <w:sz w:val="24"/>
          <w:szCs w:val="24"/>
          <w:lang w:eastAsia="zh-CN"/>
        </w:rPr>
      </w:pPr>
      <w:r>
        <w:rPr>
          <w:rFonts w:ascii="Times New Roman" w:eastAsia="SimSun" w:hAnsi="Times New Roman"/>
          <w:noProof/>
          <w:sz w:val="24"/>
          <w:szCs w:val="24"/>
          <w:lang w:eastAsia="zh-CN"/>
        </w:rPr>
        <w:lastRenderedPageBreak/>
        <w: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5"/>
        <w:gridCol w:w="3405"/>
      </w:tblGrid>
      <w:tr w:rsidR="00AC7721" w:rsidTr="00AC7721">
        <w:trPr>
          <w:trHeight w:val="2018"/>
          <w:jc w:val="center"/>
        </w:trPr>
        <w:tc>
          <w:tcPr>
            <w:tcW w:w="3405" w:type="dxa"/>
          </w:tcPr>
          <w:p w:rsidR="00AC7721" w:rsidRDefault="00AC7721" w:rsidP="00AC7721">
            <w:pPr>
              <w:spacing w:after="0" w:line="360" w:lineRule="auto"/>
              <w:jc w:val="center"/>
              <w:rPr>
                <w:rFonts w:ascii="Times New Roman" w:eastAsia="SimSun" w:hAnsi="Times New Roman"/>
                <w:noProof/>
                <w:sz w:val="24"/>
                <w:szCs w:val="24"/>
                <w:lang w:eastAsia="zh-CN"/>
              </w:rPr>
            </w:pPr>
            <w:r w:rsidRPr="00A74557">
              <w:rPr>
                <w:rFonts w:ascii="Times New Roman" w:hAnsi="Times New Roman"/>
                <w:noProof/>
              </w:rPr>
              <w:drawing>
                <wp:inline distT="0" distB="0" distL="0" distR="0" wp14:anchorId="7C5EBCA6" wp14:editId="59782B4F">
                  <wp:extent cx="2004750" cy="1620000"/>
                  <wp:effectExtent l="19050" t="0" r="0" b="0"/>
                  <wp:docPr id="131" name="Picture 23" descr="D:\1. KULIAH S2\Metodologi Riset\sitasi tugas\MIKRO Kholis\temper 400 x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1. KULIAH S2\Metodologi Riset\sitasi tugas\MIKRO Kholis\temper 400 x 200.jpg"/>
                          <pic:cNvPicPr>
                            <a:picLocks noChangeAspect="1" noChangeArrowheads="1"/>
                          </pic:cNvPicPr>
                        </pic:nvPicPr>
                        <pic:blipFill>
                          <a:blip r:embed="rId19" cstate="print">
                            <a:lum bright="10000" contrast="40000"/>
                          </a:blip>
                          <a:srcRect/>
                          <a:stretch>
                            <a:fillRect/>
                          </a:stretch>
                        </pic:blipFill>
                        <pic:spPr bwMode="auto">
                          <a:xfrm>
                            <a:off x="0" y="0"/>
                            <a:ext cx="2004750" cy="1620000"/>
                          </a:xfrm>
                          <a:prstGeom prst="rect">
                            <a:avLst/>
                          </a:prstGeom>
                          <a:noFill/>
                          <a:ln w="9525">
                            <a:noFill/>
                            <a:miter lim="800000"/>
                            <a:headEnd/>
                            <a:tailEnd/>
                          </a:ln>
                        </pic:spPr>
                      </pic:pic>
                    </a:graphicData>
                  </a:graphic>
                </wp:inline>
              </w:drawing>
            </w:r>
          </w:p>
        </w:tc>
        <w:tc>
          <w:tcPr>
            <w:tcW w:w="3405" w:type="dxa"/>
          </w:tcPr>
          <w:p w:rsidR="00AC7721" w:rsidRDefault="00AC7721" w:rsidP="00AC7721">
            <w:pPr>
              <w:spacing w:after="0" w:line="360" w:lineRule="auto"/>
              <w:ind w:left="-73"/>
              <w:jc w:val="center"/>
              <w:rPr>
                <w:rFonts w:ascii="Times New Roman" w:eastAsia="SimSun" w:hAnsi="Times New Roman"/>
                <w:noProof/>
                <w:sz w:val="24"/>
                <w:szCs w:val="24"/>
                <w:lang w:eastAsia="zh-CN"/>
              </w:rPr>
            </w:pPr>
            <w:r>
              <w:rPr>
                <w:rFonts w:ascii="Times New Roman" w:eastAsia="SimSun" w:hAnsi="Times New Roman"/>
                <w:noProof/>
                <w:sz w:val="24"/>
                <w:szCs w:val="24"/>
              </w:rPr>
              <w:drawing>
                <wp:inline distT="0" distB="0" distL="0" distR="0" wp14:anchorId="72224B0A" wp14:editId="28A5BA91">
                  <wp:extent cx="2033617" cy="1620000"/>
                  <wp:effectExtent l="19050" t="0" r="4733" b="0"/>
                  <wp:docPr id="13" name="Picture 6" descr="D:\1. KULIAH S2\5. Metodologi Riset\Tugas semester 1\Tugas MR fix\mikro baru\temper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 KULIAH S2\5. Metodologi Riset\Tugas semester 1\Tugas MR fix\mikro baru\temper 400.jpg"/>
                          <pic:cNvPicPr>
                            <a:picLocks noChangeAspect="1" noChangeArrowheads="1"/>
                          </pic:cNvPicPr>
                        </pic:nvPicPr>
                        <pic:blipFill>
                          <a:blip r:embed="rId20" cstate="print"/>
                          <a:srcRect/>
                          <a:stretch>
                            <a:fillRect/>
                          </a:stretch>
                        </pic:blipFill>
                        <pic:spPr bwMode="auto">
                          <a:xfrm>
                            <a:off x="0" y="0"/>
                            <a:ext cx="2033617" cy="1620000"/>
                          </a:xfrm>
                          <a:prstGeom prst="rect">
                            <a:avLst/>
                          </a:prstGeom>
                          <a:noFill/>
                          <a:ln w="9525">
                            <a:noFill/>
                            <a:miter lim="800000"/>
                            <a:headEnd/>
                            <a:tailEnd/>
                          </a:ln>
                        </pic:spPr>
                      </pic:pic>
                    </a:graphicData>
                  </a:graphic>
                </wp:inline>
              </w:drawing>
            </w:r>
          </w:p>
        </w:tc>
      </w:tr>
    </w:tbl>
    <w:p w:rsidR="00AC7721" w:rsidRDefault="00AC7721" w:rsidP="00AC7721">
      <w:pPr>
        <w:spacing w:after="0" w:line="360" w:lineRule="auto"/>
        <w:jc w:val="center"/>
        <w:rPr>
          <w:rFonts w:ascii="Times New Roman" w:eastAsia="SimSun" w:hAnsi="Times New Roman"/>
          <w:noProof/>
          <w:sz w:val="24"/>
          <w:szCs w:val="24"/>
          <w:lang w:eastAsia="zh-CN"/>
        </w:rPr>
      </w:pPr>
      <w:r>
        <w:rPr>
          <w:rFonts w:ascii="Times New Roman" w:eastAsia="SimSun" w:hAnsi="Times New Roman"/>
          <w:noProof/>
          <w:sz w:val="24"/>
          <w:szCs w:val="24"/>
          <w:lang w:eastAsia="zh-CN"/>
        </w:rPr>
        <w:t>(b)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3372"/>
      </w:tblGrid>
      <w:tr w:rsidR="00AC7721" w:rsidTr="00AC7721">
        <w:trPr>
          <w:trHeight w:val="2286"/>
          <w:jc w:val="center"/>
        </w:trPr>
        <w:tc>
          <w:tcPr>
            <w:tcW w:w="3381" w:type="dxa"/>
          </w:tcPr>
          <w:p w:rsidR="00AC7721" w:rsidRDefault="00AC7721" w:rsidP="00AC7721">
            <w:pPr>
              <w:spacing w:after="0"/>
              <w:jc w:val="center"/>
              <w:rPr>
                <w:rFonts w:ascii="Times New Roman" w:eastAsia="SimSun" w:hAnsi="Times New Roman"/>
                <w:noProof/>
                <w:sz w:val="24"/>
                <w:szCs w:val="24"/>
                <w:lang w:eastAsia="zh-CN"/>
              </w:rPr>
            </w:pPr>
            <w:r w:rsidRPr="00C65340">
              <w:rPr>
                <w:rFonts w:ascii="Times New Roman" w:hAnsi="Times New Roman"/>
                <w:noProof/>
              </w:rPr>
              <w:drawing>
                <wp:inline distT="0" distB="0" distL="0" distR="0" wp14:anchorId="78F310EF" wp14:editId="1FDD8CE0">
                  <wp:extent cx="2032788" cy="1620000"/>
                  <wp:effectExtent l="19050" t="0" r="5562" b="0"/>
                  <wp:docPr id="133" name="Picture 26" descr="D:\1. KULIAH S2\Metodologi Riset\sitasi tugas\MIKRO Kholis\temper 600 x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1. KULIAH S2\Metodologi Riset\sitasi tugas\MIKRO Kholis\temper 600 x 200.jpg"/>
                          <pic:cNvPicPr>
                            <a:picLocks noChangeAspect="1" noChangeArrowheads="1"/>
                          </pic:cNvPicPr>
                        </pic:nvPicPr>
                        <pic:blipFill>
                          <a:blip r:embed="rId21" cstate="print">
                            <a:lum bright="10000" contrast="30000"/>
                          </a:blip>
                          <a:srcRect/>
                          <a:stretch>
                            <a:fillRect/>
                          </a:stretch>
                        </pic:blipFill>
                        <pic:spPr bwMode="auto">
                          <a:xfrm>
                            <a:off x="0" y="0"/>
                            <a:ext cx="2032788" cy="1620000"/>
                          </a:xfrm>
                          <a:prstGeom prst="rect">
                            <a:avLst/>
                          </a:prstGeom>
                          <a:noFill/>
                          <a:ln w="9525">
                            <a:noFill/>
                            <a:miter lim="800000"/>
                            <a:headEnd/>
                            <a:tailEnd/>
                          </a:ln>
                        </pic:spPr>
                      </pic:pic>
                    </a:graphicData>
                  </a:graphic>
                </wp:inline>
              </w:drawing>
            </w:r>
          </w:p>
        </w:tc>
        <w:tc>
          <w:tcPr>
            <w:tcW w:w="3372" w:type="dxa"/>
          </w:tcPr>
          <w:p w:rsidR="00AC7721" w:rsidRDefault="00AC7721" w:rsidP="00AC7721">
            <w:pPr>
              <w:spacing w:after="0" w:line="360" w:lineRule="auto"/>
              <w:ind w:left="-122"/>
              <w:jc w:val="center"/>
              <w:rPr>
                <w:rFonts w:ascii="Times New Roman" w:eastAsia="SimSun" w:hAnsi="Times New Roman"/>
                <w:noProof/>
                <w:sz w:val="24"/>
                <w:szCs w:val="24"/>
                <w:lang w:eastAsia="zh-CN"/>
              </w:rPr>
            </w:pPr>
            <w:r>
              <w:rPr>
                <w:rFonts w:ascii="Times New Roman" w:eastAsia="SimSun" w:hAnsi="Times New Roman"/>
                <w:noProof/>
                <w:sz w:val="24"/>
                <w:szCs w:val="24"/>
              </w:rPr>
              <w:drawing>
                <wp:inline distT="0" distB="0" distL="0" distR="0" wp14:anchorId="11721E28" wp14:editId="61FBA185">
                  <wp:extent cx="2025000" cy="1620000"/>
                  <wp:effectExtent l="19050" t="0" r="0" b="0"/>
                  <wp:docPr id="14" name="Picture 7" descr="D:\1. KULIAH S2\5. Metodologi Riset\Tugas semester 1\Tugas MR fix\mikro baru\temper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 KULIAH S2\5. Metodologi Riset\Tugas semester 1\Tugas MR fix\mikro baru\temper 600.jpg"/>
                          <pic:cNvPicPr>
                            <a:picLocks noChangeAspect="1" noChangeArrowheads="1"/>
                          </pic:cNvPicPr>
                        </pic:nvPicPr>
                        <pic:blipFill>
                          <a:blip r:embed="rId22" cstate="print"/>
                          <a:srcRect/>
                          <a:stretch>
                            <a:fillRect/>
                          </a:stretch>
                        </pic:blipFill>
                        <pic:spPr bwMode="auto">
                          <a:xfrm>
                            <a:off x="0" y="0"/>
                            <a:ext cx="2025000" cy="1620000"/>
                          </a:xfrm>
                          <a:prstGeom prst="rect">
                            <a:avLst/>
                          </a:prstGeom>
                          <a:noFill/>
                          <a:ln w="9525">
                            <a:noFill/>
                            <a:miter lim="800000"/>
                            <a:headEnd/>
                            <a:tailEnd/>
                          </a:ln>
                        </pic:spPr>
                      </pic:pic>
                    </a:graphicData>
                  </a:graphic>
                </wp:inline>
              </w:drawing>
            </w:r>
          </w:p>
        </w:tc>
      </w:tr>
    </w:tbl>
    <w:p w:rsidR="00AC7721" w:rsidRDefault="00AC7721" w:rsidP="00AC7721">
      <w:pPr>
        <w:spacing w:after="0" w:line="360" w:lineRule="auto"/>
        <w:jc w:val="center"/>
        <w:rPr>
          <w:rFonts w:ascii="Times New Roman" w:hAnsi="Times New Roman"/>
          <w:b/>
          <w:noProof/>
          <w:sz w:val="24"/>
          <w:szCs w:val="24"/>
        </w:rPr>
      </w:pPr>
      <w:r>
        <w:rPr>
          <w:rFonts w:ascii="Times New Roman" w:hAnsi="Times New Roman"/>
          <w:b/>
          <w:noProof/>
          <w:sz w:val="24"/>
          <w:szCs w:val="24"/>
        </w:rPr>
        <w:t>(c)</w:t>
      </w:r>
    </w:p>
    <w:p w:rsidR="00AC7721" w:rsidRPr="00AC7A9C" w:rsidRDefault="00AC7721" w:rsidP="00AC7721">
      <w:pPr>
        <w:spacing w:after="120" w:line="360" w:lineRule="auto"/>
        <w:jc w:val="center"/>
        <w:rPr>
          <w:rFonts w:ascii="Times New Roman" w:hAnsi="Times New Roman"/>
          <w:noProof/>
          <w:sz w:val="24"/>
          <w:szCs w:val="24"/>
        </w:rPr>
      </w:pPr>
      <w:r w:rsidRPr="00AC7A9C">
        <w:rPr>
          <w:rFonts w:ascii="Times New Roman" w:hAnsi="Times New Roman"/>
          <w:b/>
          <w:noProof/>
          <w:sz w:val="24"/>
          <w:szCs w:val="24"/>
        </w:rPr>
        <w:t>Gambar 8</w:t>
      </w:r>
      <w:r>
        <w:rPr>
          <w:rFonts w:ascii="Times New Roman" w:hAnsi="Times New Roman"/>
          <w:noProof/>
          <w:sz w:val="24"/>
          <w:szCs w:val="24"/>
        </w:rPr>
        <w:t xml:space="preserve">. </w:t>
      </w:r>
      <w:r w:rsidRPr="001D5220">
        <w:rPr>
          <w:rFonts w:ascii="Times New Roman" w:hAnsi="Times New Roman"/>
          <w:noProof/>
          <w:sz w:val="24"/>
          <w:szCs w:val="24"/>
        </w:rPr>
        <w:t xml:space="preserve">Hasil struktur mikro material </w:t>
      </w:r>
      <w:r w:rsidRPr="001D5220">
        <w:rPr>
          <w:rFonts w:ascii="Times New Roman" w:hAnsi="Times New Roman"/>
          <w:i/>
          <w:noProof/>
          <w:sz w:val="24"/>
          <w:szCs w:val="24"/>
        </w:rPr>
        <w:t>Tempering</w:t>
      </w:r>
      <w:r>
        <w:rPr>
          <w:rFonts w:ascii="Times New Roman" w:hAnsi="Times New Roman"/>
          <w:i/>
          <w:noProof/>
          <w:sz w:val="24"/>
          <w:szCs w:val="24"/>
        </w:rPr>
        <w:t xml:space="preserve">, </w:t>
      </w:r>
      <w:r>
        <w:rPr>
          <w:rFonts w:ascii="Times New Roman" w:hAnsi="Times New Roman"/>
          <w:noProof/>
          <w:sz w:val="24"/>
          <w:szCs w:val="24"/>
        </w:rPr>
        <w:t>a) Temper 200</w:t>
      </w:r>
      <w:r>
        <w:rPr>
          <w:rFonts w:ascii="Times New Roman" w:hAnsi="Times New Roman"/>
          <w:noProof/>
          <w:sz w:val="24"/>
          <w:szCs w:val="24"/>
          <w:vertAlign w:val="superscript"/>
        </w:rPr>
        <w:t xml:space="preserve">o </w:t>
      </w:r>
      <w:r>
        <w:rPr>
          <w:rFonts w:ascii="Times New Roman" w:hAnsi="Times New Roman"/>
          <w:noProof/>
          <w:sz w:val="24"/>
          <w:szCs w:val="24"/>
        </w:rPr>
        <w:t>C, b) Temper 400</w:t>
      </w:r>
      <w:r>
        <w:rPr>
          <w:rFonts w:ascii="Times New Roman" w:hAnsi="Times New Roman"/>
          <w:noProof/>
          <w:sz w:val="24"/>
          <w:szCs w:val="24"/>
          <w:vertAlign w:val="superscript"/>
        </w:rPr>
        <w:t xml:space="preserve">o </w:t>
      </w:r>
      <w:r>
        <w:rPr>
          <w:rFonts w:ascii="Times New Roman" w:hAnsi="Times New Roman"/>
          <w:noProof/>
          <w:sz w:val="24"/>
          <w:szCs w:val="24"/>
        </w:rPr>
        <w:t>C, c) Temper 600</w:t>
      </w:r>
      <w:r>
        <w:rPr>
          <w:rFonts w:ascii="Times New Roman" w:hAnsi="Times New Roman"/>
          <w:noProof/>
          <w:sz w:val="24"/>
          <w:szCs w:val="24"/>
          <w:vertAlign w:val="superscript"/>
        </w:rPr>
        <w:t xml:space="preserve">o </w:t>
      </w:r>
      <w:r>
        <w:rPr>
          <w:rFonts w:ascii="Times New Roman" w:hAnsi="Times New Roman"/>
          <w:noProof/>
          <w:sz w:val="24"/>
          <w:szCs w:val="24"/>
        </w:rPr>
        <w:t>C</w:t>
      </w:r>
    </w:p>
    <w:p w:rsidR="00AC7721" w:rsidRPr="007441FC" w:rsidRDefault="00AC7721" w:rsidP="007441FC">
      <w:pPr>
        <w:spacing w:before="240" w:after="120" w:line="240" w:lineRule="auto"/>
        <w:ind w:firstLine="567"/>
        <w:jc w:val="both"/>
        <w:rPr>
          <w:rFonts w:ascii="Times New Roman" w:hAnsi="Times New Roman"/>
          <w:noProof/>
        </w:rPr>
      </w:pPr>
      <w:r w:rsidRPr="007441FC">
        <w:rPr>
          <w:rFonts w:ascii="Times New Roman" w:hAnsi="Times New Roman"/>
          <w:noProof/>
        </w:rPr>
        <w:t xml:space="preserve">Pada suhu </w:t>
      </w:r>
      <w:r w:rsidRPr="007441FC">
        <w:rPr>
          <w:rFonts w:ascii="Times New Roman" w:hAnsi="Times New Roman"/>
          <w:i/>
          <w:noProof/>
        </w:rPr>
        <w:t>tempering</w:t>
      </w:r>
      <w:r w:rsidRPr="007441FC">
        <w:rPr>
          <w:rFonts w:ascii="Times New Roman" w:hAnsi="Times New Roman"/>
          <w:noProof/>
        </w:rPr>
        <w:t xml:space="preserve"> 200°C terlihat bentuk struktur mikro ferit, mikro </w:t>
      </w:r>
      <w:r w:rsidRPr="007441FC">
        <w:rPr>
          <w:rFonts w:ascii="Times New Roman" w:hAnsi="Times New Roman"/>
          <w:i/>
          <w:noProof/>
        </w:rPr>
        <w:t xml:space="preserve">pearlit </w:t>
      </w:r>
      <w:r w:rsidRPr="007441FC">
        <w:rPr>
          <w:rFonts w:ascii="Times New Roman" w:hAnsi="Times New Roman"/>
          <w:noProof/>
        </w:rPr>
        <w:t xml:space="preserve">dan struktur mikro </w:t>
      </w:r>
      <w:r w:rsidRPr="007441FC">
        <w:rPr>
          <w:rFonts w:ascii="Times New Roman" w:hAnsi="Times New Roman"/>
          <w:i/>
          <w:noProof/>
        </w:rPr>
        <w:t>martensit temper</w:t>
      </w:r>
      <w:r w:rsidRPr="007441FC">
        <w:rPr>
          <w:rFonts w:ascii="Times New Roman" w:hAnsi="Times New Roman"/>
          <w:i/>
          <w:noProof/>
        </w:rPr>
        <w:fldChar w:fldCharType="begin" w:fldLock="1"/>
      </w:r>
      <w:r w:rsidR="00084A2D">
        <w:rPr>
          <w:rFonts w:ascii="Times New Roman" w:hAnsi="Times New Roman"/>
          <w:i/>
          <w:noProof/>
        </w:rPr>
        <w:instrText>ADDIN CSL_CITATION {"citationItems":[{"id":"ITEM-1","itemData":{"DOI":"10.1016/j.jallcom.2010.12.174","ISSN":"09258388","abstract":"Martensitic stainless steels are widely used for their good mechanical properties and moderate corrosion resistance. However, the need for superior properties in specific applications (e.g. steam generators, mixer blades, etc.) led to wide researches on the performance improvement of these steels. Heat treatment was recommended as one of the best ways to this regard hence the effects of astenitizing temperature and time, and tempering temperature on the microstructure, mechanical and corrosion properties of AISI420 have been studied. In the current work the experimental results showed that the austeitizing temperature significantly affects mechanical properties. The increase of tempering temperature led to precipitation of M7C 3 and secondary hardening in the range of 400-500 °C. SEM micrographs of the fracture surfaces showed a mixed fracture mechanism (brittle and ductile) at 200 °C and 700 °C and brittle mechanism at 500 °C. The Polarization curves were not significantly affected by the increment of austenitizing temperature. © 2010 Elsevier B.V. All rights reserved.","author":[{"dropping-particle":"","family":"Isfahany","given":"A. Nasery","non-dropping-particle":"","parse-names":false,"suffix":""},{"dropping-particle":"","family":"Saghafian","given":"H.","non-dropping-particle":"","parse-names":false,"suffix":""},{"dropping-particle":"","family":"Borhani","given":"G.","non-dropping-particle":"","parse-names":false,"suffix":""}],"container-title":"Journal of Alloys and Compounds","id":"ITEM-1","issue":"9","issued":{"date-parts":[["2011"]]},"page":"3931-3936","publisher":"Elsevier B.V.","title":"The effect of heat treatment on mechanical properties and corrosion behavior of AISI420 martensitic stainless steel","type":"article-journal","volume":"509"},"uris":["http://www.mendeley.com/documents/?uuid=287768e8-b0cd-4c38-baae-d33a5f5d6375"]}],"mendeley":{"formattedCitation":"(Isfahany, Saghafian and Borhani, 2011)","plainTextFormattedCitation":"(Isfahany, Saghafian and Borhani, 2011)","previouslyFormattedCitation":"[14]"},"properties":{"noteIndex":0},"schema":"https://github.com/citation-style-language/schema/raw/master/csl-citation.json"}</w:instrText>
      </w:r>
      <w:r w:rsidRPr="007441FC">
        <w:rPr>
          <w:rFonts w:ascii="Times New Roman" w:hAnsi="Times New Roman"/>
          <w:i/>
          <w:noProof/>
        </w:rPr>
        <w:fldChar w:fldCharType="separate"/>
      </w:r>
      <w:r w:rsidR="00084A2D" w:rsidRPr="00084A2D">
        <w:rPr>
          <w:rFonts w:ascii="Times New Roman" w:hAnsi="Times New Roman"/>
          <w:noProof/>
        </w:rPr>
        <w:t>(Isfahany, Saghafian and Borhani, 2011)</w:t>
      </w:r>
      <w:r w:rsidRPr="007441FC">
        <w:rPr>
          <w:rFonts w:ascii="Times New Roman" w:hAnsi="Times New Roman"/>
          <w:i/>
          <w:noProof/>
        </w:rPr>
        <w:fldChar w:fldCharType="end"/>
      </w:r>
      <w:r w:rsidRPr="007441FC">
        <w:rPr>
          <w:rFonts w:ascii="Times New Roman" w:hAnsi="Times New Roman"/>
          <w:noProof/>
        </w:rPr>
        <w:t xml:space="preserve">. Struktur mikro martensit temper merupakan hasil dari fasa </w:t>
      </w:r>
      <w:r w:rsidRPr="007441FC">
        <w:rPr>
          <w:rFonts w:ascii="Times New Roman" w:hAnsi="Times New Roman"/>
          <w:i/>
          <w:noProof/>
        </w:rPr>
        <w:t>martensit</w:t>
      </w:r>
      <w:r w:rsidRPr="007441FC">
        <w:rPr>
          <w:rFonts w:ascii="Times New Roman" w:hAnsi="Times New Roman"/>
          <w:noProof/>
        </w:rPr>
        <w:t xml:space="preserve"> </w:t>
      </w:r>
      <w:r w:rsidRPr="007441FC">
        <w:rPr>
          <w:rFonts w:ascii="Times New Roman" w:hAnsi="Times New Roman"/>
          <w:i/>
          <w:noProof/>
        </w:rPr>
        <w:t>hardening</w:t>
      </w:r>
      <w:r w:rsidRPr="007441FC">
        <w:rPr>
          <w:rFonts w:ascii="Times New Roman" w:hAnsi="Times New Roman"/>
          <w:noProof/>
        </w:rPr>
        <w:t xml:space="preserve"> yang telah terurai, oleh karena itu sifatnyapun akan berubah lebih ulet namun tetap ada unsur keras, ini sebagai bukti hasil kekerasan yang ditunjukkan pada tabel 1</w:t>
      </w:r>
      <w:r w:rsidR="00A715F1" w:rsidRPr="007441FC">
        <w:rPr>
          <w:rFonts w:ascii="Times New Roman" w:hAnsi="Times New Roman"/>
          <w:noProof/>
        </w:rPr>
        <w:t xml:space="preserve"> yaitu nilai kekerasannya 4</w:t>
      </w:r>
      <w:r w:rsidRPr="007441FC">
        <w:rPr>
          <w:rFonts w:ascii="Times New Roman" w:hAnsi="Times New Roman"/>
          <w:noProof/>
        </w:rPr>
        <w:t>7 HRC. Struktur mikro pada suhu 200</w:t>
      </w:r>
      <w:r w:rsidRPr="007441FC">
        <w:rPr>
          <w:rFonts w:ascii="Times New Roman" w:hAnsi="Times New Roman"/>
          <w:noProof/>
          <w:vertAlign w:val="superscript"/>
        </w:rPr>
        <w:t>o</w:t>
      </w:r>
      <w:r w:rsidRPr="007441FC">
        <w:rPr>
          <w:rFonts w:ascii="Times New Roman" w:hAnsi="Times New Roman"/>
          <w:noProof/>
        </w:rPr>
        <w:t xml:space="preserve">C didominasi struktur </w:t>
      </w:r>
      <w:r w:rsidRPr="007441FC">
        <w:rPr>
          <w:rFonts w:ascii="Times New Roman" w:hAnsi="Times New Roman"/>
          <w:i/>
          <w:noProof/>
        </w:rPr>
        <w:t>martensit</w:t>
      </w:r>
      <w:r w:rsidRPr="007441FC">
        <w:rPr>
          <w:rFonts w:ascii="Times New Roman" w:hAnsi="Times New Roman"/>
          <w:noProof/>
        </w:rPr>
        <w:t xml:space="preserve"> temper dan struktur </w:t>
      </w:r>
      <w:r w:rsidRPr="007441FC">
        <w:rPr>
          <w:rFonts w:ascii="Times New Roman" w:hAnsi="Times New Roman"/>
          <w:i/>
          <w:noProof/>
        </w:rPr>
        <w:t>pearlit</w:t>
      </w:r>
      <w:r w:rsidRPr="007441FC">
        <w:rPr>
          <w:rFonts w:ascii="Times New Roman" w:hAnsi="Times New Roman"/>
          <w:noProof/>
        </w:rPr>
        <w:t xml:space="preserve"> serta susunanya atomnya halus dan lebih rapat. Hasil struktur mikro  ini tidak jauh beda dengan hasil  material yang di</w:t>
      </w:r>
      <w:r w:rsidRPr="007441FC">
        <w:rPr>
          <w:rFonts w:ascii="Times New Roman" w:hAnsi="Times New Roman"/>
          <w:i/>
          <w:noProof/>
        </w:rPr>
        <w:t>hardening</w:t>
      </w:r>
      <w:r w:rsidRPr="007441FC">
        <w:rPr>
          <w:rFonts w:ascii="Times New Roman" w:hAnsi="Times New Roman"/>
          <w:noProof/>
        </w:rPr>
        <w:t xml:space="preserve">. Maka temperatur </w:t>
      </w:r>
      <w:r w:rsidRPr="007441FC">
        <w:rPr>
          <w:rFonts w:ascii="Times New Roman" w:hAnsi="Times New Roman"/>
          <w:i/>
          <w:noProof/>
        </w:rPr>
        <w:t>temper</w:t>
      </w:r>
      <w:r w:rsidRPr="007441FC">
        <w:rPr>
          <w:rFonts w:ascii="Times New Roman" w:hAnsi="Times New Roman"/>
          <w:noProof/>
        </w:rPr>
        <w:t xml:space="preserve"> di bawah 200◦C tidak memiliki efek signifikan pada struktur mikro dan sifat mekanik</w:t>
      </w:r>
      <w:r w:rsidRPr="007441FC">
        <w:rPr>
          <w:rFonts w:ascii="Times New Roman" w:hAnsi="Times New Roman"/>
          <w:noProof/>
        </w:rPr>
        <w:fldChar w:fldCharType="begin" w:fldLock="1"/>
      </w:r>
      <w:r w:rsidR="00084A2D">
        <w:rPr>
          <w:rFonts w:ascii="Times New Roman" w:hAnsi="Times New Roman"/>
          <w:noProof/>
        </w:rPr>
        <w:instrText>ADDIN CSL_CITATION {"citationItems":[{"id":"ITEM-1","itemData":{"DOI":"10.1016/j.msea.2011.10.056","ISSN":"09215093","abstract":"In this study, affect of tempering temperature on the microstructure and mechanical properties of dual phase steels was studied. The C-Mn steel specimens were put under intercritical annealing treatment (ICT) at 760°C and quenched in water to obtain 31% martensite and then tempered within the range of 100-600°C. The tempering changes the mechanical properties of the dual phase steels through influencing both martensite and dislocation density of ferrite. Low tempering temperature results in formation of fine carbides in the martensite phase. Density of carbides increases and then carbon concentration of martensite decreases as tempering temperature increases. The continuous yield behavior of dual phase steel remains until tempering up to 300°C. At tempering temperatures above 300°C the discontinuous yielding and upper-lower yield points return which means degradation in mechanical properties. Yield strength increases by tempering up to 200°C slightly, but it decreases at higher tempering temperatures. Ultimate tensile strength does not change at tempering temperature up to 200°C considerably, but it decreases at higher tempering temperatures. Uniform elongation and total elongation increased slightly with increasing tempering time. Hardness of martensite decreases after tempering but this is not the case with ferrite resulting in a decreased hardness difference between martensite and ferrite. According to obtained results it seems that the tempering temperatures lower than 300°C (1. h) is suitable for attaining continuous yielding and optimum strength and ductility. © 2011 Elsevier B.V.","author":[{"dropping-particle":"","family":"Sayed","given":"A. Anazadeh","non-dropping-particle":"","parse-names":false,"suffix":""},{"dropping-particle":"","family":"Kheirandish","given":"Sh","non-dropping-particle":"","parse-names":false,"suffix":""}],"container-title":"Materials Science and Engineering A","id":"ITEM-1","issued":{"date-parts":[["2012"]]},"title":"Affect of the tempering temperature on the microstructure and mechanical properties of dual phase steels","type":"article-journal"},"uris":["http://www.mendeley.com/documents/?uuid=20a25379-dcca-49ed-bde1-ab18beae9714"]}],"mendeley":{"formattedCitation":"(Sayed and Kheirandish, 2012)","plainTextFormattedCitation":"(Sayed and Kheirandish, 2012)","previouslyFormattedCitation":"[16]"},"properties":{"noteIndex":0},"schema":"https://github.com/citation-style-language/schema/raw/master/csl-citation.json"}</w:instrText>
      </w:r>
      <w:r w:rsidRPr="007441FC">
        <w:rPr>
          <w:rFonts w:ascii="Times New Roman" w:hAnsi="Times New Roman"/>
          <w:noProof/>
        </w:rPr>
        <w:fldChar w:fldCharType="separate"/>
      </w:r>
      <w:r w:rsidR="00084A2D" w:rsidRPr="00084A2D">
        <w:rPr>
          <w:rFonts w:ascii="Times New Roman" w:hAnsi="Times New Roman"/>
          <w:noProof/>
        </w:rPr>
        <w:t>(Sayed and Kheirandish, 2012)</w:t>
      </w:r>
      <w:r w:rsidRPr="007441FC">
        <w:rPr>
          <w:rFonts w:ascii="Times New Roman" w:hAnsi="Times New Roman"/>
          <w:noProof/>
        </w:rPr>
        <w:fldChar w:fldCharType="end"/>
      </w:r>
      <w:r w:rsidRPr="007441FC">
        <w:rPr>
          <w:rFonts w:ascii="Times New Roman" w:hAnsi="Times New Roman"/>
          <w:noProof/>
        </w:rPr>
        <w:t xml:space="preserve">. Hasil pengujian mikro pada suhu </w:t>
      </w:r>
      <w:r w:rsidRPr="007441FC">
        <w:rPr>
          <w:rFonts w:ascii="Times New Roman" w:hAnsi="Times New Roman"/>
          <w:i/>
          <w:noProof/>
        </w:rPr>
        <w:t>tempering</w:t>
      </w:r>
      <w:r w:rsidRPr="007441FC">
        <w:rPr>
          <w:rFonts w:ascii="Times New Roman" w:hAnsi="Times New Roman"/>
          <w:noProof/>
        </w:rPr>
        <w:t xml:space="preserve"> 400</w:t>
      </w:r>
      <w:r w:rsidRPr="007441FC">
        <w:rPr>
          <w:rFonts w:ascii="Times New Roman" w:hAnsi="Times New Roman"/>
          <w:noProof/>
          <w:vertAlign w:val="superscript"/>
        </w:rPr>
        <w:t>o</w:t>
      </w:r>
      <w:r w:rsidRPr="007441FC">
        <w:rPr>
          <w:rFonts w:ascii="Times New Roman" w:hAnsi="Times New Roman"/>
          <w:noProof/>
        </w:rPr>
        <w:t xml:space="preserve">C adalah struktur mikro </w:t>
      </w:r>
      <w:r w:rsidRPr="007441FC">
        <w:rPr>
          <w:rFonts w:ascii="Times New Roman" w:hAnsi="Times New Roman"/>
          <w:i/>
          <w:noProof/>
        </w:rPr>
        <w:t>ferit</w:t>
      </w:r>
      <w:r w:rsidRPr="007441FC">
        <w:rPr>
          <w:rFonts w:ascii="Times New Roman" w:hAnsi="Times New Roman"/>
          <w:noProof/>
        </w:rPr>
        <w:t xml:space="preserve">, struktur </w:t>
      </w:r>
      <w:r w:rsidRPr="007441FC">
        <w:rPr>
          <w:rFonts w:ascii="Times New Roman" w:hAnsi="Times New Roman"/>
          <w:i/>
          <w:noProof/>
        </w:rPr>
        <w:t>pearlit</w:t>
      </w:r>
      <w:r w:rsidRPr="007441FC">
        <w:rPr>
          <w:rFonts w:ascii="Times New Roman" w:hAnsi="Times New Roman"/>
          <w:noProof/>
        </w:rPr>
        <w:t xml:space="preserve"> dan sedikit </w:t>
      </w:r>
      <w:r w:rsidRPr="007441FC">
        <w:rPr>
          <w:rFonts w:ascii="Times New Roman" w:hAnsi="Times New Roman"/>
          <w:i/>
          <w:noProof/>
        </w:rPr>
        <w:t>martensit</w:t>
      </w:r>
      <w:r w:rsidRPr="007441FC">
        <w:rPr>
          <w:rFonts w:ascii="Times New Roman" w:hAnsi="Times New Roman"/>
          <w:noProof/>
        </w:rPr>
        <w:t xml:space="preserve"> temper. Pada suhu temper 400</w:t>
      </w:r>
      <w:r w:rsidRPr="007441FC">
        <w:rPr>
          <w:rFonts w:ascii="Times New Roman" w:hAnsi="Times New Roman"/>
          <w:noProof/>
          <w:vertAlign w:val="superscript"/>
        </w:rPr>
        <w:t>o</w:t>
      </w:r>
      <w:r w:rsidRPr="007441FC">
        <w:rPr>
          <w:rFonts w:ascii="Times New Roman" w:hAnsi="Times New Roman"/>
          <w:noProof/>
        </w:rPr>
        <w:t xml:space="preserve">C didominasi Struktur mikro </w:t>
      </w:r>
      <w:r w:rsidRPr="007441FC">
        <w:rPr>
          <w:rFonts w:ascii="Times New Roman" w:hAnsi="Times New Roman"/>
          <w:i/>
          <w:noProof/>
        </w:rPr>
        <w:t>ferit</w:t>
      </w:r>
      <w:r w:rsidRPr="007441FC">
        <w:rPr>
          <w:rFonts w:ascii="Times New Roman" w:hAnsi="Times New Roman"/>
          <w:noProof/>
        </w:rPr>
        <w:t xml:space="preserve"> dan </w:t>
      </w:r>
      <w:r w:rsidRPr="007441FC">
        <w:rPr>
          <w:rFonts w:ascii="Times New Roman" w:hAnsi="Times New Roman"/>
          <w:i/>
          <w:noProof/>
        </w:rPr>
        <w:t>pearlit</w:t>
      </w:r>
      <w:r w:rsidRPr="007441FC">
        <w:rPr>
          <w:rFonts w:ascii="Times New Roman" w:hAnsi="Times New Roman"/>
          <w:noProof/>
        </w:rPr>
        <w:t xml:space="preserve">. Pada suhu </w:t>
      </w:r>
      <w:r w:rsidRPr="007441FC">
        <w:rPr>
          <w:rFonts w:ascii="Times New Roman" w:hAnsi="Times New Roman"/>
          <w:i/>
          <w:noProof/>
        </w:rPr>
        <w:t>tempering</w:t>
      </w:r>
      <w:r w:rsidRPr="007441FC">
        <w:rPr>
          <w:rFonts w:ascii="Times New Roman" w:hAnsi="Times New Roman"/>
          <w:noProof/>
        </w:rPr>
        <w:t xml:space="preserve"> 600</w:t>
      </w:r>
      <w:r w:rsidRPr="007441FC">
        <w:rPr>
          <w:rFonts w:ascii="Times New Roman" w:hAnsi="Times New Roman"/>
          <w:noProof/>
          <w:vertAlign w:val="superscript"/>
        </w:rPr>
        <w:t>o</w:t>
      </w:r>
      <w:r w:rsidRPr="007441FC">
        <w:rPr>
          <w:rFonts w:ascii="Times New Roman" w:hAnsi="Times New Roman"/>
          <w:noProof/>
        </w:rPr>
        <w:t xml:space="preserve">C  menghasilkan struktur mikro </w:t>
      </w:r>
      <w:r w:rsidRPr="007441FC">
        <w:rPr>
          <w:rFonts w:ascii="Times New Roman" w:hAnsi="Times New Roman"/>
          <w:i/>
          <w:noProof/>
        </w:rPr>
        <w:t>ferit</w:t>
      </w:r>
      <w:r w:rsidRPr="007441FC">
        <w:rPr>
          <w:rFonts w:ascii="Times New Roman" w:hAnsi="Times New Roman"/>
          <w:noProof/>
        </w:rPr>
        <w:t xml:space="preserve"> dan </w:t>
      </w:r>
      <w:r w:rsidRPr="007441FC">
        <w:rPr>
          <w:rFonts w:ascii="Times New Roman" w:hAnsi="Times New Roman"/>
          <w:i/>
          <w:noProof/>
        </w:rPr>
        <w:t>pearlit</w:t>
      </w:r>
      <w:r w:rsidRPr="007441FC">
        <w:rPr>
          <w:rFonts w:ascii="Times New Roman" w:hAnsi="Times New Roman"/>
          <w:noProof/>
        </w:rPr>
        <w:t xml:space="preserve">. Fasa </w:t>
      </w:r>
      <w:r w:rsidRPr="007441FC">
        <w:rPr>
          <w:rFonts w:ascii="Times New Roman" w:hAnsi="Times New Roman"/>
          <w:i/>
          <w:noProof/>
        </w:rPr>
        <w:t>ferit</w:t>
      </w:r>
      <w:r w:rsidRPr="007441FC">
        <w:rPr>
          <w:rFonts w:ascii="Times New Roman" w:hAnsi="Times New Roman"/>
          <w:noProof/>
        </w:rPr>
        <w:t xml:space="preserve"> dan fasa </w:t>
      </w:r>
      <w:r w:rsidRPr="007441FC">
        <w:rPr>
          <w:rFonts w:ascii="Times New Roman" w:hAnsi="Times New Roman"/>
          <w:i/>
          <w:noProof/>
        </w:rPr>
        <w:t>pearlit</w:t>
      </w:r>
      <w:r w:rsidRPr="007441FC">
        <w:rPr>
          <w:rFonts w:ascii="Times New Roman" w:hAnsi="Times New Roman"/>
          <w:noProof/>
        </w:rPr>
        <w:t xml:space="preserve"> terbentuk dari transformasi fasa austenit karena mengalami  laju pendinginan yang lambat. </w:t>
      </w:r>
    </w:p>
    <w:bookmarkEnd w:id="1"/>
    <w:bookmarkEnd w:id="2"/>
    <w:p w:rsidR="00AC7721" w:rsidRPr="007441FC" w:rsidRDefault="003C176C" w:rsidP="00AC7721">
      <w:pPr>
        <w:pStyle w:val="ListParagraph"/>
        <w:numPr>
          <w:ilvl w:val="0"/>
          <w:numId w:val="19"/>
        </w:numPr>
        <w:spacing w:before="240" w:after="120" w:line="360" w:lineRule="auto"/>
        <w:ind w:left="426" w:hanging="426"/>
        <w:rPr>
          <w:rFonts w:ascii="Times New Roman" w:hAnsi="Times New Roman"/>
          <w:b/>
          <w:color w:val="000000" w:themeColor="text1"/>
        </w:rPr>
      </w:pPr>
      <w:r w:rsidRPr="007441FC">
        <w:rPr>
          <w:rFonts w:ascii="Times New Roman" w:hAnsi="Times New Roman"/>
          <w:b/>
          <w:color w:val="000000" w:themeColor="text1"/>
        </w:rPr>
        <w:t>KESIMPULAN</w:t>
      </w:r>
    </w:p>
    <w:p w:rsidR="00AC7721" w:rsidRPr="007441FC" w:rsidRDefault="00AC7721" w:rsidP="007441FC">
      <w:pPr>
        <w:pStyle w:val="ListParagraph"/>
        <w:spacing w:after="240" w:line="240" w:lineRule="auto"/>
        <w:ind w:left="0" w:firstLine="567"/>
        <w:jc w:val="both"/>
        <w:rPr>
          <w:rFonts w:ascii="Times New Roman" w:hAnsi="Times New Roman"/>
          <w:noProof/>
        </w:rPr>
      </w:pPr>
      <w:r w:rsidRPr="007441FC">
        <w:rPr>
          <w:rFonts w:ascii="Times New Roman" w:hAnsi="Times New Roman"/>
          <w:noProof/>
        </w:rPr>
        <w:t xml:space="preserve">Hasil nilai kekerasan </w:t>
      </w:r>
      <w:r w:rsidRPr="007441FC">
        <w:rPr>
          <w:rFonts w:ascii="Times New Roman" w:hAnsi="Times New Roman"/>
          <w:i/>
          <w:noProof/>
        </w:rPr>
        <w:t>raw</w:t>
      </w:r>
      <w:r w:rsidRPr="007441FC">
        <w:rPr>
          <w:rFonts w:ascii="Times New Roman" w:hAnsi="Times New Roman"/>
          <w:noProof/>
        </w:rPr>
        <w:t xml:space="preserve"> material yang tadinya</w:t>
      </w:r>
      <w:r w:rsidR="00A715F1" w:rsidRPr="007441FC">
        <w:rPr>
          <w:rFonts w:ascii="Times New Roman" w:hAnsi="Times New Roman"/>
          <w:noProof/>
        </w:rPr>
        <w:t xml:space="preserve"> 22 HRC menjadi 50</w:t>
      </w:r>
      <w:r w:rsidRPr="007441FC">
        <w:rPr>
          <w:rFonts w:ascii="Times New Roman" w:hAnsi="Times New Roman"/>
          <w:noProof/>
        </w:rPr>
        <w:t xml:space="preserve"> HRC setelah lakukan </w:t>
      </w:r>
      <w:r w:rsidRPr="007441FC">
        <w:rPr>
          <w:rFonts w:ascii="Times New Roman" w:hAnsi="Times New Roman"/>
          <w:i/>
          <w:noProof/>
        </w:rPr>
        <w:t>hardening</w:t>
      </w:r>
      <w:r w:rsidRPr="007441FC">
        <w:rPr>
          <w:rFonts w:ascii="Times New Roman" w:hAnsi="Times New Roman"/>
          <w:noProof/>
        </w:rPr>
        <w:t xml:space="preserve">, peningkatan nilai kekerasan disebabkan perubahan transformasi fasa pearlit dan ferrit ke fasa martensit yang mempunyai sifat keras dan getas. Pada proses </w:t>
      </w:r>
      <w:r w:rsidRPr="007441FC">
        <w:rPr>
          <w:rFonts w:ascii="Times New Roman" w:hAnsi="Times New Roman"/>
          <w:i/>
          <w:noProof/>
        </w:rPr>
        <w:t>tempering</w:t>
      </w:r>
      <w:r w:rsidRPr="007441FC">
        <w:rPr>
          <w:rFonts w:ascii="Times New Roman" w:hAnsi="Times New Roman"/>
          <w:noProof/>
        </w:rPr>
        <w:t xml:space="preserve">  nilai kekerasan tertinggi pada suhu tempering 200</w:t>
      </w:r>
      <w:r w:rsidRPr="007441FC">
        <w:rPr>
          <w:rFonts w:ascii="Times New Roman" w:hAnsi="Times New Roman"/>
          <w:noProof/>
          <w:vertAlign w:val="superscript"/>
        </w:rPr>
        <w:t>o</w:t>
      </w:r>
      <w:r w:rsidR="00A715F1" w:rsidRPr="007441FC">
        <w:rPr>
          <w:rFonts w:ascii="Times New Roman" w:hAnsi="Times New Roman"/>
          <w:noProof/>
        </w:rPr>
        <w:t>C yaitu 4</w:t>
      </w:r>
      <w:r w:rsidRPr="007441FC">
        <w:rPr>
          <w:rFonts w:ascii="Times New Roman" w:hAnsi="Times New Roman"/>
          <w:noProof/>
        </w:rPr>
        <w:t xml:space="preserve">7 HRC. Sedangkan nilai terendah pada suhu </w:t>
      </w:r>
      <w:r w:rsidRPr="007441FC">
        <w:rPr>
          <w:rFonts w:ascii="Times New Roman" w:hAnsi="Times New Roman"/>
          <w:i/>
          <w:noProof/>
        </w:rPr>
        <w:t>tempering</w:t>
      </w:r>
      <w:r w:rsidRPr="007441FC">
        <w:rPr>
          <w:rFonts w:ascii="Times New Roman" w:hAnsi="Times New Roman"/>
          <w:noProof/>
        </w:rPr>
        <w:t xml:space="preserve"> 600</w:t>
      </w:r>
      <w:r w:rsidRPr="007441FC">
        <w:rPr>
          <w:rFonts w:ascii="Times New Roman" w:hAnsi="Times New Roman"/>
          <w:noProof/>
          <w:vertAlign w:val="superscript"/>
        </w:rPr>
        <w:t>o</w:t>
      </w:r>
      <w:r w:rsidR="00A715F1" w:rsidRPr="007441FC">
        <w:rPr>
          <w:rFonts w:ascii="Times New Roman" w:hAnsi="Times New Roman"/>
          <w:noProof/>
        </w:rPr>
        <w:t>C yaitu 4</w:t>
      </w:r>
      <w:r w:rsidRPr="007441FC">
        <w:rPr>
          <w:rFonts w:ascii="Times New Roman" w:hAnsi="Times New Roman"/>
          <w:noProof/>
        </w:rPr>
        <w:t>3 HRC. Hasil  yang terbaik adalah pada variab</w:t>
      </w:r>
      <w:r w:rsidR="00A80565" w:rsidRPr="007441FC">
        <w:rPr>
          <w:rFonts w:ascii="Times New Roman" w:hAnsi="Times New Roman"/>
          <w:noProof/>
        </w:rPr>
        <w:t>el suhu 200°C yaitu sebesar 4</w:t>
      </w:r>
      <w:r w:rsidRPr="007441FC">
        <w:rPr>
          <w:rFonts w:ascii="Times New Roman" w:hAnsi="Times New Roman"/>
          <w:noProof/>
        </w:rPr>
        <w:t>7 HRC. H</w:t>
      </w:r>
      <w:r w:rsidRPr="007441FC">
        <w:rPr>
          <w:rFonts w:ascii="Times New Roman" w:hAnsi="Times New Roman"/>
          <w:noProof/>
          <w:lang w:val="id-ID"/>
        </w:rPr>
        <w:t xml:space="preserve">asil </w:t>
      </w:r>
      <w:r w:rsidRPr="007441FC">
        <w:rPr>
          <w:rFonts w:ascii="Times New Roman" w:hAnsi="Times New Roman"/>
          <w:noProof/>
          <w:lang w:val="id-ID"/>
        </w:rPr>
        <w:lastRenderedPageBreak/>
        <w:t>pengujian</w:t>
      </w:r>
      <w:r w:rsidRPr="007441FC">
        <w:rPr>
          <w:rFonts w:ascii="Times New Roman" w:hAnsi="Times New Roman"/>
          <w:noProof/>
        </w:rPr>
        <w:t xml:space="preserve"> struktur mikro menggunakan </w:t>
      </w:r>
      <w:r w:rsidRPr="007441FC">
        <w:rPr>
          <w:rFonts w:ascii="Times New Roman" w:hAnsi="Times New Roman"/>
          <w:i/>
          <w:noProof/>
        </w:rPr>
        <w:t>Optical Microscopy</w:t>
      </w:r>
      <w:r w:rsidRPr="007441FC">
        <w:rPr>
          <w:rFonts w:ascii="Times New Roman" w:hAnsi="Times New Roman"/>
          <w:noProof/>
          <w:lang w:val="id-ID"/>
        </w:rPr>
        <w:t xml:space="preserve"> dapat diketahui bahwa struktur mikro </w:t>
      </w:r>
      <w:r w:rsidRPr="007441FC">
        <w:rPr>
          <w:rFonts w:ascii="Times New Roman" w:hAnsi="Times New Roman"/>
          <w:i/>
          <w:noProof/>
        </w:rPr>
        <w:t>raw</w:t>
      </w:r>
      <w:r w:rsidRPr="007441FC">
        <w:rPr>
          <w:rFonts w:ascii="Times New Roman" w:hAnsi="Times New Roman"/>
          <w:noProof/>
        </w:rPr>
        <w:t xml:space="preserve"> </w:t>
      </w:r>
      <w:r w:rsidRPr="007441FC">
        <w:rPr>
          <w:rFonts w:ascii="Times New Roman" w:hAnsi="Times New Roman"/>
          <w:noProof/>
          <w:lang w:val="id-ID"/>
        </w:rPr>
        <w:t xml:space="preserve">material  baja </w:t>
      </w:r>
      <w:r w:rsidRPr="007441FC">
        <w:rPr>
          <w:rFonts w:ascii="Times New Roman" w:hAnsi="Times New Roman"/>
          <w:i/>
          <w:noProof/>
          <w:lang w:val="id-ID"/>
        </w:rPr>
        <w:t>stainless steel</w:t>
      </w:r>
      <w:r w:rsidRPr="007441FC">
        <w:rPr>
          <w:rFonts w:ascii="Times New Roman" w:hAnsi="Times New Roman"/>
          <w:noProof/>
          <w:lang w:val="id-ID"/>
        </w:rPr>
        <w:t xml:space="preserve"> DIN 4021 didominasi oleh struktur ferit dan</w:t>
      </w:r>
      <w:r w:rsidRPr="007441FC">
        <w:rPr>
          <w:rFonts w:ascii="Times New Roman" w:hAnsi="Times New Roman"/>
          <w:noProof/>
        </w:rPr>
        <w:t xml:space="preserve"> pearlit</w:t>
      </w:r>
      <w:r w:rsidRPr="007441FC">
        <w:rPr>
          <w:rFonts w:ascii="Times New Roman" w:hAnsi="Times New Roman"/>
          <w:noProof/>
          <w:lang w:val="id-ID"/>
        </w:rPr>
        <w:t xml:space="preserve">. Hal ini disebabkan karena baja </w:t>
      </w:r>
      <w:r w:rsidRPr="007441FC">
        <w:rPr>
          <w:rFonts w:ascii="Times New Roman" w:hAnsi="Times New Roman"/>
          <w:i/>
          <w:noProof/>
          <w:lang w:val="id-ID"/>
        </w:rPr>
        <w:t>stainless steel</w:t>
      </w:r>
      <w:r w:rsidRPr="007441FC">
        <w:rPr>
          <w:rFonts w:ascii="Times New Roman" w:hAnsi="Times New Roman"/>
          <w:noProof/>
          <w:lang w:val="id-ID"/>
        </w:rPr>
        <w:t xml:space="preserve"> DIN 4021 merupakan baja </w:t>
      </w:r>
      <w:r w:rsidRPr="007441FC">
        <w:rPr>
          <w:rFonts w:ascii="Times New Roman" w:hAnsi="Times New Roman"/>
          <w:noProof/>
        </w:rPr>
        <w:t>stainless steel</w:t>
      </w:r>
      <w:r w:rsidRPr="007441FC">
        <w:rPr>
          <w:rFonts w:ascii="Times New Roman" w:hAnsi="Times New Roman"/>
          <w:noProof/>
          <w:lang w:val="id-ID"/>
        </w:rPr>
        <w:t xml:space="preserve"> dengan komposisi karbon 0.16 sampai 0.25%. Proses </w:t>
      </w:r>
      <w:r w:rsidRPr="007441FC">
        <w:rPr>
          <w:rFonts w:ascii="Times New Roman" w:hAnsi="Times New Roman"/>
          <w:i/>
          <w:noProof/>
          <w:lang w:val="id-ID"/>
        </w:rPr>
        <w:t>hardening</w:t>
      </w:r>
      <w:r w:rsidRPr="007441FC">
        <w:rPr>
          <w:rFonts w:ascii="Times New Roman" w:hAnsi="Times New Roman"/>
          <w:noProof/>
          <w:lang w:val="id-ID"/>
        </w:rPr>
        <w:t xml:space="preserve"> mengubah struktur penyusun baja </w:t>
      </w:r>
      <w:r w:rsidRPr="007441FC">
        <w:rPr>
          <w:rFonts w:ascii="Times New Roman" w:hAnsi="Times New Roman"/>
          <w:i/>
          <w:noProof/>
          <w:lang w:val="id-ID"/>
        </w:rPr>
        <w:t>stainless steel</w:t>
      </w:r>
      <w:r w:rsidRPr="007441FC">
        <w:rPr>
          <w:rFonts w:ascii="Times New Roman" w:hAnsi="Times New Roman"/>
          <w:noProof/>
          <w:lang w:val="id-ID"/>
        </w:rPr>
        <w:t xml:space="preserve"> DIN 4021 menjadi </w:t>
      </w:r>
      <w:r w:rsidRPr="007441FC">
        <w:rPr>
          <w:rFonts w:ascii="Times New Roman" w:hAnsi="Times New Roman"/>
          <w:i/>
          <w:noProof/>
          <w:lang w:val="id-ID"/>
        </w:rPr>
        <w:t>pearlit</w:t>
      </w:r>
      <w:r w:rsidRPr="007441FC">
        <w:rPr>
          <w:rFonts w:ascii="Times New Roman" w:hAnsi="Times New Roman"/>
          <w:noProof/>
          <w:lang w:val="id-ID"/>
        </w:rPr>
        <w:t xml:space="preserve"> dan </w:t>
      </w:r>
      <w:r w:rsidRPr="007441FC">
        <w:rPr>
          <w:rFonts w:ascii="Times New Roman" w:hAnsi="Times New Roman"/>
          <w:i/>
          <w:noProof/>
          <w:lang w:val="id-ID"/>
        </w:rPr>
        <w:t>martensit</w:t>
      </w:r>
      <w:r w:rsidRPr="007441FC">
        <w:rPr>
          <w:rFonts w:ascii="Times New Roman" w:hAnsi="Times New Roman"/>
          <w:noProof/>
          <w:lang w:val="id-ID"/>
        </w:rPr>
        <w:t xml:space="preserve">. </w:t>
      </w:r>
      <w:r w:rsidRPr="007441FC">
        <w:rPr>
          <w:rFonts w:ascii="Times New Roman" w:hAnsi="Times New Roman"/>
          <w:noProof/>
        </w:rPr>
        <w:t>S</w:t>
      </w:r>
      <w:r w:rsidRPr="007441FC">
        <w:rPr>
          <w:rFonts w:ascii="Times New Roman" w:hAnsi="Times New Roman"/>
          <w:noProof/>
          <w:lang w:val="id-ID"/>
        </w:rPr>
        <w:t xml:space="preserve">truktur </w:t>
      </w:r>
      <w:r w:rsidRPr="007441FC">
        <w:rPr>
          <w:rFonts w:ascii="Times New Roman" w:hAnsi="Times New Roman"/>
          <w:noProof/>
        </w:rPr>
        <w:t xml:space="preserve">martensitnya </w:t>
      </w:r>
      <w:r w:rsidRPr="007441FC">
        <w:rPr>
          <w:rFonts w:ascii="Times New Roman" w:hAnsi="Times New Roman"/>
          <w:noProof/>
          <w:lang w:val="id-ID"/>
        </w:rPr>
        <w:t xml:space="preserve"> </w:t>
      </w:r>
      <w:r w:rsidRPr="007441FC">
        <w:rPr>
          <w:rFonts w:ascii="Times New Roman" w:hAnsi="Times New Roman"/>
          <w:noProof/>
        </w:rPr>
        <w:t xml:space="preserve">berbentuk bilah/ Lath, kecil-kecil dan rapat. </w:t>
      </w:r>
      <w:r w:rsidRPr="007441FC">
        <w:rPr>
          <w:rFonts w:ascii="Times New Roman" w:hAnsi="Times New Roman"/>
          <w:noProof/>
          <w:lang w:val="id-ID"/>
        </w:rPr>
        <w:t xml:space="preserve">Proses </w:t>
      </w:r>
      <w:r w:rsidRPr="007441FC">
        <w:rPr>
          <w:rFonts w:ascii="Times New Roman" w:hAnsi="Times New Roman"/>
          <w:i/>
          <w:noProof/>
          <w:lang w:val="id-ID"/>
        </w:rPr>
        <w:t>tempering</w:t>
      </w:r>
      <w:r w:rsidRPr="007441FC">
        <w:rPr>
          <w:rFonts w:ascii="Times New Roman" w:hAnsi="Times New Roman"/>
          <w:noProof/>
          <w:lang w:val="id-ID"/>
        </w:rPr>
        <w:t xml:space="preserve"> merubah struktur martensit</w:t>
      </w:r>
      <w:r w:rsidRPr="007441FC">
        <w:rPr>
          <w:rFonts w:ascii="Times New Roman" w:hAnsi="Times New Roman"/>
          <w:noProof/>
        </w:rPr>
        <w:t xml:space="preserve"> yang tadinya mendominasi </w:t>
      </w:r>
      <w:r w:rsidRPr="007441FC">
        <w:rPr>
          <w:rFonts w:ascii="Times New Roman" w:hAnsi="Times New Roman"/>
          <w:noProof/>
          <w:lang w:val="id-ID"/>
        </w:rPr>
        <w:t>menjadi martensit</w:t>
      </w:r>
      <w:r w:rsidRPr="007441FC">
        <w:rPr>
          <w:rFonts w:ascii="Times New Roman" w:hAnsi="Times New Roman"/>
          <w:noProof/>
        </w:rPr>
        <w:t xml:space="preserve">nya berkurang 30% sehingga menurunkan nilai kekerasannya walaupun tidak signifikan. </w:t>
      </w:r>
    </w:p>
    <w:p w:rsidR="00E04C58" w:rsidRPr="00F61537" w:rsidRDefault="00AC7721" w:rsidP="00AC7721">
      <w:pPr>
        <w:rPr>
          <w:rFonts w:ascii="Times New Roman" w:hAnsi="Times New Roman"/>
          <w:b/>
        </w:rPr>
      </w:pPr>
      <w:r w:rsidRPr="00F61537">
        <w:rPr>
          <w:rFonts w:ascii="Times New Roman" w:hAnsi="Times New Roman"/>
          <w:b/>
        </w:rPr>
        <w:t>DAFTAR PUSTAKA</w:t>
      </w:r>
    </w:p>
    <w:p w:rsidR="00084A2D" w:rsidRPr="00084A2D" w:rsidRDefault="006E38D0" w:rsidP="0000493B">
      <w:pPr>
        <w:widowControl w:val="0"/>
        <w:autoSpaceDE w:val="0"/>
        <w:autoSpaceDN w:val="0"/>
        <w:adjustRightInd w:val="0"/>
        <w:spacing w:line="240" w:lineRule="auto"/>
        <w:jc w:val="both"/>
        <w:rPr>
          <w:rFonts w:ascii="Times New Roman" w:hAnsi="Times New Roman"/>
          <w:noProof/>
          <w:szCs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084A2D" w:rsidRPr="00084A2D">
        <w:rPr>
          <w:rFonts w:ascii="Times New Roman" w:hAnsi="Times New Roman"/>
          <w:noProof/>
          <w:szCs w:val="24"/>
        </w:rPr>
        <w:t xml:space="preserve">Abbasi, E., Luo, Q. and Owens, D. (2018) ‘A comparison of microstructure and mechanical properties of low-alloy-medium-carbon steels after quench-hardening’, </w:t>
      </w:r>
      <w:r w:rsidR="00084A2D" w:rsidRPr="00084A2D">
        <w:rPr>
          <w:rFonts w:ascii="Times New Roman" w:hAnsi="Times New Roman"/>
          <w:i/>
          <w:iCs/>
          <w:noProof/>
          <w:szCs w:val="24"/>
        </w:rPr>
        <w:t>Materials Science and Engineering A</w:t>
      </w:r>
      <w:r w:rsidR="00084A2D" w:rsidRPr="00084A2D">
        <w:rPr>
          <w:rFonts w:ascii="Times New Roman" w:hAnsi="Times New Roman"/>
          <w:noProof/>
          <w:szCs w:val="24"/>
        </w:rPr>
        <w:t>. doi: 10.1016/j.msea.2018.04.012.</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ASTM E18/18M-11 (2018) ‘Standard Test Methods for Rockwell Hardness of Metallic Materials’, </w:t>
      </w:r>
      <w:r w:rsidRPr="00084A2D">
        <w:rPr>
          <w:rFonts w:ascii="Times New Roman" w:hAnsi="Times New Roman"/>
          <w:i/>
          <w:iCs/>
          <w:noProof/>
          <w:szCs w:val="24"/>
        </w:rPr>
        <w:t>ASTM International</w:t>
      </w:r>
      <w:r w:rsidRPr="00084A2D">
        <w:rPr>
          <w:rFonts w:ascii="Times New Roman" w:hAnsi="Times New Roman"/>
          <w:noProof/>
          <w:szCs w:val="24"/>
        </w:rPr>
        <w:t>. doi: 10.1520/E0018-17E01.</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Candelária, A. F. and Pinedo, C. E. (2003) ‘Influence of the heat treatment on the corrosion resistance of the martensitic stainless steel type AISI 420’, </w:t>
      </w:r>
      <w:r w:rsidRPr="00084A2D">
        <w:rPr>
          <w:rFonts w:ascii="Times New Roman" w:hAnsi="Times New Roman"/>
          <w:i/>
          <w:iCs/>
          <w:noProof/>
          <w:szCs w:val="24"/>
        </w:rPr>
        <w:t>Journal of Materials Science Letters</w:t>
      </w:r>
      <w:r w:rsidRPr="00084A2D">
        <w:rPr>
          <w:rFonts w:ascii="Times New Roman" w:hAnsi="Times New Roman"/>
          <w:noProof/>
          <w:szCs w:val="24"/>
        </w:rPr>
        <w:t>, 22(16), pp. 1151–1153. doi: 10.1023/A:1025179128333.</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Fang, S., Chen, W. and Fu, Z. (2014) ‘Microstructure and mechanical properties of twinned Al0.5CrFeNiCo0.3C0.2 high entropy alloy processed by mechanical alloying and spark plasma sintering’, </w:t>
      </w:r>
      <w:r w:rsidRPr="00084A2D">
        <w:rPr>
          <w:rFonts w:ascii="Times New Roman" w:hAnsi="Times New Roman"/>
          <w:i/>
          <w:iCs/>
          <w:noProof/>
          <w:szCs w:val="24"/>
        </w:rPr>
        <w:t>Materials and Design</w:t>
      </w:r>
      <w:r w:rsidRPr="00084A2D">
        <w:rPr>
          <w:rFonts w:ascii="Times New Roman" w:hAnsi="Times New Roman"/>
          <w:noProof/>
          <w:szCs w:val="24"/>
        </w:rPr>
        <w:t>. doi: 10.1016/j.matdes.2013.08.099.</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Hariningsih, Sumpena and Sukarjo, H. (2020) ‘The effectivity of used-oil as quenching medium of 42-CrMo4 steel for automotive materials’, </w:t>
      </w:r>
      <w:r w:rsidRPr="00084A2D">
        <w:rPr>
          <w:rFonts w:ascii="Times New Roman" w:hAnsi="Times New Roman"/>
          <w:i/>
          <w:iCs/>
          <w:noProof/>
          <w:szCs w:val="24"/>
        </w:rPr>
        <w:t>Applied Research and Smart Technology</w:t>
      </w:r>
      <w:r w:rsidRPr="00084A2D">
        <w:rPr>
          <w:rFonts w:ascii="Times New Roman" w:hAnsi="Times New Roman"/>
          <w:noProof/>
          <w:szCs w:val="24"/>
        </w:rPr>
        <w:t>, 1(1). doi: https://doi.org/10.23917/arstech.v1i1.11.</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Hryniewicz, T., Rokosz, K. and Filippi, M. (2009) ‘Biomaterial studies on AISI 316L stainless steel after magnetoelectropolishing’, </w:t>
      </w:r>
      <w:r w:rsidRPr="00084A2D">
        <w:rPr>
          <w:rFonts w:ascii="Times New Roman" w:hAnsi="Times New Roman"/>
          <w:i/>
          <w:iCs/>
          <w:noProof/>
          <w:szCs w:val="24"/>
        </w:rPr>
        <w:t>Materials</w:t>
      </w:r>
      <w:r w:rsidRPr="00084A2D">
        <w:rPr>
          <w:rFonts w:ascii="Times New Roman" w:hAnsi="Times New Roman"/>
          <w:noProof/>
          <w:szCs w:val="24"/>
        </w:rPr>
        <w:t>. doi: 10.3390/ma2010129.</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Isfahany, A. N., Saghafian, H. and Borhani, G. (2011) ‘The effect of heat treatment on mechanical properties and corrosion behavior of AISI420 martensitic stainless steel’, </w:t>
      </w:r>
      <w:r w:rsidRPr="00084A2D">
        <w:rPr>
          <w:rFonts w:ascii="Times New Roman" w:hAnsi="Times New Roman"/>
          <w:i/>
          <w:iCs/>
          <w:noProof/>
          <w:szCs w:val="24"/>
        </w:rPr>
        <w:t>Journal of Alloys and Compounds</w:t>
      </w:r>
      <w:r w:rsidRPr="00084A2D">
        <w:rPr>
          <w:rFonts w:ascii="Times New Roman" w:hAnsi="Times New Roman"/>
          <w:noProof/>
          <w:szCs w:val="24"/>
        </w:rPr>
        <w:t>, 509(9), pp. 3931–3936. doi: 10.1016/j.jallcom.2010.12.174.</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Jiang, W., Gong, J. M. and Tu, S. T. (2010) ‘Effect of holding time on vacuum brazing for a stainless steel plate-fin structure’, </w:t>
      </w:r>
      <w:r w:rsidRPr="00084A2D">
        <w:rPr>
          <w:rFonts w:ascii="Times New Roman" w:hAnsi="Times New Roman"/>
          <w:i/>
          <w:iCs/>
          <w:noProof/>
          <w:szCs w:val="24"/>
        </w:rPr>
        <w:t>Materials and Design</w:t>
      </w:r>
      <w:r w:rsidRPr="00084A2D">
        <w:rPr>
          <w:rFonts w:ascii="Times New Roman" w:hAnsi="Times New Roman"/>
          <w:noProof/>
          <w:szCs w:val="24"/>
        </w:rPr>
        <w:t>. doi: 10.1016/j.matdes.2009.11.001.</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Karci, F., Kaçar, R. and Gündüz, S. (2009) ‘The effect of process parameter on the properties of spot welded cold deformed AISI304 grade austenitic stainless steel’, </w:t>
      </w:r>
      <w:r w:rsidRPr="00084A2D">
        <w:rPr>
          <w:rFonts w:ascii="Times New Roman" w:hAnsi="Times New Roman"/>
          <w:i/>
          <w:iCs/>
          <w:noProof/>
          <w:szCs w:val="24"/>
        </w:rPr>
        <w:t>Journal of Materials Processing Technology</w:t>
      </w:r>
      <w:r w:rsidRPr="00084A2D">
        <w:rPr>
          <w:rFonts w:ascii="Times New Roman" w:hAnsi="Times New Roman"/>
          <w:noProof/>
          <w:szCs w:val="24"/>
        </w:rPr>
        <w:t>. doi: 10.1016/j.jmatprotec.2008.09.030.</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Kisasoz, A., Karaaslan, A. and Bayrak, Y. (2017) ‘Effect of etching methods in metallographic studies of duplex stainless steel 2205’, </w:t>
      </w:r>
      <w:r w:rsidRPr="00084A2D">
        <w:rPr>
          <w:rFonts w:ascii="Times New Roman" w:hAnsi="Times New Roman"/>
          <w:i/>
          <w:iCs/>
          <w:noProof/>
          <w:szCs w:val="24"/>
        </w:rPr>
        <w:t>Metal Science and Heat Treatment</w:t>
      </w:r>
      <w:r w:rsidRPr="00084A2D">
        <w:rPr>
          <w:rFonts w:ascii="Times New Roman" w:hAnsi="Times New Roman"/>
          <w:noProof/>
          <w:szCs w:val="24"/>
        </w:rPr>
        <w:t>. doi: 10.1007/s11041-017-0081-5.</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Oddy, A. and Scott, D. A. (1992) ‘Metallography and Microstructure of Ancient and Historic Metals’, </w:t>
      </w:r>
      <w:r w:rsidRPr="00084A2D">
        <w:rPr>
          <w:rFonts w:ascii="Times New Roman" w:hAnsi="Times New Roman"/>
          <w:i/>
          <w:iCs/>
          <w:noProof/>
          <w:szCs w:val="24"/>
        </w:rPr>
        <w:t>Studies in Conservation</w:t>
      </w:r>
      <w:r w:rsidRPr="00084A2D">
        <w:rPr>
          <w:rFonts w:ascii="Times New Roman" w:hAnsi="Times New Roman"/>
          <w:noProof/>
          <w:szCs w:val="24"/>
        </w:rPr>
        <w:t>. doi: 10.2307/1506361.</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Pankiewicz, T. </w:t>
      </w:r>
      <w:r w:rsidRPr="00084A2D">
        <w:rPr>
          <w:rFonts w:ascii="Times New Roman" w:hAnsi="Times New Roman"/>
          <w:i/>
          <w:iCs/>
          <w:noProof/>
          <w:szCs w:val="24"/>
        </w:rPr>
        <w:t>et al.</w:t>
      </w:r>
      <w:r w:rsidRPr="00084A2D">
        <w:rPr>
          <w:rFonts w:ascii="Times New Roman" w:hAnsi="Times New Roman"/>
          <w:noProof/>
          <w:szCs w:val="24"/>
        </w:rPr>
        <w:t xml:space="preserve"> (2016) ‘Medical Devices Regulation’, in </w:t>
      </w:r>
      <w:r w:rsidRPr="00084A2D">
        <w:rPr>
          <w:rFonts w:ascii="Times New Roman" w:hAnsi="Times New Roman"/>
          <w:i/>
          <w:iCs/>
          <w:noProof/>
          <w:szCs w:val="24"/>
        </w:rPr>
        <w:t>Bacterial Nanocellulose: From Biotechnology to Bio-Economy</w:t>
      </w:r>
      <w:r w:rsidRPr="00084A2D">
        <w:rPr>
          <w:rFonts w:ascii="Times New Roman" w:hAnsi="Times New Roman"/>
          <w:noProof/>
          <w:szCs w:val="24"/>
        </w:rPr>
        <w:t>. doi: 10.1016/B978-0-444-63458-0.00010-X.</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lastRenderedPageBreak/>
        <w:t xml:space="preserve">Prifiharni, S. </w:t>
      </w:r>
      <w:r w:rsidRPr="00084A2D">
        <w:rPr>
          <w:rFonts w:ascii="Times New Roman" w:hAnsi="Times New Roman"/>
          <w:i/>
          <w:iCs/>
          <w:noProof/>
          <w:szCs w:val="24"/>
        </w:rPr>
        <w:t>et al.</w:t>
      </w:r>
      <w:r w:rsidRPr="00084A2D">
        <w:rPr>
          <w:rFonts w:ascii="Times New Roman" w:hAnsi="Times New Roman"/>
          <w:noProof/>
          <w:szCs w:val="24"/>
        </w:rPr>
        <w:t xml:space="preserve"> (2017) ‘</w:t>
      </w:r>
      <w:r w:rsidR="0000493B" w:rsidRPr="00084A2D">
        <w:rPr>
          <w:rFonts w:ascii="Times New Roman" w:hAnsi="Times New Roman"/>
          <w:noProof/>
          <w:szCs w:val="24"/>
        </w:rPr>
        <w:t>Strukturmikro, Kekerasan, Dan Ketahanan Korosi Baja Tahan Karat Martensitik 13cr3mo3ni Hasil Quench-Temper Dengan Variasi Temperatur Dan Waktu Austenisasi’</w:t>
      </w:r>
      <w:r w:rsidRPr="00084A2D">
        <w:rPr>
          <w:rFonts w:ascii="Times New Roman" w:hAnsi="Times New Roman"/>
          <w:noProof/>
          <w:szCs w:val="24"/>
        </w:rPr>
        <w:t xml:space="preserve">, </w:t>
      </w:r>
      <w:r w:rsidRPr="00084A2D">
        <w:rPr>
          <w:rFonts w:ascii="Times New Roman" w:hAnsi="Times New Roman"/>
          <w:i/>
          <w:iCs/>
          <w:noProof/>
          <w:szCs w:val="24"/>
        </w:rPr>
        <w:t>Metalurgi</w:t>
      </w:r>
      <w:r w:rsidRPr="00084A2D">
        <w:rPr>
          <w:rFonts w:ascii="Times New Roman" w:hAnsi="Times New Roman"/>
          <w:noProof/>
          <w:szCs w:val="24"/>
        </w:rPr>
        <w:t>. doi: 10.14203/metalurgi.v27i2.348.</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Purboputro, P. I. (2017) ‘Peningkatan Kekakuan Pegas Daun Dengan Cara Quenching’, </w:t>
      </w:r>
      <w:r w:rsidRPr="00084A2D">
        <w:rPr>
          <w:rFonts w:ascii="Times New Roman" w:hAnsi="Times New Roman"/>
          <w:i/>
          <w:iCs/>
          <w:noProof/>
          <w:szCs w:val="24"/>
        </w:rPr>
        <w:t>Media Mesin: Majalah Teknik Mesin</w:t>
      </w:r>
      <w:r w:rsidRPr="00084A2D">
        <w:rPr>
          <w:rFonts w:ascii="Times New Roman" w:hAnsi="Times New Roman"/>
          <w:noProof/>
          <w:szCs w:val="24"/>
        </w:rPr>
        <w:t>, 10(1), pp. 15–21. doi: 10.23917/mesin.v10i1.3186.</w:t>
      </w:r>
    </w:p>
    <w:p w:rsidR="00084A2D" w:rsidRPr="00084A2D" w:rsidRDefault="00084A2D" w:rsidP="0000493B">
      <w:pPr>
        <w:widowControl w:val="0"/>
        <w:autoSpaceDE w:val="0"/>
        <w:autoSpaceDN w:val="0"/>
        <w:adjustRightInd w:val="0"/>
        <w:spacing w:line="240" w:lineRule="auto"/>
        <w:jc w:val="both"/>
        <w:rPr>
          <w:rFonts w:ascii="Times New Roman" w:hAnsi="Times New Roman"/>
          <w:noProof/>
          <w:szCs w:val="24"/>
        </w:rPr>
      </w:pPr>
      <w:r w:rsidRPr="00084A2D">
        <w:rPr>
          <w:rFonts w:ascii="Times New Roman" w:hAnsi="Times New Roman"/>
          <w:noProof/>
          <w:szCs w:val="24"/>
        </w:rPr>
        <w:t xml:space="preserve">Sayed, A. A. and Kheirandish, S. (2012) ‘Affect of the tempering temperature on the microstructure and mechanical properties of dual phase steels’, </w:t>
      </w:r>
      <w:r w:rsidRPr="00084A2D">
        <w:rPr>
          <w:rFonts w:ascii="Times New Roman" w:hAnsi="Times New Roman"/>
          <w:i/>
          <w:iCs/>
          <w:noProof/>
          <w:szCs w:val="24"/>
        </w:rPr>
        <w:t>Materials Science and Engineering A</w:t>
      </w:r>
      <w:r w:rsidRPr="00084A2D">
        <w:rPr>
          <w:rFonts w:ascii="Times New Roman" w:hAnsi="Times New Roman"/>
          <w:noProof/>
          <w:szCs w:val="24"/>
        </w:rPr>
        <w:t>. doi: 10.1016/j.msea.2011.10.056.</w:t>
      </w:r>
    </w:p>
    <w:p w:rsidR="00084A2D" w:rsidRPr="00084A2D" w:rsidRDefault="00084A2D" w:rsidP="0000493B">
      <w:pPr>
        <w:widowControl w:val="0"/>
        <w:autoSpaceDE w:val="0"/>
        <w:autoSpaceDN w:val="0"/>
        <w:adjustRightInd w:val="0"/>
        <w:spacing w:line="240" w:lineRule="auto"/>
        <w:jc w:val="both"/>
        <w:rPr>
          <w:rFonts w:ascii="Times New Roman" w:hAnsi="Times New Roman"/>
          <w:noProof/>
        </w:rPr>
      </w:pPr>
      <w:r w:rsidRPr="00084A2D">
        <w:rPr>
          <w:rFonts w:ascii="Times New Roman" w:hAnsi="Times New Roman"/>
          <w:noProof/>
          <w:szCs w:val="24"/>
        </w:rPr>
        <w:t xml:space="preserve">Smallman, R. E. and BiShop, R. J. (1999) ‘Chapter 13 - Biomaterials’, </w:t>
      </w:r>
      <w:r w:rsidRPr="00084A2D">
        <w:rPr>
          <w:rFonts w:ascii="Times New Roman" w:hAnsi="Times New Roman"/>
          <w:i/>
          <w:iCs/>
          <w:noProof/>
          <w:szCs w:val="24"/>
        </w:rPr>
        <w:t>Modern Physical Metallurgy and Materials Engineering (Sixth edition)</w:t>
      </w:r>
      <w:r w:rsidRPr="00084A2D">
        <w:rPr>
          <w:rFonts w:ascii="Times New Roman" w:hAnsi="Times New Roman"/>
          <w:noProof/>
          <w:szCs w:val="24"/>
        </w:rPr>
        <w:t>, pp. 394–405. doi: http://dx.doi.org/10.1016/B978-075064564-5/50013-6.</w:t>
      </w:r>
    </w:p>
    <w:p w:rsidR="00AC7721" w:rsidRPr="00AC7721" w:rsidRDefault="006E38D0" w:rsidP="0000493B">
      <w:pPr>
        <w:jc w:val="both"/>
        <w:rPr>
          <w:rFonts w:ascii="Times New Roman" w:hAnsi="Times New Roman"/>
        </w:rPr>
      </w:pPr>
      <w:r>
        <w:rPr>
          <w:rFonts w:ascii="Times New Roman" w:hAnsi="Times New Roman"/>
        </w:rPr>
        <w:fldChar w:fldCharType="end"/>
      </w:r>
    </w:p>
    <w:sectPr w:rsidR="00AC7721" w:rsidRPr="00AC7721" w:rsidSect="00186D01">
      <w:headerReference w:type="even" r:id="rId23"/>
      <w:headerReference w:type="default" r:id="rId24"/>
      <w:footerReference w:type="even" r:id="rId25"/>
      <w:footerReference w:type="default" r:id="rId26"/>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713" w:rsidRDefault="00404713" w:rsidP="00EB0858">
      <w:pPr>
        <w:spacing w:line="240" w:lineRule="auto"/>
      </w:pPr>
      <w:r>
        <w:separator/>
      </w:r>
    </w:p>
  </w:endnote>
  <w:endnote w:type="continuationSeparator" w:id="0">
    <w:p w:rsidR="00404713" w:rsidRDefault="00404713" w:rsidP="00EB0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2" w:rsidRPr="000B4FCE" w:rsidRDefault="00EC0722" w:rsidP="00C4690B">
    <w:pPr>
      <w:pStyle w:val="Footer"/>
      <w:pBdr>
        <w:bottom w:val="single" w:sz="4" w:space="1" w:color="auto"/>
      </w:pBdr>
      <w:tabs>
        <w:tab w:val="right" w:pos="8788"/>
      </w:tabs>
      <w:rPr>
        <w:rStyle w:val="PageNumber"/>
        <w:sz w:val="18"/>
        <w:szCs w:val="18"/>
      </w:rPr>
    </w:pPr>
  </w:p>
  <w:p w:rsidR="00EC0722" w:rsidRPr="000B4FCE" w:rsidRDefault="00EC0722"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rsidR="00EC0722" w:rsidRPr="005F5DD0" w:rsidRDefault="00C62FB7" w:rsidP="00C4690B">
    <w:pPr>
      <w:pStyle w:val="Footer"/>
      <w:tabs>
        <w:tab w:val="right" w:pos="8788"/>
      </w:tabs>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D87FC6">
      <w:rPr>
        <w:rStyle w:val="PageNumber"/>
        <w:noProof/>
      </w:rPr>
      <w:t>8</w:t>
    </w:r>
    <w:r w:rsidRPr="000B4FCE">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2" w:rsidRDefault="00EC0722" w:rsidP="00C4690B">
    <w:pPr>
      <w:pStyle w:val="Footer"/>
      <w:tabs>
        <w:tab w:val="right" w:pos="8788"/>
      </w:tabs>
      <w:rPr>
        <w:rStyle w:val="PageNumber"/>
        <w:sz w:val="18"/>
        <w:szCs w:val="18"/>
      </w:rPr>
    </w:pPr>
  </w:p>
  <w:p w:rsidR="00EC0722" w:rsidRPr="00926B5D" w:rsidRDefault="00EC0722" w:rsidP="00186D01">
    <w:pPr>
      <w:pStyle w:val="Footer"/>
      <w:pBdr>
        <w:top w:val="single" w:sz="4" w:space="1" w:color="auto"/>
      </w:pBdr>
      <w:tabs>
        <w:tab w:val="right" w:pos="8788"/>
      </w:tabs>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F95E35">
      <w:rPr>
        <w:rStyle w:val="PageNumber"/>
        <w:sz w:val="18"/>
        <w:szCs w:val="18"/>
      </w:rPr>
      <w:t>SNST ke-12</w:t>
    </w:r>
    <w:r w:rsidR="001E32B5">
      <w:rPr>
        <w:rStyle w:val="PageNumber"/>
        <w:sz w:val="18"/>
        <w:szCs w:val="18"/>
        <w:lang w:val="id-ID"/>
      </w:rPr>
      <w:t xml:space="preserve"> </w:t>
    </w:r>
    <w:r>
      <w:rPr>
        <w:rStyle w:val="PageNumber"/>
        <w:sz w:val="18"/>
        <w:szCs w:val="18"/>
      </w:rPr>
      <w:t>Tahun</w:t>
    </w:r>
    <w:r w:rsidR="001E32B5">
      <w:rPr>
        <w:rStyle w:val="PageNumber"/>
        <w:sz w:val="18"/>
        <w:szCs w:val="18"/>
        <w:lang w:val="id-ID"/>
      </w:rPr>
      <w:t xml:space="preserve"> </w:t>
    </w:r>
    <w:r w:rsidR="00F95E35">
      <w:rPr>
        <w:rStyle w:val="PageNumber"/>
        <w:sz w:val="18"/>
        <w:szCs w:val="18"/>
      </w:rPr>
      <w:t>2022</w:t>
    </w:r>
    <w:r w:rsidRPr="00926B5D">
      <w:rPr>
        <w:rStyle w:val="PageNumber"/>
      </w:rPr>
      <w:tab/>
    </w:r>
    <w:r w:rsidRPr="00926B5D">
      <w:rPr>
        <w:rStyle w:val="PageNumber"/>
      </w:rPr>
      <w:tab/>
    </w:r>
  </w:p>
  <w:p w:rsidR="00EC0722" w:rsidRPr="00186D01" w:rsidRDefault="00EC0722" w:rsidP="00186D01">
    <w:pPr>
      <w:pStyle w:val="Footer"/>
      <w:pBdr>
        <w:top w:val="single" w:sz="4" w:space="1" w:color="auto"/>
      </w:pBdr>
      <w:tabs>
        <w:tab w:val="clear" w:pos="9026"/>
        <w:tab w:val="right" w:pos="8788"/>
      </w:tabs>
      <w:rPr>
        <w:lang w:val="id-ID"/>
      </w:rPr>
    </w:pPr>
    <w:r w:rsidRPr="00926B5D">
      <w:rPr>
        <w:rStyle w:val="PageNumber"/>
        <w:sz w:val="18"/>
        <w:szCs w:val="18"/>
      </w:rPr>
      <w:t>Fakultas</w:t>
    </w:r>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D87FC6">
      <w:rPr>
        <w:rStyle w:val="PageNumber"/>
        <w:noProof/>
      </w:rPr>
      <w:t>7</w:t>
    </w:r>
    <w:r w:rsidR="00C62FB7" w:rsidRPr="000B4FCE">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713" w:rsidRDefault="00404713" w:rsidP="00EB0858">
      <w:pPr>
        <w:spacing w:line="240" w:lineRule="auto"/>
      </w:pPr>
      <w:r>
        <w:separator/>
      </w:r>
    </w:p>
  </w:footnote>
  <w:footnote w:type="continuationSeparator" w:id="0">
    <w:p w:rsidR="00404713" w:rsidRDefault="00404713" w:rsidP="00EB08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2" w:rsidRPr="00697373" w:rsidRDefault="00EC0722" w:rsidP="00C4690B">
    <w:pPr>
      <w:pBdr>
        <w:bottom w:val="single" w:sz="4" w:space="1" w:color="auto"/>
      </w:pBdr>
      <w:tabs>
        <w:tab w:val="right" w:pos="8788"/>
      </w:tabs>
      <w:autoSpaceDE w:val="0"/>
      <w:autoSpaceDN w:val="0"/>
      <w:adjustRightInd w:val="0"/>
      <w:spacing w:line="240" w:lineRule="auto"/>
      <w:rPr>
        <w:sz w:val="18"/>
        <w:szCs w:val="18"/>
        <w:lang w:val="sv-SE"/>
      </w:rPr>
    </w:pPr>
    <w:r w:rsidRPr="0052364B">
      <w:rPr>
        <w:i/>
        <w:sz w:val="18"/>
        <w:szCs w:val="18"/>
        <w:lang w:val="sv-SE"/>
      </w:rPr>
      <w:t>Template</w:t>
    </w:r>
    <w:r>
      <w:rPr>
        <w:sz w:val="18"/>
        <w:szCs w:val="18"/>
        <w:lang w:val="sv-SE"/>
      </w:rPr>
      <w:t xml:space="preserve"> Format Penulisan Paper SNST ke-</w:t>
    </w:r>
    <w:r w:rsidR="003C5FAD">
      <w:rPr>
        <w:sz w:val="18"/>
        <w:szCs w:val="18"/>
      </w:rPr>
      <w:t>1</w:t>
    </w:r>
    <w:r w:rsidR="00336F7E">
      <w:rPr>
        <w:rFonts w:eastAsiaTheme="minorEastAsia" w:hint="eastAsia"/>
        <w:sz w:val="18"/>
        <w:szCs w:val="18"/>
        <w:lang w:eastAsia="ja-JP"/>
      </w:rPr>
      <w:t>2</w:t>
    </w:r>
    <w:r w:rsidRPr="00697373">
      <w:rPr>
        <w:sz w:val="18"/>
        <w:szCs w:val="18"/>
      </w:rPr>
      <w:tab/>
    </w:r>
    <w:r w:rsidRPr="00697373">
      <w:rPr>
        <w:sz w:val="18"/>
        <w:szCs w:val="18"/>
        <w:lang w:val="sv-SE"/>
      </w:rPr>
      <w:t xml:space="preserve"> (</w:t>
    </w:r>
    <w:r w:rsidR="00362F25">
      <w:rPr>
        <w:sz w:val="18"/>
        <w:szCs w:val="18"/>
        <w:lang w:val="sv-SE"/>
      </w:rPr>
      <w:t xml:space="preserve">Nur Kholis, </w:t>
    </w:r>
    <w:r>
      <w:rPr>
        <w:sz w:val="18"/>
        <w:szCs w:val="18"/>
        <w:lang w:val="sv-SE"/>
      </w:rPr>
      <w:t xml:space="preserve"> dkk.</w:t>
    </w:r>
    <w:r w:rsidRPr="00697373">
      <w:rPr>
        <w:sz w:val="18"/>
        <w:szCs w:val="18"/>
        <w:lang w:val="sv-SE"/>
      </w:rPr>
      <w:t>)</w:t>
    </w:r>
  </w:p>
  <w:p w:rsidR="00EC0722" w:rsidRPr="00697373" w:rsidRDefault="00EC0722" w:rsidP="00C469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22" w:rsidRPr="00163C03" w:rsidRDefault="00F95E35" w:rsidP="00163C03">
    <w:pPr>
      <w:pStyle w:val="Header"/>
      <w:pBdr>
        <w:bottom w:val="single" w:sz="4" w:space="1" w:color="auto"/>
      </w:pBdr>
      <w:spacing w:before="8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rsidR="00F60DBE" w:rsidRPr="00E20D11" w:rsidRDefault="00F60DBE" w:rsidP="00E20D11">
                          <w:pPr>
                            <w:spacing w:line="240" w:lineRule="auto"/>
                            <w:jc w:val="center"/>
                            <w:rPr>
                              <w:sz w:val="20"/>
                            </w:rPr>
                          </w:pPr>
                          <w:r w:rsidRPr="00E20D11">
                            <w:rPr>
                              <w:sz w:val="20"/>
                            </w:rPr>
                            <w:t xml:space="preserve">Kode </w:t>
                          </w:r>
                          <w:proofErr w:type="gramStart"/>
                          <w:r w:rsidRPr="00E20D11">
                            <w:rPr>
                              <w:sz w:val="20"/>
                            </w:rPr>
                            <w:t>Bidang :</w:t>
                          </w:r>
                          <w:proofErr w:type="gramEnd"/>
                          <w:r w:rsidRPr="00E20D11">
                            <w:rPr>
                              <w:sz w:val="20"/>
                            </w:rPr>
                            <w:t xml:space="preserve"> A/B/C/D/E/F/G/H</w:t>
                          </w:r>
                        </w:p>
                        <w:p w:rsidR="00E20D11" w:rsidRPr="00E20D11" w:rsidRDefault="00E20D11" w:rsidP="00E20D11">
                          <w:pPr>
                            <w:spacing w:line="240" w:lineRule="auto"/>
                            <w:jc w:val="center"/>
                            <w:rPr>
                              <w:b/>
                              <w:sz w:val="20"/>
                            </w:rPr>
                          </w:pPr>
                          <w:r w:rsidRPr="00E20D11">
                            <w:rPr>
                              <w:b/>
                              <w:sz w:val="20"/>
                            </w:rPr>
                            <w:t>&lt;</w:t>
                          </w:r>
                          <w:proofErr w:type="gramStart"/>
                          <w:r w:rsidRPr="00E20D11">
                            <w:rPr>
                              <w:b/>
                              <w:sz w:val="20"/>
                            </w:rPr>
                            <w:t>diisi</w:t>
                          </w:r>
                          <w:proofErr w:type="gramEnd"/>
                          <w:r w:rsidRPr="00E20D11">
                            <w:rPr>
                              <w:b/>
                              <w:sz w:val="20"/>
                            </w:rPr>
                            <w:t xml:space="preserve"> sesuai bidang&gt;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0" style="position:absolute;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F60DBE" w:rsidRPr="00E20D11" w:rsidRDefault="00F60DBE" w:rsidP="00E20D11">
                    <w:pPr>
                      <w:spacing w:line="240" w:lineRule="auto"/>
                      <w:jc w:val="center"/>
                      <w:rPr>
                        <w:sz w:val="20"/>
                      </w:rPr>
                    </w:pPr>
                    <w:r w:rsidRPr="00E20D11">
                      <w:rPr>
                        <w:sz w:val="20"/>
                      </w:rPr>
                      <w:t xml:space="preserve">Kode </w:t>
                    </w:r>
                    <w:proofErr w:type="gramStart"/>
                    <w:r w:rsidRPr="00E20D11">
                      <w:rPr>
                        <w:sz w:val="20"/>
                      </w:rPr>
                      <w:t>Bidang :</w:t>
                    </w:r>
                    <w:proofErr w:type="gramEnd"/>
                    <w:r w:rsidRPr="00E20D11">
                      <w:rPr>
                        <w:sz w:val="20"/>
                      </w:rPr>
                      <w:t xml:space="preserve"> A/B/C/D/E/F/G/H</w:t>
                    </w:r>
                  </w:p>
                  <w:p w:rsidR="00E20D11" w:rsidRPr="00E20D11" w:rsidRDefault="00E20D11" w:rsidP="00E20D11">
                    <w:pPr>
                      <w:spacing w:line="240" w:lineRule="auto"/>
                      <w:jc w:val="center"/>
                      <w:rPr>
                        <w:b/>
                        <w:sz w:val="20"/>
                      </w:rPr>
                    </w:pPr>
                    <w:r w:rsidRPr="00E20D11">
                      <w:rPr>
                        <w:b/>
                        <w:sz w:val="20"/>
                      </w:rPr>
                      <w:t>&lt;</w:t>
                    </w:r>
                    <w:proofErr w:type="gramStart"/>
                    <w:r w:rsidRPr="00E20D11">
                      <w:rPr>
                        <w:b/>
                        <w:sz w:val="20"/>
                      </w:rPr>
                      <w:t>diisi</w:t>
                    </w:r>
                    <w:proofErr w:type="gramEnd"/>
                    <w:r w:rsidRPr="00E20D11">
                      <w:rPr>
                        <w:b/>
                        <w:sz w:val="20"/>
                      </w:rPr>
                      <w:t xml:space="preserve"> sesuai bidang&gt;</w:t>
                    </w:r>
                  </w:p>
                </w:txbxContent>
              </v:textbox>
            </v:rect>
          </w:pict>
        </mc:Fallback>
      </mc:AlternateContent>
    </w:r>
    <w:r w:rsidR="00F60DBE">
      <w:rPr>
        <w:sz w:val="18"/>
        <w:szCs w:val="18"/>
      </w:rPr>
      <w:t>A.1</w:t>
    </w:r>
    <w:r w:rsidR="00D2217A">
      <w:rPr>
        <w:sz w:val="18"/>
        <w:szCs w:val="18"/>
      </w:rPr>
      <w:tab/>
    </w:r>
  </w:p>
  <w:p w:rsidR="00EC0722" w:rsidRPr="00774F3A" w:rsidRDefault="00EC0722" w:rsidP="00E74E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38027B"/>
    <w:multiLevelType w:val="hybridMultilevel"/>
    <w:tmpl w:val="83643100"/>
    <w:lvl w:ilvl="0" w:tplc="82FC78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163E51"/>
    <w:multiLevelType w:val="hybridMultilevel"/>
    <w:tmpl w:val="EEA6EFE6"/>
    <w:lvl w:ilvl="0" w:tplc="74D4655A">
      <w:start w:val="1"/>
      <w:numFmt w:val="decimal"/>
      <w:lvlText w:val="[%1]"/>
      <w:lvlJc w:val="left"/>
      <w:pPr>
        <w:ind w:left="360" w:hanging="360"/>
      </w:pPr>
      <w:rPr>
        <w:rFonts w:asciiTheme="majorBidi" w:eastAsia="Times New Roman" w:hAnsiTheme="majorBidi" w:cstheme="majorBidi"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nsid w:val="33807E3C"/>
    <w:multiLevelType w:val="multilevel"/>
    <w:tmpl w:val="7E3E979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3F91D25"/>
    <w:multiLevelType w:val="multilevel"/>
    <w:tmpl w:val="B0F092B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A40D49"/>
    <w:multiLevelType w:val="multilevel"/>
    <w:tmpl w:val="62D065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9">
    <w:nsid w:val="422F4204"/>
    <w:multiLevelType w:val="hybridMultilevel"/>
    <w:tmpl w:val="4EFC77D6"/>
    <w:lvl w:ilvl="0" w:tplc="51CEC9B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82D2405"/>
    <w:multiLevelType w:val="hybridMultilevel"/>
    <w:tmpl w:val="41165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12"/>
  </w:num>
  <w:num w:numId="3">
    <w:abstractNumId w:val="18"/>
  </w:num>
  <w:num w:numId="4">
    <w:abstractNumId w:val="16"/>
  </w:num>
  <w:num w:numId="5">
    <w:abstractNumId w:val="1"/>
  </w:num>
  <w:num w:numId="6">
    <w:abstractNumId w:val="15"/>
  </w:num>
  <w:num w:numId="7">
    <w:abstractNumId w:val="2"/>
  </w:num>
  <w:num w:numId="8">
    <w:abstractNumId w:val="14"/>
  </w:num>
  <w:num w:numId="9">
    <w:abstractNumId w:val="11"/>
  </w:num>
  <w:num w:numId="10">
    <w:abstractNumId w:val="3"/>
  </w:num>
  <w:num w:numId="11">
    <w:abstractNumId w:val="8"/>
  </w:num>
  <w:num w:numId="12">
    <w:abstractNumId w:val="10"/>
  </w:num>
  <w:num w:numId="13">
    <w:abstractNumId w:val="13"/>
  </w:num>
  <w:num w:numId="14">
    <w:abstractNumId w:val="6"/>
  </w:num>
  <w:num w:numId="15">
    <w:abstractNumId w:val="5"/>
  </w:num>
  <w:num w:numId="16">
    <w:abstractNumId w:val="7"/>
  </w:num>
  <w:num w:numId="17">
    <w:abstractNumId w:val="0"/>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721"/>
    <w:rsid w:val="000004BE"/>
    <w:rsid w:val="0000493B"/>
    <w:rsid w:val="00014273"/>
    <w:rsid w:val="000230D4"/>
    <w:rsid w:val="00027D31"/>
    <w:rsid w:val="000442D1"/>
    <w:rsid w:val="00077343"/>
    <w:rsid w:val="00077A95"/>
    <w:rsid w:val="00081910"/>
    <w:rsid w:val="000822C6"/>
    <w:rsid w:val="00084A2D"/>
    <w:rsid w:val="0008788D"/>
    <w:rsid w:val="000C0742"/>
    <w:rsid w:val="000D190C"/>
    <w:rsid w:val="000D4058"/>
    <w:rsid w:val="000D67AF"/>
    <w:rsid w:val="000D73CE"/>
    <w:rsid w:val="000D7570"/>
    <w:rsid w:val="000E02AD"/>
    <w:rsid w:val="000E32C0"/>
    <w:rsid w:val="0011450E"/>
    <w:rsid w:val="00122363"/>
    <w:rsid w:val="00123230"/>
    <w:rsid w:val="00124B40"/>
    <w:rsid w:val="0013218A"/>
    <w:rsid w:val="00132280"/>
    <w:rsid w:val="00132A24"/>
    <w:rsid w:val="001364FF"/>
    <w:rsid w:val="00141366"/>
    <w:rsid w:val="001454EC"/>
    <w:rsid w:val="00150027"/>
    <w:rsid w:val="00154062"/>
    <w:rsid w:val="0015433A"/>
    <w:rsid w:val="00163C03"/>
    <w:rsid w:val="0018189C"/>
    <w:rsid w:val="00182A31"/>
    <w:rsid w:val="00186D01"/>
    <w:rsid w:val="00191779"/>
    <w:rsid w:val="00193A75"/>
    <w:rsid w:val="001A3966"/>
    <w:rsid w:val="001B1C9C"/>
    <w:rsid w:val="001C094E"/>
    <w:rsid w:val="001D113A"/>
    <w:rsid w:val="001E1231"/>
    <w:rsid w:val="001E32B5"/>
    <w:rsid w:val="00201CEA"/>
    <w:rsid w:val="002034CB"/>
    <w:rsid w:val="00216AA9"/>
    <w:rsid w:val="0023053B"/>
    <w:rsid w:val="00252CBC"/>
    <w:rsid w:val="002550F8"/>
    <w:rsid w:val="00283703"/>
    <w:rsid w:val="00293A3F"/>
    <w:rsid w:val="00297F03"/>
    <w:rsid w:val="002A1F23"/>
    <w:rsid w:val="002A23D3"/>
    <w:rsid w:val="002A3888"/>
    <w:rsid w:val="002B5716"/>
    <w:rsid w:val="002C1A59"/>
    <w:rsid w:val="002C54B8"/>
    <w:rsid w:val="002D656A"/>
    <w:rsid w:val="002F0315"/>
    <w:rsid w:val="002F54D4"/>
    <w:rsid w:val="00302E5E"/>
    <w:rsid w:val="003053B2"/>
    <w:rsid w:val="0032630B"/>
    <w:rsid w:val="00335472"/>
    <w:rsid w:val="00336F7E"/>
    <w:rsid w:val="00350764"/>
    <w:rsid w:val="00350A2B"/>
    <w:rsid w:val="00362F25"/>
    <w:rsid w:val="00365E60"/>
    <w:rsid w:val="003957C1"/>
    <w:rsid w:val="003C0495"/>
    <w:rsid w:val="003C176C"/>
    <w:rsid w:val="003C5FAD"/>
    <w:rsid w:val="003F316B"/>
    <w:rsid w:val="00404713"/>
    <w:rsid w:val="004059DB"/>
    <w:rsid w:val="004203C8"/>
    <w:rsid w:val="00437F82"/>
    <w:rsid w:val="00447434"/>
    <w:rsid w:val="0046043C"/>
    <w:rsid w:val="00461C12"/>
    <w:rsid w:val="0046236B"/>
    <w:rsid w:val="004711C3"/>
    <w:rsid w:val="00476D88"/>
    <w:rsid w:val="00486EEE"/>
    <w:rsid w:val="00495B8B"/>
    <w:rsid w:val="004B47EB"/>
    <w:rsid w:val="004B51B1"/>
    <w:rsid w:val="004D569D"/>
    <w:rsid w:val="004D58DF"/>
    <w:rsid w:val="004E6DFA"/>
    <w:rsid w:val="004F1E3E"/>
    <w:rsid w:val="00504889"/>
    <w:rsid w:val="0050759A"/>
    <w:rsid w:val="00511AEA"/>
    <w:rsid w:val="00514948"/>
    <w:rsid w:val="00515515"/>
    <w:rsid w:val="00522BA0"/>
    <w:rsid w:val="0052364B"/>
    <w:rsid w:val="00532F91"/>
    <w:rsid w:val="00537EC0"/>
    <w:rsid w:val="00555762"/>
    <w:rsid w:val="00581DE2"/>
    <w:rsid w:val="005828CC"/>
    <w:rsid w:val="0058294C"/>
    <w:rsid w:val="005876B0"/>
    <w:rsid w:val="005962D9"/>
    <w:rsid w:val="005C080D"/>
    <w:rsid w:val="005D0D9E"/>
    <w:rsid w:val="005D1228"/>
    <w:rsid w:val="005D2480"/>
    <w:rsid w:val="005D3190"/>
    <w:rsid w:val="005F5DD0"/>
    <w:rsid w:val="00604AED"/>
    <w:rsid w:val="00606467"/>
    <w:rsid w:val="00621D60"/>
    <w:rsid w:val="0062448F"/>
    <w:rsid w:val="00641E65"/>
    <w:rsid w:val="006578E4"/>
    <w:rsid w:val="00684B98"/>
    <w:rsid w:val="00697373"/>
    <w:rsid w:val="006A5AC6"/>
    <w:rsid w:val="006D501B"/>
    <w:rsid w:val="006E38D0"/>
    <w:rsid w:val="006E3B70"/>
    <w:rsid w:val="006F543B"/>
    <w:rsid w:val="00703FAE"/>
    <w:rsid w:val="007162F0"/>
    <w:rsid w:val="00720C36"/>
    <w:rsid w:val="00730FFC"/>
    <w:rsid w:val="00734F32"/>
    <w:rsid w:val="007441FC"/>
    <w:rsid w:val="00752D78"/>
    <w:rsid w:val="00754A0B"/>
    <w:rsid w:val="00756BC5"/>
    <w:rsid w:val="00774F3A"/>
    <w:rsid w:val="007756D2"/>
    <w:rsid w:val="00780957"/>
    <w:rsid w:val="0078367D"/>
    <w:rsid w:val="00791E02"/>
    <w:rsid w:val="00794AB7"/>
    <w:rsid w:val="007A166B"/>
    <w:rsid w:val="007A20B7"/>
    <w:rsid w:val="007A614B"/>
    <w:rsid w:val="007B007F"/>
    <w:rsid w:val="007B7061"/>
    <w:rsid w:val="007C46D8"/>
    <w:rsid w:val="007D3350"/>
    <w:rsid w:val="007D5885"/>
    <w:rsid w:val="007D5B7E"/>
    <w:rsid w:val="007E2388"/>
    <w:rsid w:val="007F7EC8"/>
    <w:rsid w:val="00802644"/>
    <w:rsid w:val="00804D4A"/>
    <w:rsid w:val="00835261"/>
    <w:rsid w:val="00841BD4"/>
    <w:rsid w:val="00845704"/>
    <w:rsid w:val="0086126F"/>
    <w:rsid w:val="00875002"/>
    <w:rsid w:val="008A0235"/>
    <w:rsid w:val="008A34F6"/>
    <w:rsid w:val="008C52E7"/>
    <w:rsid w:val="008E4895"/>
    <w:rsid w:val="00910195"/>
    <w:rsid w:val="0091151A"/>
    <w:rsid w:val="009210B1"/>
    <w:rsid w:val="00927101"/>
    <w:rsid w:val="009275AD"/>
    <w:rsid w:val="009C0A7A"/>
    <w:rsid w:val="009C45FC"/>
    <w:rsid w:val="009C67A8"/>
    <w:rsid w:val="009D4ABA"/>
    <w:rsid w:val="009E435D"/>
    <w:rsid w:val="009E799F"/>
    <w:rsid w:val="009F5FF5"/>
    <w:rsid w:val="009F67C5"/>
    <w:rsid w:val="00A00F89"/>
    <w:rsid w:val="00A04FEF"/>
    <w:rsid w:val="00A26F5F"/>
    <w:rsid w:val="00A30F03"/>
    <w:rsid w:val="00A33BD3"/>
    <w:rsid w:val="00A354FA"/>
    <w:rsid w:val="00A51DD4"/>
    <w:rsid w:val="00A715F1"/>
    <w:rsid w:val="00A73A14"/>
    <w:rsid w:val="00A80565"/>
    <w:rsid w:val="00A973DB"/>
    <w:rsid w:val="00AA70DB"/>
    <w:rsid w:val="00AA7FFD"/>
    <w:rsid w:val="00AB0B65"/>
    <w:rsid w:val="00AB3F09"/>
    <w:rsid w:val="00AC7721"/>
    <w:rsid w:val="00AD205B"/>
    <w:rsid w:val="00AE1108"/>
    <w:rsid w:val="00AE1DE8"/>
    <w:rsid w:val="00B134DA"/>
    <w:rsid w:val="00B14A4E"/>
    <w:rsid w:val="00B354E6"/>
    <w:rsid w:val="00B74375"/>
    <w:rsid w:val="00B7747C"/>
    <w:rsid w:val="00B805F3"/>
    <w:rsid w:val="00B86343"/>
    <w:rsid w:val="00BA2852"/>
    <w:rsid w:val="00BD45AD"/>
    <w:rsid w:val="00BD6B92"/>
    <w:rsid w:val="00BE5AF6"/>
    <w:rsid w:val="00C05786"/>
    <w:rsid w:val="00C06312"/>
    <w:rsid w:val="00C21DE5"/>
    <w:rsid w:val="00C23072"/>
    <w:rsid w:val="00C300E0"/>
    <w:rsid w:val="00C44BC3"/>
    <w:rsid w:val="00C4690B"/>
    <w:rsid w:val="00C526CC"/>
    <w:rsid w:val="00C54DD4"/>
    <w:rsid w:val="00C62FB7"/>
    <w:rsid w:val="00C72EDD"/>
    <w:rsid w:val="00CB2262"/>
    <w:rsid w:val="00CB77A4"/>
    <w:rsid w:val="00CC1BAD"/>
    <w:rsid w:val="00D00D60"/>
    <w:rsid w:val="00D07A80"/>
    <w:rsid w:val="00D12AEE"/>
    <w:rsid w:val="00D201C7"/>
    <w:rsid w:val="00D2217A"/>
    <w:rsid w:val="00D30699"/>
    <w:rsid w:val="00D47829"/>
    <w:rsid w:val="00D62E29"/>
    <w:rsid w:val="00D67358"/>
    <w:rsid w:val="00D87FC6"/>
    <w:rsid w:val="00DA13E1"/>
    <w:rsid w:val="00DE1F60"/>
    <w:rsid w:val="00DE3675"/>
    <w:rsid w:val="00DF757F"/>
    <w:rsid w:val="00DF7EE4"/>
    <w:rsid w:val="00E04C58"/>
    <w:rsid w:val="00E20D11"/>
    <w:rsid w:val="00E34333"/>
    <w:rsid w:val="00E36515"/>
    <w:rsid w:val="00E4237A"/>
    <w:rsid w:val="00E74EE5"/>
    <w:rsid w:val="00E94ACB"/>
    <w:rsid w:val="00E9777B"/>
    <w:rsid w:val="00EB0394"/>
    <w:rsid w:val="00EB0858"/>
    <w:rsid w:val="00EC0722"/>
    <w:rsid w:val="00EC71B4"/>
    <w:rsid w:val="00EC7240"/>
    <w:rsid w:val="00ED35EF"/>
    <w:rsid w:val="00ED5FE0"/>
    <w:rsid w:val="00EE2AE8"/>
    <w:rsid w:val="00F014EC"/>
    <w:rsid w:val="00F27898"/>
    <w:rsid w:val="00F31E52"/>
    <w:rsid w:val="00F3394C"/>
    <w:rsid w:val="00F33FCE"/>
    <w:rsid w:val="00F60DBE"/>
    <w:rsid w:val="00F61537"/>
    <w:rsid w:val="00F81578"/>
    <w:rsid w:val="00F87129"/>
    <w:rsid w:val="00F957F9"/>
    <w:rsid w:val="00F95E35"/>
    <w:rsid w:val="00FA2870"/>
    <w:rsid w:val="00FA2FAB"/>
    <w:rsid w:val="00FA55ED"/>
    <w:rsid w:val="00FC39E5"/>
    <w:rsid w:val="00FC5715"/>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EB354E-CAEC-453C-B912-B5C64686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721"/>
    <w:pPr>
      <w:spacing w:after="200" w:line="276" w:lineRule="auto"/>
    </w:pPr>
    <w:rPr>
      <w:rFonts w:eastAsia="Calibri"/>
      <w:sz w:val="22"/>
      <w:szCs w:val="22"/>
    </w:rPr>
  </w:style>
  <w:style w:type="paragraph" w:styleId="Heading1">
    <w:name w:val="heading 1"/>
    <w:basedOn w:val="Normal"/>
    <w:next w:val="Normal"/>
    <w:link w:val="Heading1Char"/>
    <w:uiPriority w:val="9"/>
    <w:qFormat/>
    <w:rsid w:val="00AC7721"/>
    <w:pPr>
      <w:keepNext/>
      <w:numPr>
        <w:numId w:val="15"/>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C7721"/>
    <w:pPr>
      <w:keepNext/>
      <w:numPr>
        <w:ilvl w:val="1"/>
        <w:numId w:val="15"/>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C7721"/>
    <w:pPr>
      <w:keepNext/>
      <w:numPr>
        <w:ilvl w:val="2"/>
        <w:numId w:val="15"/>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C7721"/>
    <w:pPr>
      <w:keepNext/>
      <w:numPr>
        <w:ilvl w:val="3"/>
        <w:numId w:val="15"/>
      </w:numPr>
      <w:spacing w:before="240" w:after="60" w:line="240" w:lineRule="auto"/>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C7721"/>
    <w:pPr>
      <w:numPr>
        <w:ilvl w:val="4"/>
        <w:numId w:val="15"/>
      </w:numPr>
      <w:spacing w:before="240" w:after="60" w:line="240" w:lineRule="auto"/>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C7721"/>
    <w:pPr>
      <w:numPr>
        <w:ilvl w:val="5"/>
        <w:numId w:val="15"/>
      </w:num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AC7721"/>
    <w:pPr>
      <w:numPr>
        <w:ilvl w:val="6"/>
        <w:numId w:val="15"/>
      </w:numPr>
      <w:spacing w:before="240" w:after="60" w:line="240" w:lineRule="auto"/>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AC7721"/>
    <w:pPr>
      <w:numPr>
        <w:ilvl w:val="7"/>
        <w:numId w:val="15"/>
      </w:numPr>
      <w:spacing w:before="240" w:after="60" w:line="240" w:lineRule="auto"/>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AC7721"/>
    <w:pPr>
      <w:numPr>
        <w:ilvl w:val="8"/>
        <w:numId w:val="15"/>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EB0858"/>
    <w:pPr>
      <w:tabs>
        <w:tab w:val="center" w:pos="4513"/>
        <w:tab w:val="right" w:pos="9026"/>
      </w:tabs>
      <w:spacing w:line="240" w:lineRule="auto"/>
    </w:pPr>
    <w:rPr>
      <w:sz w:val="20"/>
    </w:rPr>
  </w:style>
  <w:style w:type="character" w:customStyle="1" w:styleId="FooterChar">
    <w:name w:val="Footer Char"/>
    <w:link w:val="Footer"/>
    <w:uiPriority w:val="99"/>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line="240" w:lineRule="auto"/>
    </w:pPr>
    <w:rPr>
      <w:sz w:val="20"/>
      <w:szCs w:val="24"/>
    </w:rPr>
  </w:style>
  <w:style w:type="paragraph" w:styleId="BalloonText">
    <w:name w:val="Balloon Text"/>
    <w:basedOn w:val="Normal"/>
    <w:link w:val="BalloonTextChar"/>
    <w:uiPriority w:val="99"/>
    <w:semiHidden/>
    <w:unhideWhenUsed/>
    <w:rsid w:val="00754A0B"/>
    <w:pPr>
      <w:spacing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uiPriority w:val="99"/>
    <w:rsid w:val="0015433A"/>
    <w:pPr>
      <w:widowControl w:val="0"/>
      <w:suppressAutoHyphens/>
      <w:autoSpaceDE w:val="0"/>
      <w:spacing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59"/>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qFormat/>
    <w:rsid w:val="00EC71B4"/>
    <w:rPr>
      <w:i/>
      <w:iCs/>
    </w:rPr>
  </w:style>
  <w:style w:type="paragraph" w:styleId="DocumentMap">
    <w:name w:val="Document Map"/>
    <w:basedOn w:val="Normal"/>
    <w:link w:val="DocumentMapChar"/>
    <w:uiPriority w:val="99"/>
    <w:semiHidden/>
    <w:unhideWhenUsed/>
    <w:rsid w:val="009C67A8"/>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customStyle="1" w:styleId="Heading1Char">
    <w:name w:val="Heading 1 Char"/>
    <w:basedOn w:val="DefaultParagraphFont"/>
    <w:link w:val="Heading1"/>
    <w:uiPriority w:val="9"/>
    <w:rsid w:val="00AC772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C772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C772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AC7721"/>
    <w:rPr>
      <w:rFonts w:asciiTheme="minorHAnsi" w:hAnsiTheme="minorHAnsi" w:cstheme="minorBidi"/>
      <w:b/>
      <w:bCs/>
      <w:sz w:val="28"/>
      <w:szCs w:val="28"/>
    </w:rPr>
  </w:style>
  <w:style w:type="character" w:customStyle="1" w:styleId="Heading5Char">
    <w:name w:val="Heading 5 Char"/>
    <w:basedOn w:val="DefaultParagraphFont"/>
    <w:link w:val="Heading5"/>
    <w:uiPriority w:val="9"/>
    <w:semiHidden/>
    <w:rsid w:val="00AC7721"/>
    <w:rPr>
      <w:rFonts w:asciiTheme="minorHAnsi" w:hAnsiTheme="minorHAnsi" w:cstheme="minorBidi"/>
      <w:b/>
      <w:bCs/>
      <w:i/>
      <w:iCs/>
      <w:sz w:val="26"/>
      <w:szCs w:val="26"/>
    </w:rPr>
  </w:style>
  <w:style w:type="character" w:customStyle="1" w:styleId="Heading6Char">
    <w:name w:val="Heading 6 Char"/>
    <w:basedOn w:val="DefaultParagraphFont"/>
    <w:link w:val="Heading6"/>
    <w:rsid w:val="00AC7721"/>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semiHidden/>
    <w:rsid w:val="00AC7721"/>
    <w:rPr>
      <w:rFonts w:asciiTheme="minorHAnsi" w:hAnsiTheme="minorHAnsi" w:cstheme="minorBidi"/>
      <w:sz w:val="24"/>
      <w:szCs w:val="24"/>
    </w:rPr>
  </w:style>
  <w:style w:type="character" w:customStyle="1" w:styleId="Heading8Char">
    <w:name w:val="Heading 8 Char"/>
    <w:basedOn w:val="DefaultParagraphFont"/>
    <w:link w:val="Heading8"/>
    <w:uiPriority w:val="9"/>
    <w:semiHidden/>
    <w:rsid w:val="00AC7721"/>
    <w:rPr>
      <w:rFonts w:asciiTheme="minorHAnsi" w:hAnsiTheme="minorHAnsi" w:cstheme="minorBidi"/>
      <w:i/>
      <w:iCs/>
      <w:sz w:val="24"/>
      <w:szCs w:val="24"/>
    </w:rPr>
  </w:style>
  <w:style w:type="character" w:customStyle="1" w:styleId="Heading9Char">
    <w:name w:val="Heading 9 Char"/>
    <w:basedOn w:val="DefaultParagraphFont"/>
    <w:link w:val="Heading9"/>
    <w:uiPriority w:val="9"/>
    <w:semiHidden/>
    <w:rsid w:val="00AC7721"/>
    <w:rPr>
      <w:rFonts w:asciiTheme="majorHAnsi" w:eastAsiaTheme="majorEastAsia" w:hAnsiTheme="majorHAnsi" w:cstheme="majorBidi"/>
      <w:sz w:val="22"/>
      <w:szCs w:val="22"/>
    </w:rPr>
  </w:style>
  <w:style w:type="character" w:styleId="Strong">
    <w:name w:val="Strong"/>
    <w:uiPriority w:val="99"/>
    <w:qFormat/>
    <w:rsid w:val="00AC7721"/>
    <w:rPr>
      <w:b/>
      <w:bCs/>
    </w:rPr>
  </w:style>
  <w:style w:type="paragraph" w:customStyle="1" w:styleId="Equation">
    <w:name w:val="Equation"/>
    <w:basedOn w:val="Normal"/>
    <w:rsid w:val="00AC7721"/>
    <w:pPr>
      <w:tabs>
        <w:tab w:val="center" w:pos="4320"/>
        <w:tab w:val="right" w:pos="9242"/>
      </w:tabs>
      <w:spacing w:after="0" w:line="240" w:lineRule="auto"/>
      <w:jc w:val="center"/>
    </w:pPr>
    <w:rPr>
      <w:rFonts w:ascii="Times New Roman" w:eastAsia="Times New Roman" w:hAnsi="Times New Roman"/>
      <w:sz w:val="20"/>
      <w:szCs w:val="20"/>
    </w:rPr>
  </w:style>
  <w:style w:type="paragraph" w:styleId="Caption">
    <w:name w:val="caption"/>
    <w:basedOn w:val="Normal"/>
    <w:next w:val="Normal"/>
    <w:uiPriority w:val="99"/>
    <w:qFormat/>
    <w:rsid w:val="00AC7721"/>
    <w:pPr>
      <w:widowControl w:val="0"/>
      <w:spacing w:before="120" w:after="120" w:line="260" w:lineRule="exact"/>
      <w:jc w:val="center"/>
    </w:pPr>
    <w:rPr>
      <w:rFonts w:ascii="Times New Roman" w:eastAsia="MS Mincho" w:hAnsi="Times New Roman"/>
      <w:b/>
      <w:sz w:val="20"/>
      <w:szCs w:val="24"/>
    </w:rPr>
  </w:style>
  <w:style w:type="paragraph" w:customStyle="1" w:styleId="References">
    <w:name w:val="References"/>
    <w:basedOn w:val="Normal"/>
    <w:rsid w:val="00AC7721"/>
    <w:pPr>
      <w:numPr>
        <w:numId w:val="11"/>
      </w:numPr>
      <w:autoSpaceDE w:val="0"/>
      <w:autoSpaceDN w:val="0"/>
      <w:spacing w:after="0" w:line="240" w:lineRule="auto"/>
      <w:jc w:val="both"/>
    </w:pPr>
    <w:rPr>
      <w:rFonts w:ascii="Times New Roman" w:eastAsia="Times New Roman" w:hAnsi="Times New Roman"/>
      <w:sz w:val="16"/>
      <w:szCs w:val="16"/>
    </w:rPr>
  </w:style>
  <w:style w:type="paragraph" w:styleId="NormalWeb">
    <w:name w:val="Normal (Web)"/>
    <w:basedOn w:val="Normal"/>
    <w:rsid w:val="00AC7721"/>
    <w:pPr>
      <w:spacing w:before="100" w:beforeAutospacing="1" w:after="100" w:afterAutospacing="1" w:line="240" w:lineRule="auto"/>
    </w:pPr>
    <w:rPr>
      <w:rFonts w:ascii="Times New Roman" w:eastAsia="Times New Roman" w:hAnsi="Times New Roman"/>
      <w:sz w:val="24"/>
      <w:szCs w:val="24"/>
      <w:lang w:val="it-IT" w:eastAsia="it-IT"/>
    </w:rPr>
  </w:style>
  <w:style w:type="paragraph" w:styleId="HTMLPreformatted">
    <w:name w:val="HTML Preformatted"/>
    <w:basedOn w:val="Normal"/>
    <w:link w:val="HTMLPreformattedChar"/>
    <w:rsid w:val="00AC7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C7721"/>
    <w:rPr>
      <w:rFonts w:ascii="Courier New" w:eastAsia="Times New Roman" w:hAnsi="Courier New" w:cs="Courier New"/>
    </w:rPr>
  </w:style>
  <w:style w:type="paragraph" w:styleId="NoSpacing">
    <w:name w:val="No Spacing"/>
    <w:qFormat/>
    <w:rsid w:val="00AC7721"/>
    <w:rPr>
      <w:rFonts w:eastAsia="Calibri"/>
      <w:sz w:val="22"/>
      <w:szCs w:val="22"/>
    </w:rPr>
  </w:style>
  <w:style w:type="paragraph" w:customStyle="1" w:styleId="BodyTextBCREC">
    <w:name w:val="BodyText BCREC"/>
    <w:basedOn w:val="Normal"/>
    <w:link w:val="BodyTextBCRECChar"/>
    <w:qFormat/>
    <w:rsid w:val="00AC7721"/>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eastAsia="ko-KR"/>
    </w:rPr>
  </w:style>
  <w:style w:type="character" w:customStyle="1" w:styleId="BodyTextBCRECChar">
    <w:name w:val="BodyText BCREC Char"/>
    <w:basedOn w:val="DefaultParagraphFont"/>
    <w:link w:val="BodyTextBCREC"/>
    <w:rsid w:val="00AC7721"/>
    <w:rPr>
      <w:rFonts w:ascii="Times New Roman" w:eastAsia="BatangChe" w:hAnsi="Times New Roman"/>
      <w:sz w:val="24"/>
      <w:lang w:eastAsia="ko-KR"/>
    </w:rPr>
  </w:style>
  <w:style w:type="character" w:customStyle="1" w:styleId="ListParagraphChar">
    <w:name w:val="List Paragraph Char"/>
    <w:basedOn w:val="DefaultParagraphFont"/>
    <w:link w:val="ListParagraph"/>
    <w:uiPriority w:val="34"/>
    <w:rsid w:val="00AC7721"/>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SNST%2012\ARTIKELKU%20DEWE\Template-SNST-ke1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6A7BB-2529-4D1E-8BBD-C5051F4A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Template>
  <TotalTime>139</TotalTime>
  <Pages>8</Pages>
  <Words>7821</Words>
  <Characters>44584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52301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KHOLIS</dc:creator>
  <cp:keywords>Seminar Nasional Unwahas</cp:keywords>
  <dc:description/>
  <cp:lastModifiedBy>KHOLIS</cp:lastModifiedBy>
  <cp:revision>17</cp:revision>
  <cp:lastPrinted>2011-05-30T05:48:00Z</cp:lastPrinted>
  <dcterms:created xsi:type="dcterms:W3CDTF">2022-10-11T03:43:00Z</dcterms:created>
  <dcterms:modified xsi:type="dcterms:W3CDTF">2022-10-11T06:05:00Z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b426b093-03a2-3ba3-8eac-13158550ac60</vt:lpwstr>
  </property>
  <property fmtid="{D5CDD505-2E9C-101B-9397-08002B2CF9AE}" pid="24" name="Mendeley Citation Style_1">
    <vt:lpwstr>http://www.zotero.org/styles/harvard1</vt:lpwstr>
  </property>
</Properties>
</file>