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7721" w:rsidRPr="00F014EC" w:rsidRDefault="00F014EC" w:rsidP="00AC7721">
      <w:pPr>
        <w:spacing w:after="0"/>
        <w:jc w:val="center"/>
        <w:rPr>
          <w:rFonts w:ascii="Times New Roman" w:hAnsi="Times New Roman"/>
          <w:b/>
        </w:rPr>
      </w:pPr>
      <w:r w:rsidRPr="00F014EC">
        <w:rPr>
          <w:rFonts w:ascii="Times New Roman" w:hAnsi="Times New Roman"/>
          <w:b/>
        </w:rPr>
        <w:t xml:space="preserve">ANALISIS PENGARUH VARIASI TEMPERING TERHADAP KEKERASAN </w:t>
      </w:r>
      <w:proofErr w:type="gramStart"/>
      <w:r w:rsidRPr="00F014EC">
        <w:rPr>
          <w:rFonts w:ascii="Times New Roman" w:hAnsi="Times New Roman"/>
          <w:b/>
        </w:rPr>
        <w:t>DAN  METALOGRAFI</w:t>
      </w:r>
      <w:proofErr w:type="gramEnd"/>
      <w:r w:rsidRPr="00F014EC">
        <w:rPr>
          <w:rFonts w:ascii="Times New Roman" w:hAnsi="Times New Roman"/>
          <w:b/>
        </w:rPr>
        <w:t xml:space="preserve">  PADA STAINLESS STEEL SEBAGAI MATERIAL ALAT KESEHATAN</w:t>
      </w:r>
    </w:p>
    <w:p w:rsidR="00AC7721" w:rsidRDefault="00AC7721" w:rsidP="00AC7721">
      <w:pPr>
        <w:spacing w:after="0" w:line="240" w:lineRule="auto"/>
        <w:jc w:val="center"/>
        <w:rPr>
          <w:rFonts w:ascii="Times New Roman" w:eastAsia="Times New Roman" w:hAnsi="Times New Roman"/>
          <w:b/>
          <w:bCs/>
          <w:color w:val="000000" w:themeColor="text1"/>
          <w:sz w:val="28"/>
          <w:szCs w:val="28"/>
          <w:lang w:eastAsia="en-ID"/>
        </w:rPr>
      </w:pPr>
    </w:p>
    <w:p w:rsidR="00AC7721" w:rsidRPr="00362F25" w:rsidRDefault="00AC7721" w:rsidP="00AC7721">
      <w:pPr>
        <w:spacing w:after="240"/>
        <w:jc w:val="center"/>
        <w:rPr>
          <w:rFonts w:ascii="Times New Roman" w:hAnsi="Times New Roman"/>
          <w:b/>
          <w:sz w:val="24"/>
          <w:szCs w:val="24"/>
          <w:vertAlign w:val="superscript"/>
        </w:rPr>
      </w:pPr>
      <w:r w:rsidRPr="00395714">
        <w:rPr>
          <w:rFonts w:ascii="Times New Roman" w:hAnsi="Times New Roman"/>
          <w:b/>
          <w:sz w:val="24"/>
          <w:szCs w:val="24"/>
        </w:rPr>
        <w:t>Nur Kholis</w:t>
      </w:r>
      <w:r w:rsidRPr="00395714">
        <w:rPr>
          <w:rFonts w:ascii="Times New Roman" w:hAnsi="Times New Roman"/>
          <w:b/>
          <w:sz w:val="24"/>
          <w:szCs w:val="24"/>
          <w:vertAlign w:val="superscript"/>
        </w:rPr>
        <w:t>1*</w:t>
      </w:r>
      <w:r w:rsidR="00362F25">
        <w:rPr>
          <w:rFonts w:ascii="Times New Roman" w:hAnsi="Times New Roman"/>
          <w:b/>
          <w:sz w:val="24"/>
          <w:szCs w:val="24"/>
        </w:rPr>
        <w:t xml:space="preserve">, </w:t>
      </w:r>
      <w:proofErr w:type="spellStart"/>
      <w:r w:rsidR="00362F25">
        <w:rPr>
          <w:rFonts w:ascii="Times New Roman" w:hAnsi="Times New Roman"/>
          <w:b/>
          <w:sz w:val="24"/>
          <w:szCs w:val="24"/>
        </w:rPr>
        <w:t>Helmy</w:t>
      </w:r>
      <w:proofErr w:type="spellEnd"/>
      <w:r w:rsidR="00362F25">
        <w:rPr>
          <w:rFonts w:ascii="Times New Roman" w:hAnsi="Times New Roman"/>
          <w:b/>
          <w:sz w:val="24"/>
          <w:szCs w:val="24"/>
        </w:rPr>
        <w:t xml:space="preserve"> Purwanto</w:t>
      </w:r>
      <w:r w:rsidR="00124B40">
        <w:rPr>
          <w:rFonts w:ascii="Times New Roman" w:hAnsi="Times New Roman"/>
          <w:b/>
          <w:sz w:val="24"/>
          <w:szCs w:val="24"/>
          <w:vertAlign w:val="superscript"/>
        </w:rPr>
        <w:t>1</w:t>
      </w:r>
    </w:p>
    <w:p w:rsidR="00AC7721" w:rsidRPr="00D62D58" w:rsidRDefault="00AC7721" w:rsidP="00AC7721">
      <w:pPr>
        <w:spacing w:after="0"/>
        <w:jc w:val="center"/>
        <w:rPr>
          <w:rFonts w:ascii="Times New Roman" w:hAnsi="Times New Roman"/>
        </w:rPr>
      </w:pPr>
      <w:r w:rsidRPr="00D62D58">
        <w:rPr>
          <w:rFonts w:ascii="Times New Roman" w:hAnsi="Times New Roman"/>
          <w:vertAlign w:val="superscript"/>
        </w:rPr>
        <w:t>*1</w:t>
      </w:r>
      <w:r w:rsidRPr="00D62D58">
        <w:rPr>
          <w:rFonts w:ascii="Times New Roman" w:hAnsi="Times New Roman"/>
        </w:rPr>
        <w:t xml:space="preserve">Program </w:t>
      </w:r>
      <w:proofErr w:type="gramStart"/>
      <w:r w:rsidRPr="00D62D58">
        <w:rPr>
          <w:rFonts w:ascii="Times New Roman" w:hAnsi="Times New Roman"/>
        </w:rPr>
        <w:t>Studi  Teknik</w:t>
      </w:r>
      <w:proofErr w:type="gramEnd"/>
      <w:r w:rsidRPr="00D62D58">
        <w:rPr>
          <w:rFonts w:ascii="Times New Roman" w:hAnsi="Times New Roman"/>
        </w:rPr>
        <w:t xml:space="preserve"> Mesin, Fakultas Teknik, Universitas Wahid Hasyim</w:t>
      </w:r>
    </w:p>
    <w:p w:rsidR="00AC7721" w:rsidRPr="00F014EC" w:rsidRDefault="00AC7721" w:rsidP="00F014EC">
      <w:pPr>
        <w:spacing w:after="0"/>
        <w:jc w:val="center"/>
        <w:rPr>
          <w:rFonts w:ascii="Times New Roman" w:hAnsi="Times New Roman"/>
        </w:rPr>
      </w:pPr>
      <w:r w:rsidRPr="00D62D58">
        <w:rPr>
          <w:rFonts w:ascii="Times New Roman" w:hAnsi="Times New Roman"/>
          <w:noProof/>
          <w:lang w:val="id-ID"/>
        </w:rPr>
        <w:t>J</w:t>
      </w:r>
      <w:r w:rsidRPr="00D62D58">
        <w:rPr>
          <w:rFonts w:ascii="Times New Roman" w:hAnsi="Times New Roman"/>
          <w:noProof/>
        </w:rPr>
        <w:t>l</w:t>
      </w:r>
      <w:r w:rsidRPr="00D62D58">
        <w:rPr>
          <w:rFonts w:ascii="Times New Roman" w:hAnsi="Times New Roman"/>
          <w:noProof/>
          <w:lang w:val="id-ID"/>
        </w:rPr>
        <w:t>. Menoreh Tengah X/22, Sampangan, Semarang 50236</w:t>
      </w:r>
    </w:p>
    <w:p w:rsidR="00AC7721" w:rsidRPr="00985151" w:rsidRDefault="00AC7721" w:rsidP="00AC7721">
      <w:pPr>
        <w:spacing w:after="0"/>
        <w:jc w:val="center"/>
        <w:rPr>
          <w:rFonts w:ascii="Times New Roman" w:hAnsi="Times New Roman"/>
        </w:rPr>
      </w:pPr>
      <w:r w:rsidRPr="00D62D58">
        <w:rPr>
          <w:rFonts w:ascii="Times New Roman" w:hAnsi="Times New Roman"/>
          <w:vertAlign w:val="superscript"/>
        </w:rPr>
        <w:t>*</w:t>
      </w:r>
      <w:r w:rsidRPr="00D62D58">
        <w:rPr>
          <w:rFonts w:ascii="Times New Roman" w:hAnsi="Times New Roman"/>
        </w:rPr>
        <w:t>Email: nurkholis@unwahas.ac.id</w:t>
      </w:r>
    </w:p>
    <w:p w:rsidR="00AC7721" w:rsidRPr="00D87FC6" w:rsidRDefault="00D87FC6" w:rsidP="00AC7721">
      <w:pPr>
        <w:spacing w:before="360" w:after="120" w:line="240" w:lineRule="auto"/>
        <w:jc w:val="center"/>
        <w:rPr>
          <w:rFonts w:ascii="Times New Roman" w:hAnsi="Times New Roman"/>
          <w:b/>
          <w:color w:val="000000" w:themeColor="text1"/>
          <w:sz w:val="20"/>
          <w:szCs w:val="20"/>
        </w:rPr>
      </w:pPr>
      <w:r w:rsidRPr="00D87FC6">
        <w:rPr>
          <w:rFonts w:ascii="Times New Roman" w:hAnsi="Times New Roman"/>
          <w:b/>
          <w:color w:val="000000" w:themeColor="text1"/>
          <w:sz w:val="20"/>
          <w:szCs w:val="20"/>
        </w:rPr>
        <w:t>Abstract</w:t>
      </w:r>
      <w:bookmarkStart w:id="0" w:name="_GoBack"/>
      <w:bookmarkEnd w:id="0"/>
    </w:p>
    <w:p w:rsidR="00AC7721" w:rsidRPr="00D62D58" w:rsidRDefault="00AC7721" w:rsidP="00AC7721">
      <w:pPr>
        <w:spacing w:after="0" w:line="240" w:lineRule="auto"/>
        <w:jc w:val="both"/>
        <w:rPr>
          <w:rFonts w:ascii="Times New Roman" w:hAnsi="Times New Roman"/>
          <w:i/>
          <w:sz w:val="24"/>
          <w:szCs w:val="24"/>
        </w:rPr>
      </w:pPr>
      <w:r>
        <w:rPr>
          <w:rFonts w:ascii="Times New Roman" w:hAnsi="Times New Roman"/>
          <w:i/>
          <w:sz w:val="24"/>
          <w:szCs w:val="24"/>
        </w:rPr>
        <w:t xml:space="preserve">Dalam </w:t>
      </w:r>
      <w:r w:rsidRPr="00D62D58">
        <w:rPr>
          <w:rFonts w:ascii="Times New Roman" w:hAnsi="Times New Roman"/>
          <w:i/>
          <w:sz w:val="24"/>
          <w:szCs w:val="24"/>
        </w:rPr>
        <w:t>Pene</w:t>
      </w:r>
      <w:r>
        <w:rPr>
          <w:rFonts w:ascii="Times New Roman" w:hAnsi="Times New Roman"/>
          <w:i/>
          <w:sz w:val="24"/>
          <w:szCs w:val="24"/>
        </w:rPr>
        <w:t>litian ini bertujuan mengetahui</w:t>
      </w:r>
      <w:r w:rsidRPr="00D62D58">
        <w:rPr>
          <w:rFonts w:ascii="Times New Roman" w:hAnsi="Times New Roman"/>
          <w:i/>
          <w:sz w:val="24"/>
          <w:szCs w:val="24"/>
        </w:rPr>
        <w:t xml:space="preserve"> pengaruh variasi suhu tempering terhadap struktur mikro dan kekerasan </w:t>
      </w:r>
      <w:proofErr w:type="gramStart"/>
      <w:r w:rsidRPr="00D62D58">
        <w:rPr>
          <w:rFonts w:ascii="Times New Roman" w:hAnsi="Times New Roman"/>
          <w:i/>
          <w:sz w:val="24"/>
          <w:szCs w:val="24"/>
        </w:rPr>
        <w:t>pada  stainless</w:t>
      </w:r>
      <w:proofErr w:type="gramEnd"/>
      <w:r w:rsidRPr="00D62D58">
        <w:rPr>
          <w:rFonts w:ascii="Times New Roman" w:hAnsi="Times New Roman"/>
          <w:i/>
          <w:sz w:val="24"/>
          <w:szCs w:val="24"/>
        </w:rPr>
        <w:t xml:space="preserve"> </w:t>
      </w:r>
      <w:proofErr w:type="spellStart"/>
      <w:r w:rsidRPr="00D62D58">
        <w:rPr>
          <w:rFonts w:ascii="Times New Roman" w:hAnsi="Times New Roman"/>
          <w:i/>
          <w:sz w:val="24"/>
          <w:szCs w:val="24"/>
        </w:rPr>
        <w:t>stell</w:t>
      </w:r>
      <w:proofErr w:type="spellEnd"/>
      <w:r w:rsidRPr="00D62D58">
        <w:rPr>
          <w:rFonts w:ascii="Times New Roman" w:hAnsi="Times New Roman"/>
          <w:i/>
          <w:sz w:val="24"/>
          <w:szCs w:val="24"/>
        </w:rPr>
        <w:t xml:space="preserve"> DIN 4021 sebagai material produk alat kesehatan. Pada materi</w:t>
      </w:r>
      <w:r>
        <w:rPr>
          <w:rFonts w:ascii="Times New Roman" w:hAnsi="Times New Roman"/>
          <w:i/>
          <w:sz w:val="24"/>
          <w:szCs w:val="24"/>
        </w:rPr>
        <w:t xml:space="preserve">al baja stainless </w:t>
      </w:r>
      <w:proofErr w:type="gramStart"/>
      <w:r>
        <w:rPr>
          <w:rFonts w:ascii="Times New Roman" w:hAnsi="Times New Roman"/>
          <w:i/>
          <w:sz w:val="24"/>
          <w:szCs w:val="24"/>
        </w:rPr>
        <w:t xml:space="preserve">steel </w:t>
      </w:r>
      <w:r w:rsidRPr="00D62D58">
        <w:rPr>
          <w:rFonts w:ascii="Times New Roman" w:hAnsi="Times New Roman"/>
          <w:i/>
          <w:sz w:val="24"/>
          <w:szCs w:val="24"/>
        </w:rPr>
        <w:t xml:space="preserve"> dilakukan</w:t>
      </w:r>
      <w:proofErr w:type="gramEnd"/>
      <w:r w:rsidRPr="00D62D58">
        <w:rPr>
          <w:rFonts w:ascii="Times New Roman" w:hAnsi="Times New Roman"/>
          <w:i/>
          <w:sz w:val="24"/>
          <w:szCs w:val="24"/>
        </w:rPr>
        <w:t xml:space="preserve"> proses heat treatment </w:t>
      </w:r>
      <w:r>
        <w:rPr>
          <w:rFonts w:ascii="Times New Roman" w:hAnsi="Times New Roman"/>
          <w:i/>
          <w:sz w:val="24"/>
          <w:szCs w:val="24"/>
        </w:rPr>
        <w:t>terlebih dahulu dengan suhu 1025</w:t>
      </w:r>
      <w:r w:rsidRPr="00D62D58">
        <w:rPr>
          <w:rFonts w:ascii="Times New Roman" w:hAnsi="Times New Roman"/>
          <w:i/>
          <w:sz w:val="24"/>
          <w:szCs w:val="24"/>
        </w:rPr>
        <w:t xml:space="preserve"> </w:t>
      </w:r>
      <w:proofErr w:type="spellStart"/>
      <w:r w:rsidRPr="00D62D58">
        <w:rPr>
          <w:rFonts w:ascii="Times New Roman" w:hAnsi="Times New Roman"/>
          <w:i/>
          <w:sz w:val="24"/>
          <w:szCs w:val="24"/>
          <w:vertAlign w:val="superscript"/>
        </w:rPr>
        <w:t>o</w:t>
      </w:r>
      <w:r>
        <w:rPr>
          <w:rFonts w:ascii="Times New Roman" w:hAnsi="Times New Roman"/>
          <w:i/>
          <w:sz w:val="24"/>
          <w:szCs w:val="24"/>
        </w:rPr>
        <w:t>C</w:t>
      </w:r>
      <w:proofErr w:type="spellEnd"/>
      <w:r>
        <w:rPr>
          <w:rFonts w:ascii="Times New Roman" w:hAnsi="Times New Roman"/>
          <w:i/>
          <w:sz w:val="24"/>
          <w:szCs w:val="24"/>
        </w:rPr>
        <w:t xml:space="preserve">  dengan waktu penahanan 25 </w:t>
      </w:r>
      <w:r w:rsidRPr="00D62D58">
        <w:rPr>
          <w:rFonts w:ascii="Times New Roman" w:hAnsi="Times New Roman"/>
          <w:i/>
          <w:sz w:val="24"/>
          <w:szCs w:val="24"/>
        </w:rPr>
        <w:t xml:space="preserve">menit dan dilakukan quenching. Material baja </w:t>
      </w:r>
      <w:proofErr w:type="spellStart"/>
      <w:r w:rsidRPr="00D62D58">
        <w:rPr>
          <w:rFonts w:ascii="Times New Roman" w:hAnsi="Times New Roman"/>
          <w:i/>
          <w:sz w:val="24"/>
          <w:szCs w:val="24"/>
        </w:rPr>
        <w:t>stainlees</w:t>
      </w:r>
      <w:proofErr w:type="spellEnd"/>
      <w:r w:rsidRPr="00D62D58">
        <w:rPr>
          <w:rFonts w:ascii="Times New Roman" w:hAnsi="Times New Roman"/>
          <w:i/>
          <w:sz w:val="24"/>
          <w:szCs w:val="24"/>
        </w:rPr>
        <w:t xml:space="preserve"> </w:t>
      </w:r>
      <w:proofErr w:type="spellStart"/>
      <w:r w:rsidRPr="00D62D58">
        <w:rPr>
          <w:rFonts w:ascii="Times New Roman" w:hAnsi="Times New Roman"/>
          <w:i/>
          <w:sz w:val="24"/>
          <w:szCs w:val="24"/>
        </w:rPr>
        <w:t>stell</w:t>
      </w:r>
      <w:proofErr w:type="spellEnd"/>
      <w:r w:rsidRPr="00D62D58">
        <w:rPr>
          <w:rFonts w:ascii="Times New Roman" w:hAnsi="Times New Roman"/>
          <w:i/>
          <w:sz w:val="24"/>
          <w:szCs w:val="24"/>
        </w:rPr>
        <w:t xml:space="preserve"> setelah</w:t>
      </w:r>
      <w:r>
        <w:rPr>
          <w:rFonts w:ascii="Times New Roman" w:hAnsi="Times New Roman"/>
          <w:i/>
          <w:sz w:val="24"/>
          <w:szCs w:val="24"/>
        </w:rPr>
        <w:t xml:space="preserve"> dilakukan Heat treatment, dilakukan tahap selanjutnya </w:t>
      </w:r>
      <w:proofErr w:type="gramStart"/>
      <w:r>
        <w:rPr>
          <w:rFonts w:ascii="Times New Roman" w:hAnsi="Times New Roman"/>
          <w:i/>
          <w:sz w:val="24"/>
          <w:szCs w:val="24"/>
        </w:rPr>
        <w:t xml:space="preserve">yaitu </w:t>
      </w:r>
      <w:r w:rsidRPr="00D62D58">
        <w:rPr>
          <w:rFonts w:ascii="Times New Roman" w:hAnsi="Times New Roman"/>
          <w:i/>
          <w:sz w:val="24"/>
          <w:szCs w:val="24"/>
        </w:rPr>
        <w:t xml:space="preserve"> tempering</w:t>
      </w:r>
      <w:proofErr w:type="gramEnd"/>
      <w:r w:rsidRPr="00D62D58">
        <w:rPr>
          <w:rFonts w:ascii="Times New Roman" w:hAnsi="Times New Roman"/>
          <w:i/>
          <w:sz w:val="24"/>
          <w:szCs w:val="24"/>
        </w:rPr>
        <w:t xml:space="preserve"> dengan variasi suhu 200</w:t>
      </w:r>
      <w:r w:rsidRPr="00D62D58">
        <w:rPr>
          <w:rFonts w:ascii="Times New Roman" w:hAnsi="Times New Roman"/>
          <w:i/>
          <w:sz w:val="24"/>
          <w:szCs w:val="24"/>
          <w:vertAlign w:val="superscript"/>
        </w:rPr>
        <w:t>o</w:t>
      </w:r>
      <w:r w:rsidRPr="00D62D58">
        <w:rPr>
          <w:rFonts w:ascii="Times New Roman" w:hAnsi="Times New Roman"/>
          <w:i/>
          <w:sz w:val="24"/>
          <w:szCs w:val="24"/>
        </w:rPr>
        <w:t>C, 400</w:t>
      </w:r>
      <w:r w:rsidRPr="00D62D58">
        <w:rPr>
          <w:rFonts w:ascii="Times New Roman" w:hAnsi="Times New Roman"/>
          <w:i/>
          <w:sz w:val="24"/>
          <w:szCs w:val="24"/>
          <w:vertAlign w:val="superscript"/>
        </w:rPr>
        <w:t>o</w:t>
      </w:r>
      <w:r w:rsidRPr="00D62D58">
        <w:rPr>
          <w:rFonts w:ascii="Times New Roman" w:hAnsi="Times New Roman"/>
          <w:i/>
          <w:sz w:val="24"/>
          <w:szCs w:val="24"/>
        </w:rPr>
        <w:t>C dan 600</w:t>
      </w:r>
      <w:r w:rsidRPr="00D62D58">
        <w:rPr>
          <w:rFonts w:ascii="Times New Roman" w:hAnsi="Times New Roman"/>
          <w:i/>
          <w:sz w:val="24"/>
          <w:szCs w:val="24"/>
          <w:vertAlign w:val="superscript"/>
        </w:rPr>
        <w:t>o</w:t>
      </w:r>
      <w:r w:rsidRPr="00D62D58">
        <w:rPr>
          <w:rFonts w:ascii="Times New Roman" w:hAnsi="Times New Roman"/>
          <w:i/>
          <w:sz w:val="24"/>
          <w:szCs w:val="24"/>
        </w:rPr>
        <w:t xml:space="preserve">C. Hasil </w:t>
      </w:r>
      <w:r>
        <w:rPr>
          <w:rFonts w:ascii="Times New Roman" w:hAnsi="Times New Roman"/>
          <w:i/>
          <w:sz w:val="24"/>
          <w:szCs w:val="24"/>
        </w:rPr>
        <w:t xml:space="preserve">penelitian </w:t>
      </w:r>
      <w:r w:rsidRPr="00D62D58">
        <w:rPr>
          <w:rFonts w:ascii="Times New Roman" w:hAnsi="Times New Roman"/>
          <w:i/>
          <w:sz w:val="24"/>
          <w:szCs w:val="24"/>
        </w:rPr>
        <w:t xml:space="preserve">menunjukkan bahwa </w:t>
      </w:r>
      <w:r>
        <w:rPr>
          <w:rFonts w:ascii="Times New Roman" w:hAnsi="Times New Roman"/>
          <w:i/>
          <w:sz w:val="24"/>
          <w:szCs w:val="24"/>
        </w:rPr>
        <w:t>proses heat treatment bisa</w:t>
      </w:r>
      <w:r w:rsidRPr="00D62D58">
        <w:rPr>
          <w:rFonts w:ascii="Times New Roman" w:hAnsi="Times New Roman"/>
          <w:i/>
          <w:sz w:val="24"/>
          <w:szCs w:val="24"/>
        </w:rPr>
        <w:t xml:space="preserve"> meningkatkan nilai kekerasan material. Nilai kekerasan raw material </w:t>
      </w:r>
      <w:r>
        <w:rPr>
          <w:rFonts w:ascii="Times New Roman" w:hAnsi="Times New Roman"/>
          <w:i/>
          <w:sz w:val="24"/>
          <w:szCs w:val="24"/>
        </w:rPr>
        <w:t xml:space="preserve">adalah </w:t>
      </w:r>
      <w:r w:rsidR="00F27898">
        <w:rPr>
          <w:rFonts w:ascii="Times New Roman" w:hAnsi="Times New Roman"/>
          <w:i/>
          <w:sz w:val="24"/>
          <w:szCs w:val="24"/>
        </w:rPr>
        <w:t>22</w:t>
      </w:r>
      <w:r w:rsidRPr="00D62D58">
        <w:rPr>
          <w:rFonts w:ascii="Times New Roman" w:hAnsi="Times New Roman"/>
          <w:i/>
          <w:sz w:val="24"/>
          <w:szCs w:val="24"/>
        </w:rPr>
        <w:t xml:space="preserve"> HRC, setelah dilakukan heat t</w:t>
      </w:r>
      <w:r w:rsidR="00F27898">
        <w:rPr>
          <w:rFonts w:ascii="Times New Roman" w:hAnsi="Times New Roman"/>
          <w:i/>
          <w:sz w:val="24"/>
          <w:szCs w:val="24"/>
        </w:rPr>
        <w:t>reatment meningkat menjadi 50</w:t>
      </w:r>
      <w:r w:rsidRPr="00D62D58">
        <w:rPr>
          <w:rFonts w:ascii="Times New Roman" w:hAnsi="Times New Roman"/>
          <w:i/>
          <w:sz w:val="24"/>
          <w:szCs w:val="24"/>
        </w:rPr>
        <w:t xml:space="preserve"> HRC. Parameter tempering nilai</w:t>
      </w:r>
      <w:r w:rsidR="00A80565">
        <w:rPr>
          <w:rFonts w:ascii="Times New Roman" w:hAnsi="Times New Roman"/>
          <w:i/>
          <w:sz w:val="24"/>
          <w:szCs w:val="24"/>
        </w:rPr>
        <w:t xml:space="preserve"> kekerasan tertinggi adalah 4</w:t>
      </w:r>
      <w:r w:rsidRPr="00D62D58">
        <w:rPr>
          <w:rFonts w:ascii="Times New Roman" w:hAnsi="Times New Roman"/>
          <w:i/>
          <w:sz w:val="24"/>
          <w:szCs w:val="24"/>
        </w:rPr>
        <w:t>7 HRC pada variasi tempering suhu 200</w:t>
      </w:r>
      <w:r w:rsidRPr="00D62D58">
        <w:rPr>
          <w:rFonts w:ascii="Times New Roman" w:hAnsi="Times New Roman"/>
          <w:i/>
          <w:sz w:val="24"/>
          <w:szCs w:val="24"/>
          <w:vertAlign w:val="superscript"/>
        </w:rPr>
        <w:t>o</w:t>
      </w:r>
      <w:r>
        <w:rPr>
          <w:rFonts w:ascii="Times New Roman" w:hAnsi="Times New Roman"/>
          <w:i/>
          <w:sz w:val="24"/>
          <w:szCs w:val="24"/>
        </w:rPr>
        <w:t>C, dan</w:t>
      </w:r>
      <w:r w:rsidRPr="00D62D58">
        <w:rPr>
          <w:rFonts w:ascii="Times New Roman" w:hAnsi="Times New Roman"/>
          <w:i/>
          <w:sz w:val="24"/>
          <w:szCs w:val="24"/>
        </w:rPr>
        <w:t xml:space="preserve"> parameter tempering d</w:t>
      </w:r>
      <w:r w:rsidR="00A80565">
        <w:rPr>
          <w:rFonts w:ascii="Times New Roman" w:hAnsi="Times New Roman"/>
          <w:i/>
          <w:sz w:val="24"/>
          <w:szCs w:val="24"/>
        </w:rPr>
        <w:t>engan nilai terendah adalah 4</w:t>
      </w:r>
      <w:r w:rsidRPr="00D62D58">
        <w:rPr>
          <w:rFonts w:ascii="Times New Roman" w:hAnsi="Times New Roman"/>
          <w:i/>
          <w:sz w:val="24"/>
          <w:szCs w:val="24"/>
        </w:rPr>
        <w:t>3 HRC pada variasi suhu 600</w:t>
      </w:r>
      <w:r w:rsidRPr="00D62D58">
        <w:rPr>
          <w:rFonts w:ascii="Times New Roman" w:hAnsi="Times New Roman"/>
          <w:i/>
          <w:sz w:val="24"/>
          <w:szCs w:val="24"/>
          <w:vertAlign w:val="superscript"/>
        </w:rPr>
        <w:t>o</w:t>
      </w:r>
      <w:r w:rsidRPr="00D62D58">
        <w:rPr>
          <w:rFonts w:ascii="Times New Roman" w:hAnsi="Times New Roman"/>
          <w:i/>
          <w:sz w:val="24"/>
          <w:szCs w:val="24"/>
        </w:rPr>
        <w:t xml:space="preserve">C. Hasil pengujian struktur mikro menggunakan Optical Microscopy </w:t>
      </w:r>
      <w:proofErr w:type="spellStart"/>
      <w:r w:rsidRPr="00D62D58">
        <w:rPr>
          <w:rFonts w:ascii="Times New Roman" w:hAnsi="Times New Roman"/>
          <w:i/>
          <w:sz w:val="24"/>
          <w:szCs w:val="24"/>
        </w:rPr>
        <w:t>menunjukan</w:t>
      </w:r>
      <w:proofErr w:type="spellEnd"/>
      <w:r w:rsidRPr="00D62D58">
        <w:rPr>
          <w:rFonts w:ascii="Times New Roman" w:hAnsi="Times New Roman"/>
          <w:i/>
          <w:sz w:val="24"/>
          <w:szCs w:val="24"/>
        </w:rPr>
        <w:t xml:space="preserve"> bahwa menghasilkan struktur </w:t>
      </w:r>
      <w:proofErr w:type="spellStart"/>
      <w:r w:rsidRPr="00D62D58">
        <w:rPr>
          <w:rFonts w:ascii="Times New Roman" w:hAnsi="Times New Roman"/>
          <w:i/>
          <w:sz w:val="24"/>
          <w:szCs w:val="24"/>
        </w:rPr>
        <w:t>ferit</w:t>
      </w:r>
      <w:proofErr w:type="spellEnd"/>
      <w:r w:rsidRPr="00D62D58">
        <w:rPr>
          <w:rFonts w:ascii="Times New Roman" w:hAnsi="Times New Roman"/>
          <w:i/>
          <w:sz w:val="24"/>
          <w:szCs w:val="24"/>
        </w:rPr>
        <w:t xml:space="preserve">, </w:t>
      </w:r>
      <w:proofErr w:type="spellStart"/>
      <w:r w:rsidRPr="00D62D58">
        <w:rPr>
          <w:rFonts w:ascii="Times New Roman" w:hAnsi="Times New Roman"/>
          <w:i/>
          <w:sz w:val="24"/>
          <w:szCs w:val="24"/>
        </w:rPr>
        <w:t>pearlit</w:t>
      </w:r>
      <w:proofErr w:type="spellEnd"/>
      <w:r w:rsidRPr="00D62D58">
        <w:rPr>
          <w:rFonts w:ascii="Times New Roman" w:hAnsi="Times New Roman"/>
          <w:i/>
          <w:sz w:val="24"/>
          <w:szCs w:val="24"/>
        </w:rPr>
        <w:t xml:space="preserve">, dan </w:t>
      </w:r>
      <w:proofErr w:type="spellStart"/>
      <w:r w:rsidRPr="00D62D58">
        <w:rPr>
          <w:rFonts w:ascii="Times New Roman" w:hAnsi="Times New Roman"/>
          <w:i/>
          <w:sz w:val="24"/>
          <w:szCs w:val="24"/>
        </w:rPr>
        <w:t>martensit</w:t>
      </w:r>
      <w:proofErr w:type="spellEnd"/>
      <w:r w:rsidRPr="00D62D58">
        <w:rPr>
          <w:rFonts w:ascii="Times New Roman" w:hAnsi="Times New Roman"/>
          <w:i/>
          <w:sz w:val="24"/>
          <w:szCs w:val="24"/>
        </w:rPr>
        <w:t xml:space="preserve">. </w:t>
      </w:r>
      <w:proofErr w:type="gramStart"/>
      <w:r w:rsidRPr="00D62D58">
        <w:rPr>
          <w:rFonts w:ascii="Times New Roman" w:hAnsi="Times New Roman"/>
          <w:i/>
          <w:sz w:val="24"/>
          <w:szCs w:val="24"/>
        </w:rPr>
        <w:t>semakin</w:t>
      </w:r>
      <w:proofErr w:type="gramEnd"/>
      <w:r w:rsidRPr="00D62D58">
        <w:rPr>
          <w:rFonts w:ascii="Times New Roman" w:hAnsi="Times New Roman"/>
          <w:i/>
          <w:sz w:val="24"/>
          <w:szCs w:val="24"/>
        </w:rPr>
        <w:t xml:space="preserve"> tinggi suhu tempering, maka semakin besar luas area dan dimensi partikelnya.</w:t>
      </w:r>
    </w:p>
    <w:p w:rsidR="00AC7721" w:rsidRPr="008C7EE1" w:rsidRDefault="00AC7721" w:rsidP="00AC7721">
      <w:pPr>
        <w:spacing w:after="0" w:line="240" w:lineRule="auto"/>
        <w:jc w:val="both"/>
        <w:rPr>
          <w:rFonts w:ascii="Times New Roman" w:hAnsi="Times New Roman"/>
          <w:i/>
          <w:iCs/>
          <w:color w:val="000000" w:themeColor="text1"/>
          <w:sz w:val="24"/>
          <w:szCs w:val="24"/>
        </w:rPr>
      </w:pPr>
    </w:p>
    <w:p w:rsidR="00AC7721" w:rsidRPr="008C7EE1" w:rsidRDefault="00AC7721" w:rsidP="00AC7721">
      <w:pPr>
        <w:spacing w:after="0" w:line="240" w:lineRule="auto"/>
        <w:jc w:val="both"/>
        <w:rPr>
          <w:rFonts w:ascii="Times New Roman" w:hAnsi="Times New Roman"/>
          <w:color w:val="000000" w:themeColor="text1"/>
          <w:sz w:val="24"/>
          <w:szCs w:val="24"/>
        </w:rPr>
      </w:pPr>
      <w:r w:rsidRPr="008C7EE1">
        <w:rPr>
          <w:rFonts w:ascii="Times New Roman" w:hAnsi="Times New Roman"/>
          <w:b/>
          <w:i/>
          <w:color w:val="000000" w:themeColor="text1"/>
          <w:sz w:val="24"/>
          <w:szCs w:val="24"/>
        </w:rPr>
        <w:t>Keywords:</w:t>
      </w:r>
      <w:r w:rsidRPr="008C7EE1">
        <w:rPr>
          <w:rFonts w:ascii="Times New Roman" w:hAnsi="Times New Roman"/>
          <w:color w:val="000000" w:themeColor="text1"/>
          <w:sz w:val="24"/>
          <w:szCs w:val="24"/>
        </w:rPr>
        <w:t xml:space="preserve"> </w:t>
      </w:r>
      <w:r w:rsidRPr="00395714">
        <w:rPr>
          <w:rFonts w:ascii="Times New Roman" w:hAnsi="Times New Roman"/>
          <w:i/>
          <w:sz w:val="24"/>
          <w:szCs w:val="24"/>
        </w:rPr>
        <w:t xml:space="preserve">Stainless steel, Struktur Mikro, </w:t>
      </w:r>
      <w:r>
        <w:rPr>
          <w:rFonts w:ascii="Times New Roman" w:hAnsi="Times New Roman"/>
          <w:i/>
          <w:sz w:val="24"/>
          <w:szCs w:val="24"/>
        </w:rPr>
        <w:t>Kekerasan</w:t>
      </w:r>
    </w:p>
    <w:p w:rsidR="00AC7721" w:rsidRPr="00F014EC" w:rsidRDefault="00F014EC" w:rsidP="00AC7721">
      <w:pPr>
        <w:pStyle w:val="ListParagraph"/>
        <w:numPr>
          <w:ilvl w:val="0"/>
          <w:numId w:val="19"/>
        </w:numPr>
        <w:spacing w:before="480" w:after="120" w:line="360" w:lineRule="auto"/>
        <w:ind w:left="426" w:hanging="426"/>
        <w:rPr>
          <w:rFonts w:ascii="Times New Roman" w:hAnsi="Times New Roman"/>
          <w:b/>
          <w:color w:val="000000" w:themeColor="text1"/>
        </w:rPr>
      </w:pPr>
      <w:r w:rsidRPr="00F014EC">
        <w:rPr>
          <w:rFonts w:ascii="Times New Roman" w:hAnsi="Times New Roman"/>
          <w:b/>
          <w:color w:val="000000" w:themeColor="text1"/>
        </w:rPr>
        <w:t>PENDAHULUAN</w:t>
      </w:r>
    </w:p>
    <w:p w:rsidR="00AC7721" w:rsidRPr="00F014EC" w:rsidRDefault="00AC7721" w:rsidP="00F014EC">
      <w:pPr>
        <w:spacing w:after="0" w:line="240" w:lineRule="auto"/>
        <w:ind w:firstLine="567"/>
        <w:jc w:val="both"/>
        <w:rPr>
          <w:rFonts w:ascii="Times New Roman" w:hAnsi="Times New Roman"/>
          <w:noProof/>
        </w:rPr>
      </w:pPr>
      <w:r w:rsidRPr="00F014EC">
        <w:rPr>
          <w:rFonts w:ascii="Times New Roman" w:hAnsi="Times New Roman"/>
          <w:i/>
          <w:noProof/>
        </w:rPr>
        <w:t>Stainless steel</w:t>
      </w:r>
      <w:r w:rsidRPr="00F014EC">
        <w:rPr>
          <w:rFonts w:ascii="Times New Roman" w:hAnsi="Times New Roman"/>
          <w:noProof/>
        </w:rPr>
        <w:t xml:space="preserve"> atau b</w:t>
      </w:r>
      <w:r w:rsidRPr="00F014EC">
        <w:rPr>
          <w:rFonts w:ascii="Times New Roman" w:hAnsi="Times New Roman"/>
          <w:noProof/>
          <w:lang w:val="id-ID"/>
        </w:rPr>
        <w:t xml:space="preserve">aja tahan karat, disebut sebagai 'logam ajaib' </w:t>
      </w:r>
      <w:r w:rsidRPr="00F014EC">
        <w:rPr>
          <w:rFonts w:ascii="Times New Roman" w:hAnsi="Times New Roman"/>
          <w:noProof/>
        </w:rPr>
        <w:t xml:space="preserve">yang </w:t>
      </w:r>
      <w:r w:rsidRPr="00F014EC">
        <w:rPr>
          <w:rFonts w:ascii="Times New Roman" w:hAnsi="Times New Roman"/>
          <w:noProof/>
          <w:lang w:val="id-ID"/>
        </w:rPr>
        <w:t>ada di sekitar kita</w:t>
      </w:r>
      <w:r w:rsidRPr="00F014EC">
        <w:rPr>
          <w:rFonts w:ascii="Times New Roman" w:hAnsi="Times New Roman"/>
          <w:noProof/>
        </w:rPr>
        <w:t>.</w:t>
      </w:r>
      <w:r w:rsidRPr="00F014EC">
        <w:rPr>
          <w:rFonts w:ascii="Times New Roman" w:hAnsi="Times New Roman"/>
          <w:noProof/>
          <w:lang w:val="id-ID"/>
        </w:rPr>
        <w:t xml:space="preserve"> </w:t>
      </w:r>
      <w:r w:rsidRPr="00F014EC">
        <w:rPr>
          <w:rFonts w:ascii="Times New Roman" w:hAnsi="Times New Roman"/>
          <w:noProof/>
        </w:rPr>
        <w:t>Material stainless steel juga memiliki sifat mekanis yang bai</w:t>
      </w:r>
      <w:r w:rsidR="006E38D0" w:rsidRPr="00F014EC">
        <w:rPr>
          <w:rFonts w:ascii="Times New Roman" w:hAnsi="Times New Roman"/>
          <w:noProof/>
        </w:rPr>
        <w:t>k dan ketahanan korosi yang baik</w:t>
      </w:r>
      <w:r w:rsidRPr="00F014EC">
        <w:rPr>
          <w:rFonts w:ascii="Times New Roman" w:hAnsi="Times New Roman"/>
          <w:noProof/>
        </w:rPr>
        <w:t>. D</w:t>
      </w:r>
      <w:r w:rsidRPr="00F014EC">
        <w:rPr>
          <w:rFonts w:ascii="Times New Roman" w:hAnsi="Times New Roman"/>
          <w:noProof/>
          <w:lang w:val="id-ID"/>
        </w:rPr>
        <w:t>alam berbagai aplikasi</w:t>
      </w:r>
      <w:r w:rsidRPr="00F014EC">
        <w:rPr>
          <w:rFonts w:ascii="Times New Roman" w:hAnsi="Times New Roman"/>
          <w:noProof/>
        </w:rPr>
        <w:t xml:space="preserve"> </w:t>
      </w:r>
      <w:r w:rsidRPr="00F014EC">
        <w:rPr>
          <w:rFonts w:ascii="Times New Roman" w:hAnsi="Times New Roman"/>
          <w:noProof/>
          <w:lang w:val="id-ID"/>
        </w:rPr>
        <w:t>mulai dari barang rumah tangga sehari-hari hingga aplikasi</w:t>
      </w:r>
      <w:r w:rsidRPr="00F014EC">
        <w:rPr>
          <w:rFonts w:ascii="Times New Roman" w:hAnsi="Times New Roman"/>
          <w:noProof/>
        </w:rPr>
        <w:t xml:space="preserve"> Boiler, </w:t>
      </w:r>
      <w:r w:rsidRPr="00F014EC">
        <w:rPr>
          <w:rFonts w:ascii="Times New Roman" w:hAnsi="Times New Roman"/>
          <w:i/>
          <w:noProof/>
        </w:rPr>
        <w:t>Automotif</w:t>
      </w:r>
      <w:r w:rsidRPr="00F014EC">
        <w:rPr>
          <w:rFonts w:ascii="Times New Roman" w:hAnsi="Times New Roman"/>
          <w:noProof/>
        </w:rPr>
        <w:t>,</w:t>
      </w:r>
      <w:r w:rsidRPr="00F014EC">
        <w:rPr>
          <w:rFonts w:ascii="Times New Roman" w:hAnsi="Times New Roman"/>
          <w:noProof/>
          <w:lang w:val="id-ID"/>
        </w:rPr>
        <w:t xml:space="preserve"> </w:t>
      </w:r>
      <w:r w:rsidRPr="00F014EC">
        <w:rPr>
          <w:rFonts w:ascii="Times New Roman" w:hAnsi="Times New Roman"/>
          <w:i/>
          <w:noProof/>
          <w:lang w:val="id-ID"/>
        </w:rPr>
        <w:t>biomedis</w:t>
      </w:r>
      <w:r w:rsidRPr="00F014EC">
        <w:rPr>
          <w:rFonts w:ascii="Times New Roman" w:hAnsi="Times New Roman"/>
          <w:i/>
          <w:noProof/>
        </w:rPr>
        <w:t xml:space="preserve"> </w:t>
      </w:r>
      <w:r w:rsidRPr="00F014EC">
        <w:rPr>
          <w:rFonts w:ascii="Times New Roman" w:hAnsi="Times New Roman"/>
          <w:noProof/>
        </w:rPr>
        <w:t>dan industri-industri kimia</w:t>
      </w:r>
      <w:r w:rsidRPr="00F014EC">
        <w:rPr>
          <w:rFonts w:ascii="Times New Roman" w:hAnsi="Times New Roman"/>
          <w:noProof/>
        </w:rPr>
        <w:fldChar w:fldCharType="begin" w:fldLock="1"/>
      </w:r>
      <w:r w:rsidR="00084A2D">
        <w:rPr>
          <w:rFonts w:ascii="Times New Roman" w:hAnsi="Times New Roman"/>
          <w:noProof/>
        </w:rPr>
        <w:instrText>ADDIN CSL_CITATION {"citationItems":[{"id":"ITEM-1","itemData":{"DOI":"10.1016/j.jmatprotec.2008.09.030","ISSN":"09240136","abstract":"The electrode force, weld current, and weld time are three essential parameters of the resistance spot welding process. This paper deals with the characterization and understanding the effect of weld time and the influence of different weld atmospheres in the resistance spot weldability of AISI304 grade stainless steel deformed in tension by 5%, 10%, or 20%. Therefore, the microstructure of the weldment was evaluated and the hardness and tensile shear load bearing capacity of weldment were also determined. It was found that the final mechanical properties of weldment are directly related to the parameters of the process used, knowing the weld time and rate of deformation prior to welding. © 2008 Elsevier B.V. All rights reserved.","author":[{"dropping-particle":"","family":"Karci","given":"Feramuz","non-dropping-particle":"","parse-names":false,"suffix":""},{"dropping-particle":"","family":"Kaçar","given":"Ramazan","non-dropping-particle":"","parse-names":false,"suffix":""},{"dropping-particle":"","family":"Gündüz","given":"Süleyman","non-dropping-particle":"","parse-names":false,"suffix":""}],"container-title":"Journal of Materials Processing Technology","id":"ITEM-1","issued":{"date-parts":[["2009"]]},"title":"The effect of process parameter on the properties of spot welded cold deformed AISI304 grade austenitic stainless steel","type":"article-journal"},"uris":["http://www.mendeley.com/documents/?uuid=7f2fce39-3917-4189-905c-2704eedf562a"]}],"mendeley":{"formattedCitation":"(Karci, Kaçar and Gündüz, 2009)","plainTextFormattedCitation":"(Karci, Kaçar and Gündüz, 2009)","previouslyFormattedCitation":"[1]"},"properties":{"noteIndex":0},"schema":"https://github.com/citation-style-language/schema/raw/master/csl-citation.json"}</w:instrText>
      </w:r>
      <w:r w:rsidRPr="00F014EC">
        <w:rPr>
          <w:rFonts w:ascii="Times New Roman" w:hAnsi="Times New Roman"/>
          <w:noProof/>
        </w:rPr>
        <w:fldChar w:fldCharType="separate"/>
      </w:r>
      <w:r w:rsidR="00084A2D" w:rsidRPr="00084A2D">
        <w:rPr>
          <w:rFonts w:ascii="Times New Roman" w:hAnsi="Times New Roman"/>
          <w:noProof/>
        </w:rPr>
        <w:t>(Karci, Kaçar and Gündüz, 2009)</w:t>
      </w:r>
      <w:r w:rsidRPr="00F014EC">
        <w:rPr>
          <w:rFonts w:ascii="Times New Roman" w:hAnsi="Times New Roman"/>
          <w:noProof/>
        </w:rPr>
        <w:fldChar w:fldCharType="end"/>
      </w:r>
      <w:r w:rsidR="006E38D0" w:rsidRPr="00F014EC">
        <w:rPr>
          <w:rFonts w:ascii="Times New Roman" w:hAnsi="Times New Roman"/>
          <w:noProof/>
        </w:rPr>
        <w:t xml:space="preserve"> </w:t>
      </w:r>
      <w:r w:rsidRPr="00F014EC">
        <w:rPr>
          <w:rFonts w:ascii="Times New Roman" w:hAnsi="Times New Roman"/>
          <w:noProof/>
        </w:rPr>
        <w:fldChar w:fldCharType="begin" w:fldLock="1"/>
      </w:r>
      <w:r w:rsidR="00084A2D">
        <w:rPr>
          <w:rFonts w:ascii="Times New Roman" w:hAnsi="Times New Roman"/>
          <w:noProof/>
        </w:rPr>
        <w:instrText>ADDIN CSL_CITATION {"citationItems":[{"id":"ITEM-1","itemData":{"DOI":"10.1016/j.msea.2018.04.012","ISSN":"09215093","abstract":"The microstructural characteristics of three medium carbon steels, namely MnCrB, NiCrSi and NiCrMoV containing steels, have been investigated when the steels were hardened by quenching in water or oil from different austenitisation temperatures (i.e. 850, 900 and 950 °C). The microstructure was characterised using optical microscopy, scanning electron microscopy and energy dispersive X-ray spectroscopy, and X-Ray diffraction technique, whereas the mechanical properties were measured by Vickers hardness testing, V-notched Charpy impact testing and tensile testing. The microscopy observations suggested a fully martensitic microstructure, whereas martensite was considerably finer in NiCrSi and NiCrMoV steels compared to MnCrB steel. Moreover, the NiCrSi and NiCrMoV steels showed significantly higher strengths and lower ductility than MnCrB steel. The results suggested that the small additions of alloying elements and different prior austenite grain sizes were mainly responsible for the observed microstructural and mechanical properties variations.","author":[{"dropping-particle":"","family":"Abbasi","given":"Erfan","non-dropping-particle":"","parse-names":false,"suffix":""},{"dropping-particle":"","family":"Luo","given":"Quanshun","non-dropping-particle":"","parse-names":false,"suffix":""},{"dropping-particle":"","family":"Owens","given":"Dave","non-dropping-particle":"","parse-names":false,"suffix":""}],"container-title":"Materials Science and Engineering A","id":"ITEM-1","issued":{"date-parts":[["2018"]]},"title":"A comparison of microstructure and mechanical properties of low-alloy-medium-carbon steels after quench-hardening","type":"article-journal"},"uris":["http://www.mendeley.com/documents/?uuid=a9906bbf-f529-4ca4-8afd-35249180ce9e"]}],"mendeley":{"formattedCitation":"(Abbasi, Luo and Owens, 2018)","plainTextFormattedCitation":"(Abbasi, Luo and Owens, 2018)","previouslyFormattedCitation":"[2]"},"properties":{"noteIndex":0},"schema":"https://github.com/citation-style-language/schema/raw/master/csl-citation.json"}</w:instrText>
      </w:r>
      <w:r w:rsidRPr="00F014EC">
        <w:rPr>
          <w:rFonts w:ascii="Times New Roman" w:hAnsi="Times New Roman"/>
          <w:noProof/>
        </w:rPr>
        <w:fldChar w:fldCharType="separate"/>
      </w:r>
      <w:r w:rsidR="00084A2D" w:rsidRPr="00084A2D">
        <w:rPr>
          <w:rFonts w:ascii="Times New Roman" w:hAnsi="Times New Roman"/>
          <w:noProof/>
        </w:rPr>
        <w:t>(Abbasi, Luo and Owens, 2018)</w:t>
      </w:r>
      <w:r w:rsidRPr="00F014EC">
        <w:rPr>
          <w:rFonts w:ascii="Times New Roman" w:hAnsi="Times New Roman"/>
          <w:noProof/>
        </w:rPr>
        <w:fldChar w:fldCharType="end"/>
      </w:r>
      <w:r w:rsidRPr="00F014EC">
        <w:rPr>
          <w:rFonts w:ascii="Times New Roman" w:hAnsi="Times New Roman"/>
          <w:noProof/>
          <w:lang w:val="id-ID"/>
        </w:rPr>
        <w:t xml:space="preserve">. </w:t>
      </w:r>
      <w:r w:rsidRPr="00F014EC">
        <w:rPr>
          <w:rFonts w:ascii="Times New Roman" w:hAnsi="Times New Roman"/>
          <w:noProof/>
        </w:rPr>
        <w:t xml:space="preserve">Pada zaman dulu </w:t>
      </w:r>
      <w:r w:rsidRPr="00F014EC">
        <w:rPr>
          <w:rFonts w:ascii="Times New Roman" w:hAnsi="Times New Roman"/>
          <w:i/>
          <w:noProof/>
          <w:lang w:val="id-ID"/>
        </w:rPr>
        <w:t>stainless steel</w:t>
      </w:r>
      <w:r w:rsidRPr="00F014EC">
        <w:rPr>
          <w:rFonts w:ascii="Times New Roman" w:hAnsi="Times New Roman"/>
          <w:noProof/>
          <w:lang w:val="id-ID"/>
        </w:rPr>
        <w:t xml:space="preserve"> digunakan untuk menghasilkan yang </w:t>
      </w:r>
      <w:r w:rsidRPr="00F014EC">
        <w:rPr>
          <w:rFonts w:ascii="Times New Roman" w:hAnsi="Times New Roman"/>
          <w:noProof/>
        </w:rPr>
        <w:t xml:space="preserve">produk </w:t>
      </w:r>
      <w:r w:rsidRPr="00F014EC">
        <w:rPr>
          <w:rFonts w:ascii="Times New Roman" w:hAnsi="Times New Roman"/>
          <w:noProof/>
          <w:lang w:val="id-ID"/>
        </w:rPr>
        <w:t>terbaik</w:t>
      </w:r>
      <w:r w:rsidRPr="00F014EC">
        <w:rPr>
          <w:rFonts w:ascii="Times New Roman" w:hAnsi="Times New Roman"/>
          <w:noProof/>
        </w:rPr>
        <w:t xml:space="preserve"> dan </w:t>
      </w:r>
      <w:r w:rsidRPr="00F014EC">
        <w:rPr>
          <w:rFonts w:ascii="Times New Roman" w:hAnsi="Times New Roman"/>
          <w:noProof/>
          <w:lang w:val="id-ID"/>
        </w:rPr>
        <w:t>produk paling tahan lama</w:t>
      </w:r>
      <w:r w:rsidRPr="00F014EC">
        <w:rPr>
          <w:rFonts w:ascii="Times New Roman" w:hAnsi="Times New Roman"/>
          <w:noProof/>
        </w:rPr>
        <w:t xml:space="preserve">. Pada waktu itu bahan atau produk dari </w:t>
      </w:r>
      <w:r w:rsidRPr="00F014EC">
        <w:rPr>
          <w:rFonts w:ascii="Times New Roman" w:hAnsi="Times New Roman"/>
          <w:i/>
          <w:noProof/>
        </w:rPr>
        <w:t>stainless steel</w:t>
      </w:r>
      <w:r w:rsidRPr="00F014EC">
        <w:rPr>
          <w:rFonts w:ascii="Times New Roman" w:hAnsi="Times New Roman"/>
          <w:noProof/>
        </w:rPr>
        <w:t xml:space="preserve"> hanya dapat dibeli atau hanya bisa diakses oleh masyarakat kelas atas. Seiring berjalannya waktu produksi dan penerapan produk dari bahan </w:t>
      </w:r>
      <w:r w:rsidRPr="00F014EC">
        <w:rPr>
          <w:rFonts w:ascii="Times New Roman" w:hAnsi="Times New Roman"/>
          <w:i/>
          <w:noProof/>
        </w:rPr>
        <w:t>stainless steel</w:t>
      </w:r>
      <w:r w:rsidRPr="00F014EC">
        <w:rPr>
          <w:rFonts w:ascii="Times New Roman" w:hAnsi="Times New Roman"/>
          <w:noProof/>
        </w:rPr>
        <w:t xml:space="preserve"> meningkat serta </w:t>
      </w:r>
      <w:r w:rsidRPr="00F014EC">
        <w:rPr>
          <w:rFonts w:ascii="Times New Roman" w:hAnsi="Times New Roman"/>
          <w:noProof/>
          <w:lang w:val="id-ID"/>
        </w:rPr>
        <w:t xml:space="preserve">ketersediaannya menjadi lebih </w:t>
      </w:r>
      <w:r w:rsidRPr="00F014EC">
        <w:rPr>
          <w:rFonts w:ascii="Times New Roman" w:hAnsi="Times New Roman"/>
          <w:noProof/>
        </w:rPr>
        <w:t xml:space="preserve">banyak dan dibutuhkan orang-orang sekitar. Maka </w:t>
      </w:r>
      <w:r w:rsidRPr="00F014EC">
        <w:rPr>
          <w:rFonts w:ascii="Times New Roman" w:hAnsi="Times New Roman"/>
          <w:noProof/>
          <w:lang w:val="id-ID"/>
        </w:rPr>
        <w:t>Perkembangan ilmu teknologi</w:t>
      </w:r>
      <w:r w:rsidRPr="00F014EC">
        <w:rPr>
          <w:rFonts w:ascii="Times New Roman" w:hAnsi="Times New Roman"/>
          <w:noProof/>
        </w:rPr>
        <w:t>nya</w:t>
      </w:r>
      <w:r w:rsidRPr="00F014EC">
        <w:rPr>
          <w:rFonts w:ascii="Times New Roman" w:hAnsi="Times New Roman"/>
          <w:noProof/>
          <w:lang w:val="id-ID"/>
        </w:rPr>
        <w:t xml:space="preserve"> yang semakin</w:t>
      </w:r>
      <w:r w:rsidRPr="00F014EC">
        <w:rPr>
          <w:rFonts w:ascii="Times New Roman" w:hAnsi="Times New Roman"/>
          <w:noProof/>
        </w:rPr>
        <w:t xml:space="preserve"> hari semakin</w:t>
      </w:r>
      <w:r w:rsidRPr="00F014EC">
        <w:rPr>
          <w:rFonts w:ascii="Times New Roman" w:hAnsi="Times New Roman"/>
          <w:noProof/>
          <w:lang w:val="id-ID"/>
        </w:rPr>
        <w:t xml:space="preserve"> </w:t>
      </w:r>
      <w:r w:rsidRPr="00F014EC">
        <w:rPr>
          <w:rFonts w:ascii="Times New Roman" w:hAnsi="Times New Roman"/>
          <w:noProof/>
        </w:rPr>
        <w:t xml:space="preserve">maju </w:t>
      </w:r>
      <w:r w:rsidRPr="00F014EC">
        <w:rPr>
          <w:rFonts w:ascii="Times New Roman" w:hAnsi="Times New Roman"/>
          <w:noProof/>
          <w:lang w:val="id-ID"/>
        </w:rPr>
        <w:t xml:space="preserve">pesat </w:t>
      </w:r>
      <w:r w:rsidRPr="00F014EC">
        <w:rPr>
          <w:rFonts w:ascii="Times New Roman" w:hAnsi="Times New Roman"/>
          <w:noProof/>
        </w:rPr>
        <w:t xml:space="preserve">sangat </w:t>
      </w:r>
      <w:r w:rsidRPr="00F014EC">
        <w:rPr>
          <w:rFonts w:ascii="Times New Roman" w:hAnsi="Times New Roman"/>
          <w:noProof/>
          <w:lang w:val="id-ID"/>
        </w:rPr>
        <w:t>berpengaruh besar terhadap</w:t>
      </w:r>
      <w:r w:rsidRPr="00F014EC">
        <w:rPr>
          <w:rFonts w:ascii="Times New Roman" w:hAnsi="Times New Roman"/>
          <w:noProof/>
        </w:rPr>
        <w:t xml:space="preserve"> dunia industri, terutama industri yang menghasilkan alat-alat kesehatan. Produksi alat kesehatan terutama untuk perawatan gigi dan mulut. Alat-alat ini sebagian besar menggunakan logam </w:t>
      </w:r>
      <w:r w:rsidRPr="00F014EC">
        <w:rPr>
          <w:rFonts w:ascii="Times New Roman" w:hAnsi="Times New Roman"/>
          <w:i/>
          <w:noProof/>
        </w:rPr>
        <w:t xml:space="preserve">stainless steel </w:t>
      </w:r>
      <w:r w:rsidRPr="00F014EC">
        <w:rPr>
          <w:rFonts w:ascii="Times New Roman" w:hAnsi="Times New Roman"/>
          <w:noProof/>
        </w:rPr>
        <w:t>sebagai material bakunya, oleh karena harus tahan terhadap korosi</w:t>
      </w:r>
      <w:r w:rsidRPr="00F014EC">
        <w:rPr>
          <w:rFonts w:ascii="Times New Roman" w:hAnsi="Times New Roman"/>
          <w:noProof/>
        </w:rPr>
        <w:fldChar w:fldCharType="begin" w:fldLock="1"/>
      </w:r>
      <w:r w:rsidR="00084A2D">
        <w:rPr>
          <w:rFonts w:ascii="Times New Roman" w:hAnsi="Times New Roman"/>
          <w:noProof/>
        </w:rPr>
        <w:instrText>ADDIN CSL_CITATION {"citationItems":[{"id":"ITEM-1","itemData":{"DOI":"10.1023/A:1025179128333","ISSN":"02618028","author":[{"dropping-particle":"","family":"Candelária","given":"A. F.","non-dropping-particle":"","parse-names":false,"suffix":""},{"dropping-particle":"","family":"Pinedo","given":"C. E.","non-dropping-particle":"","parse-names":false,"suffix":""}],"container-title":"Journal of Materials Science Letters","id":"ITEM-1","issue":"16","issued":{"date-parts":[["2003"]]},"page":"1151-1153","title":"Influence of the heat treatment on the corrosion resistance of the martensitic stainless steel type AISI 420","type":"article-journal","volume":"22"},"uris":["http://www.mendeley.com/documents/?uuid=b45be5aa-12f6-4d90-97d0-592a2df79be3"]}],"mendeley":{"formattedCitation":"(Candelária and Pinedo, 2003)","plainTextFormattedCitation":"(Candelária and Pinedo, 2003)","previouslyFormattedCitation":"[3]"},"properties":{"noteIndex":0},"schema":"https://github.com/citation-style-language/schema/raw/master/csl-citation.json"}</w:instrText>
      </w:r>
      <w:r w:rsidRPr="00F014EC">
        <w:rPr>
          <w:rFonts w:ascii="Times New Roman" w:hAnsi="Times New Roman"/>
          <w:noProof/>
        </w:rPr>
        <w:fldChar w:fldCharType="separate"/>
      </w:r>
      <w:r w:rsidR="00084A2D" w:rsidRPr="00084A2D">
        <w:rPr>
          <w:rFonts w:ascii="Times New Roman" w:hAnsi="Times New Roman"/>
          <w:noProof/>
        </w:rPr>
        <w:t>(Candelária and Pinedo, 2003)</w:t>
      </w:r>
      <w:r w:rsidRPr="00F014EC">
        <w:rPr>
          <w:rFonts w:ascii="Times New Roman" w:hAnsi="Times New Roman"/>
          <w:noProof/>
        </w:rPr>
        <w:fldChar w:fldCharType="end"/>
      </w:r>
      <w:r w:rsidRPr="00F014EC">
        <w:rPr>
          <w:rFonts w:ascii="Times New Roman" w:hAnsi="Times New Roman"/>
          <w:noProof/>
        </w:rPr>
        <w:t>. Maka diperlukan sebuah perlakuan khusus agar logam tersebut dapat digunakan dan dapat dimanfaatkan dengan baik. Perlakuan panas kepada</w:t>
      </w:r>
      <w:r w:rsidRPr="00F014EC">
        <w:rPr>
          <w:rFonts w:ascii="Times New Roman" w:hAnsi="Times New Roman"/>
          <w:i/>
          <w:noProof/>
        </w:rPr>
        <w:t xml:space="preserve"> raw material</w:t>
      </w:r>
      <w:r w:rsidRPr="00F014EC">
        <w:rPr>
          <w:rFonts w:ascii="Times New Roman" w:hAnsi="Times New Roman"/>
          <w:noProof/>
        </w:rPr>
        <w:t xml:space="preserve"> sangat diperlukan agar sifat material yang lunak dapat ditingkatkan nilai kekerasannya dan dapat digunakan sesuai dengan kebutuhan</w:t>
      </w:r>
      <w:r w:rsidRPr="00F014EC">
        <w:rPr>
          <w:rFonts w:ascii="Times New Roman" w:hAnsi="Times New Roman"/>
          <w:noProof/>
        </w:rPr>
        <w:fldChar w:fldCharType="begin" w:fldLock="1"/>
      </w:r>
      <w:r w:rsidR="00084A2D">
        <w:rPr>
          <w:rFonts w:ascii="Times New Roman" w:hAnsi="Times New Roman"/>
          <w:noProof/>
        </w:rPr>
        <w:instrText>ADDIN CSL_CITATION {"citationItems":[{"id":"ITEM-1","itemData":{"DOI":"http://dx.doi.org/10.1016/B978-075064564-5/50013-6","ISBN":"978-0-7506-4564-5","abstract":"Publisher Summary Biomaterials are materials used in medicine and dentistry that are intended to encounter the living tissue. The familiar tooth filling is where most humans first encounter biomaterials; however, many people now rely on more critical implants such as joint replacements, particularly hips, and cardiovascular repairs. These biomaterial implants improve the quality of life for an increasing number of people each year. Biomaterials have now been successfully developed and used for more than a generation. First-generation biomaterials largely depended on being inert, or relatively inert, with minimal tissue response. The success of this type of implant depends largely on the selection of materials for their manufacture. Nowadays, while continuing with improved bioinert materials, development has focused on bioactive materials, which influence the biological response in a positive way. This chapter discusses various applications of biomaterials from dental materials to drug delivery systems.","author":[{"dropping-particle":"","family":"Smallman","given":"R E","non-dropping-particle":"","parse-names":false,"suffix":""},{"dropping-particle":"","family":"BiShop","given":"R J","non-dropping-particle":"","parse-names":false,"suffix":""}],"container-title":"Modern Physical Metallurgy and Materials Engineering (Sixth edition)","id":"ITEM-1","issued":{"date-parts":[["1999"]]},"page":"394-405","title":"Chapter 13 - Biomaterials","type":"article-journal"},"uris":["http://www.mendeley.com/documents/?uuid=3ac95435-e274-409e-9d19-5b63a8058dec"]}],"mendeley":{"formattedCitation":"(Smallman and BiShop, 1999)","plainTextFormattedCitation":"(Smallman and BiShop, 1999)","previouslyFormattedCitation":"[4]"},"properties":{"noteIndex":0},"schema":"https://github.com/citation-style-language/schema/raw/master/csl-citation.json"}</w:instrText>
      </w:r>
      <w:r w:rsidRPr="00F014EC">
        <w:rPr>
          <w:rFonts w:ascii="Times New Roman" w:hAnsi="Times New Roman"/>
          <w:noProof/>
        </w:rPr>
        <w:fldChar w:fldCharType="separate"/>
      </w:r>
      <w:r w:rsidR="00084A2D" w:rsidRPr="00084A2D">
        <w:rPr>
          <w:rFonts w:ascii="Times New Roman" w:hAnsi="Times New Roman"/>
          <w:noProof/>
        </w:rPr>
        <w:t>(Smallman and BiShop, 1999)</w:t>
      </w:r>
      <w:r w:rsidRPr="00F014EC">
        <w:rPr>
          <w:rFonts w:ascii="Times New Roman" w:hAnsi="Times New Roman"/>
          <w:noProof/>
        </w:rPr>
        <w:fldChar w:fldCharType="end"/>
      </w:r>
      <w:r w:rsidRPr="00F014EC">
        <w:rPr>
          <w:rFonts w:ascii="Times New Roman" w:hAnsi="Times New Roman"/>
          <w:noProof/>
        </w:rPr>
        <w:fldChar w:fldCharType="begin" w:fldLock="1"/>
      </w:r>
      <w:r w:rsidR="00084A2D">
        <w:rPr>
          <w:rFonts w:ascii="Times New Roman" w:hAnsi="Times New Roman"/>
          <w:noProof/>
        </w:rPr>
        <w:instrText>ADDIN CSL_CITATION {"citationItems":[{"id":"ITEM-1","itemData":{"DOI":"https://doi.org/10.23917/arstech.v1i1.11","abstract":"The research aims to investigate the effect of the cooling medium on the hardness characteristic and microstructure of the 42CrMo4 steel due to hardening treatment at a temperature of 830°C and holding time of 30 minutes. Various oil such as SAE-10W40, SAE-20W50, SAE-40, and used oil was used in the cooling medium. The changes in product size, hardness, and microstructure have been carefully assessed. The results indicated that the viscosity of the coolant medium strongly influenced the cooling rate of the cooling medium, hardness, and microstructure. SAE-10W40 oil and SAE-20W50 oil only needed 2 hours to return within room temperatures before quenching, whereas SAE-40 oil and used oil took 3 hours. The sample size did not change after hardening-quenching. However, there was a residual carbon layer on the sample surfaces. Quenching caused the changes of microstructure from pearlite and ferrite to ultrafine double phase, consisting of martensite and austenite, which were unable to transform during rapid cooling. The highest hardness value was achieved by the treated product, which was quenched in SAE-10W40, which had 54.59 HRC. The high hardness was attributed to the content of 95% martensite. However, used-oil caused in similar hardness as SAE-20W50.","author":[{"dropping-particle":"","family":"Hariningsih, Sumpena and Sukarjo","given":"Heribertus","non-dropping-particle":"","parse-names":false,"suffix":""}],"container-title":"Applied Research and Smart Technology","id":"ITEM-1","issue":"1","issued":{"date-parts":[["2020"]]},"title":"The effectivity of used-oil as quenching medium of 42-CrMo4 steel for automotive materials","type":"article-journal","volume":"1"},"uris":["http://www.mendeley.com/documents/?uuid=08325cda-3769-41d5-8c48-15651941040a"]}],"mendeley":{"formattedCitation":"(Hariningsih, Sumpena and Sukarjo, 2020)","plainTextFormattedCitation":"(Hariningsih, Sumpena and Sukarjo, 2020)","previouslyFormattedCitation":"[5]"},"properties":{"noteIndex":0},"schema":"https://github.com/citation-style-language/schema/raw/master/csl-citation.json"}</w:instrText>
      </w:r>
      <w:r w:rsidRPr="00F014EC">
        <w:rPr>
          <w:rFonts w:ascii="Times New Roman" w:hAnsi="Times New Roman"/>
          <w:noProof/>
        </w:rPr>
        <w:fldChar w:fldCharType="separate"/>
      </w:r>
      <w:r w:rsidR="00084A2D" w:rsidRPr="00084A2D">
        <w:rPr>
          <w:rFonts w:ascii="Times New Roman" w:hAnsi="Times New Roman"/>
          <w:noProof/>
        </w:rPr>
        <w:t>(Hariningsih, Sumpena and Sukarjo, 2020)</w:t>
      </w:r>
      <w:r w:rsidRPr="00F014EC">
        <w:rPr>
          <w:rFonts w:ascii="Times New Roman" w:hAnsi="Times New Roman"/>
          <w:noProof/>
        </w:rPr>
        <w:fldChar w:fldCharType="end"/>
      </w:r>
      <w:r w:rsidRPr="00F014EC">
        <w:rPr>
          <w:rFonts w:ascii="Times New Roman" w:hAnsi="Times New Roman"/>
          <w:noProof/>
        </w:rPr>
        <w:t xml:space="preserve">. Perlakuan panas merupakan perpaduan </w:t>
      </w:r>
      <w:r w:rsidRPr="00F014EC">
        <w:rPr>
          <w:rFonts w:ascii="Times New Roman" w:hAnsi="Times New Roman"/>
          <w:noProof/>
        </w:rPr>
        <w:lastRenderedPageBreak/>
        <w:t>antara pemanasan dan pendinginan logam padat dalam kurun waktu tertentu untuk mendapatkan sifat-sifat tertentu</w:t>
      </w:r>
      <w:r w:rsidRPr="00F014EC">
        <w:rPr>
          <w:rFonts w:ascii="Times New Roman" w:hAnsi="Times New Roman"/>
          <w:noProof/>
        </w:rPr>
        <w:fldChar w:fldCharType="begin" w:fldLock="1"/>
      </w:r>
      <w:r w:rsidR="00084A2D">
        <w:rPr>
          <w:rFonts w:ascii="Times New Roman" w:hAnsi="Times New Roman"/>
          <w:noProof/>
        </w:rPr>
        <w:instrText>ADDIN CSL_CITATION {"citationItems":[{"id":"ITEM-1","itemData":{"DOI":"10.23917/mesin.v10i1.3186","ISSN":"1411-4348","abstract":"Tujuan penelitian ini adalah untuk mengetahui prosentase komposisi kimia, fasa penyusun struktur mikro, kekerasan dan harga impact spesimen raw material maupun hasil perlakuan panas dengan variasi pendinginan dari komponen pegas daun,. Material uji yang digunakan adalah pegas daun L300 dengan pengujian yang dilakukan meliputi uji komposisi kimia, impact, struktur mikro dan kekerasan dengan variasi quenching air garam, quenching air quenching oli dan annealing. Dari hasil uji komposisi kimia pegas daun termasuk baja karbon sedang (C = 0,300 %). Hasil struktur mikro spesimen raw material didapatkan fasa ferit, perlit halus dan bainit, quenching air garam didapatkan fasa martensit halus dan merata, quenching air didapatkan fasa martensit kasar dan endapan karbida pada batas butir, quenching oli didapatkan sedikit fasa martensit dan banyak endapan karbida pada batas butir serta austenit sisa, annealing didapatkan fasa perlit dan ferit. Hasil uji kekerasan di-dapatkan harga kekerasan rata-rata tertinggi pada spesimen quenching air garam sebesar 598,75 VHN. Hasil pengujian impact harga ketangguhan rata-rata tertinggi (paling liat) adalah spesimen annealing sebesar 0,278 J/mm2 . Kata Kunci: pegas daun, raw material, anil, quench (air, air garam, dan oli) PENDAHULUAN","author":[{"dropping-particle":"","family":"Purboputro","given":"Pramuko Ilmu","non-dropping-particle":"","parse-names":false,"suffix":""}],"container-title":"Media Mesin: Majalah Teknik Mesin","id":"ITEM-1","issue":"1","issued":{"date-parts":[["2017"]]},"page":"15-21","title":"Peningkatan Kekakuan Pegas Daun Dengan Cara Quenching","type":"article-journal","volume":"10"},"uris":["http://www.mendeley.com/documents/?uuid=eec362b6-3638-4ca4-ab8e-1d50b2414265"]}],"mendeley":{"formattedCitation":"(Purboputro, 2017)","plainTextFormattedCitation":"(Purboputro, 2017)","previouslyFormattedCitation":"[6]"},"properties":{"noteIndex":0},"schema":"https://github.com/citation-style-language/schema/raw/master/csl-citation.json"}</w:instrText>
      </w:r>
      <w:r w:rsidRPr="00F014EC">
        <w:rPr>
          <w:rFonts w:ascii="Times New Roman" w:hAnsi="Times New Roman"/>
          <w:noProof/>
        </w:rPr>
        <w:fldChar w:fldCharType="separate"/>
      </w:r>
      <w:r w:rsidR="00084A2D" w:rsidRPr="00084A2D">
        <w:rPr>
          <w:rFonts w:ascii="Times New Roman" w:hAnsi="Times New Roman"/>
          <w:noProof/>
        </w:rPr>
        <w:t>(Purboputro, 2017)</w:t>
      </w:r>
      <w:r w:rsidRPr="00F014EC">
        <w:rPr>
          <w:rFonts w:ascii="Times New Roman" w:hAnsi="Times New Roman"/>
          <w:noProof/>
        </w:rPr>
        <w:fldChar w:fldCharType="end"/>
      </w:r>
      <w:r w:rsidRPr="00F014EC">
        <w:rPr>
          <w:rFonts w:ascii="Times New Roman" w:hAnsi="Times New Roman"/>
          <w:noProof/>
        </w:rPr>
        <w:t xml:space="preserve">. Nilai kekerasan yang diijinkan untuk alat kesehatan berstandart ISO 13485 adalah 43 ± 3 HRC </w:t>
      </w:r>
      <w:r w:rsidRPr="00F014EC">
        <w:rPr>
          <w:rFonts w:ascii="Times New Roman" w:hAnsi="Times New Roman"/>
          <w:noProof/>
        </w:rPr>
        <w:fldChar w:fldCharType="begin" w:fldLock="1"/>
      </w:r>
      <w:r w:rsidR="00084A2D">
        <w:rPr>
          <w:rFonts w:ascii="Times New Roman" w:hAnsi="Times New Roman"/>
          <w:noProof/>
        </w:rPr>
        <w:instrText>ADDIN CSL_CITATION {"citationItems":[{"id":"ITEM-1","itemData":{"DOI":"10.1016/B978-0-444-63458-0.00010-X","ISBN":"9780444634665","abstract":"Bacterial nanocellulose (BNC), thanks to its properties, can be used for the production of a wide range of medical devices. Medical devices made from pure bacterial nanocellulose or in association with other substances or materials must meet certain legal requirements while placed onto the market. The legislation in force concerning medical devices aims to eliminate undesirable products and to ensure that only such products are on the market and in use that meet all of the European Union requirements. This chapter provides the necessary definition and classification of a medical device, essential requirements, conformity assessment procedures, obligation of manufacturers (authorized representatives), and other information related to these issues.","author":[{"dropping-particle":"","family":"Pankiewicz","given":"Teresa","non-dropping-particle":"","parse-names":false,"suffix":""},{"dropping-particle":"","family":"Jedrzejczak-Krzepkowska","given":"Marzena","non-dropping-particle":"","parse-names":false,"suffix":""},{"dropping-particle":"","family":"Kolodziejczyk","given":"Marek","non-dropping-particle":"","parse-names":false,"suffix":""},{"dropping-particle":"","family":"Kubiak","given":"Katarzyna","non-dropping-particle":"","parse-names":false,"suffix":""},{"dropping-particle":"","family":"Ludwicka","given":"Karolina","non-dropping-particle":"","parse-names":false,"suffix":""},{"dropping-particle":"","family":"Bielecki","given":"Stanislaw","non-dropping-particle":"","parse-names":false,"suffix":""}],"container-title":"Bacterial Nanocellulose: From Biotechnology to Bio-Economy","id":"ITEM-1","issued":{"date-parts":[["2016"]]},"title":"Medical Devices Regulation","type":"chapter"},"uris":["http://www.mendeley.com/documents/?uuid=ecdfd217-8b95-4416-8d75-92c638f20545"]}],"mendeley":{"formattedCitation":"(Pankiewicz &lt;i&gt;et al.&lt;/i&gt;, 2016)","plainTextFormattedCitation":"(Pankiewicz et al., 2016)","previouslyFormattedCitation":"[7]"},"properties":{"noteIndex":0},"schema":"https://github.com/citation-style-language/schema/raw/master/csl-citation.json"}</w:instrText>
      </w:r>
      <w:r w:rsidRPr="00F014EC">
        <w:rPr>
          <w:rFonts w:ascii="Times New Roman" w:hAnsi="Times New Roman"/>
          <w:noProof/>
        </w:rPr>
        <w:fldChar w:fldCharType="separate"/>
      </w:r>
      <w:r w:rsidR="00084A2D" w:rsidRPr="00084A2D">
        <w:rPr>
          <w:rFonts w:ascii="Times New Roman" w:hAnsi="Times New Roman"/>
          <w:noProof/>
        </w:rPr>
        <w:t xml:space="preserve">(Pankiewicz </w:t>
      </w:r>
      <w:r w:rsidR="00084A2D" w:rsidRPr="00084A2D">
        <w:rPr>
          <w:rFonts w:ascii="Times New Roman" w:hAnsi="Times New Roman"/>
          <w:i/>
          <w:noProof/>
        </w:rPr>
        <w:t>et al.</w:t>
      </w:r>
      <w:r w:rsidR="00084A2D" w:rsidRPr="00084A2D">
        <w:rPr>
          <w:rFonts w:ascii="Times New Roman" w:hAnsi="Times New Roman"/>
          <w:noProof/>
        </w:rPr>
        <w:t>, 2016)</w:t>
      </w:r>
      <w:r w:rsidRPr="00F014EC">
        <w:rPr>
          <w:rFonts w:ascii="Times New Roman" w:hAnsi="Times New Roman"/>
          <w:noProof/>
        </w:rPr>
        <w:fldChar w:fldCharType="end"/>
      </w:r>
      <w:r w:rsidRPr="00F014EC">
        <w:rPr>
          <w:rFonts w:ascii="Times New Roman" w:hAnsi="Times New Roman"/>
          <w:noProof/>
        </w:rPr>
        <w:t xml:space="preserve">. </w:t>
      </w:r>
    </w:p>
    <w:p w:rsidR="00AC7721" w:rsidRPr="00F014EC" w:rsidRDefault="00AC7721" w:rsidP="00F014EC">
      <w:pPr>
        <w:spacing w:line="240" w:lineRule="auto"/>
        <w:ind w:firstLine="567"/>
        <w:jc w:val="both"/>
        <w:rPr>
          <w:rFonts w:ascii="Times New Roman" w:hAnsi="Times New Roman"/>
          <w:noProof/>
        </w:rPr>
      </w:pPr>
      <w:r w:rsidRPr="00F014EC">
        <w:rPr>
          <w:rFonts w:ascii="Times New Roman" w:hAnsi="Times New Roman"/>
        </w:rPr>
        <w:t xml:space="preserve">Proses perlakuan panas/ </w:t>
      </w:r>
      <w:r w:rsidRPr="00F014EC">
        <w:rPr>
          <w:rFonts w:ascii="Times New Roman" w:hAnsi="Times New Roman"/>
          <w:i/>
        </w:rPr>
        <w:t xml:space="preserve">hardening, quenching </w:t>
      </w:r>
      <w:r w:rsidRPr="00F014EC">
        <w:rPr>
          <w:rFonts w:ascii="Times New Roman" w:hAnsi="Times New Roman"/>
        </w:rPr>
        <w:t xml:space="preserve">dan </w:t>
      </w:r>
      <w:r w:rsidRPr="00F014EC">
        <w:rPr>
          <w:rFonts w:ascii="Times New Roman" w:hAnsi="Times New Roman"/>
          <w:i/>
        </w:rPr>
        <w:t xml:space="preserve">tempering </w:t>
      </w:r>
      <w:r w:rsidRPr="00F014EC">
        <w:rPr>
          <w:rFonts w:ascii="Times New Roman" w:hAnsi="Times New Roman"/>
        </w:rPr>
        <w:t xml:space="preserve">mengubah struktur mikro awal yang dimiliki baja sebelum dilakukan proses perlakuan panas, dari struktur karbon dapat berubah menjadi </w:t>
      </w:r>
      <w:proofErr w:type="spellStart"/>
      <w:r w:rsidRPr="00F014EC">
        <w:rPr>
          <w:rFonts w:ascii="Times New Roman" w:hAnsi="Times New Roman"/>
          <w:i/>
        </w:rPr>
        <w:t>martensit</w:t>
      </w:r>
      <w:proofErr w:type="spellEnd"/>
      <w:r w:rsidRPr="00F014EC">
        <w:rPr>
          <w:rFonts w:ascii="Times New Roman" w:hAnsi="Times New Roman"/>
          <w:i/>
        </w:rPr>
        <w:t>, perlit</w:t>
      </w:r>
      <w:r w:rsidRPr="00F014EC">
        <w:rPr>
          <w:rFonts w:ascii="Times New Roman" w:hAnsi="Times New Roman"/>
        </w:rPr>
        <w:t xml:space="preserve"> maupun </w:t>
      </w:r>
      <w:proofErr w:type="spellStart"/>
      <w:r w:rsidRPr="00F014EC">
        <w:rPr>
          <w:rFonts w:ascii="Times New Roman" w:hAnsi="Times New Roman"/>
          <w:i/>
        </w:rPr>
        <w:t>bainit</w:t>
      </w:r>
      <w:proofErr w:type="spellEnd"/>
      <w:r w:rsidRPr="00F014EC">
        <w:rPr>
          <w:rFonts w:ascii="Times New Roman" w:hAnsi="Times New Roman"/>
        </w:rPr>
        <w:t xml:space="preserve">. Perubahan struktur mikro ini merubah pula sifat fisik dan sifat </w:t>
      </w:r>
      <w:proofErr w:type="spellStart"/>
      <w:r w:rsidRPr="00F014EC">
        <w:rPr>
          <w:rFonts w:ascii="Times New Roman" w:hAnsi="Times New Roman"/>
        </w:rPr>
        <w:t>mekaniknya</w:t>
      </w:r>
      <w:proofErr w:type="spellEnd"/>
      <w:r w:rsidRPr="00F014EC">
        <w:rPr>
          <w:rFonts w:ascii="Times New Roman" w:hAnsi="Times New Roman"/>
        </w:rPr>
        <w:t xml:space="preserve">, oleh karena itu diperlukan kajian lebih mendalam mengenai perubahan tersebut, khususnya pada baja </w:t>
      </w:r>
      <w:r w:rsidRPr="00F014EC">
        <w:rPr>
          <w:rFonts w:ascii="Times New Roman" w:hAnsi="Times New Roman"/>
          <w:i/>
        </w:rPr>
        <w:t xml:space="preserve">stainless steel </w:t>
      </w:r>
      <w:r w:rsidRPr="00F014EC">
        <w:rPr>
          <w:rFonts w:ascii="Times New Roman" w:hAnsi="Times New Roman"/>
        </w:rPr>
        <w:t>sebagai material produk alat kesehatan</w:t>
      </w:r>
      <w:r w:rsidRPr="00F014EC">
        <w:rPr>
          <w:rFonts w:ascii="Times New Roman" w:hAnsi="Times New Roman"/>
        </w:rPr>
        <w:fldChar w:fldCharType="begin" w:fldLock="1"/>
      </w:r>
      <w:r w:rsidR="00084A2D">
        <w:rPr>
          <w:rFonts w:ascii="Times New Roman" w:hAnsi="Times New Roman"/>
        </w:rPr>
        <w:instrText>ADDIN CSL_CITATION {"citationItems":[{"id":"ITEM-1","itemData":{"DOI":"10.3390/ma2010129","ISSN":"19961944","abstract":"The polarisation characteristics of the electropolishing process in a magnetic field (MEP - magnetoelectropolishing), in comparison with those obtained under standard/conventional process (EP) conditions, have been obtained. The occurrence of an EP plateau has been observed in view of the optimization of MEP process. Up-to-date stainless steel surface studies always indicated some amount of free-metal atoms apart from the detected oxides and hydroxides. Such a morphology of the surface film usually affects the thermodynamic stability and corrosion resistance of surface oxide layer and is one of the most important features of stainless steels. With this new MEP process we can improve metal surface properties by making the stainless steel more resistant to halides encountered in a variety of environments. Furthermore, in this paper the stainless steel surface film study results have been presented. The results of the corrosion research carried out by the authors on the behaviour of the most commonly used material medical grade AISI 316L stainless steel both in Ringer's body fluid and in aqueous 3% NaCl solution have been investigated and presented earlier elsewhere, though some of these results, concerning the EIS Nyquist plots and polarization curves are also revealed herein. In this paper an attempt to explain this peculiar performance of 316L stainless steel has been undertaken. The SEM studies, Auger electron spectroscopy (AES) and X-ray photoelectron spectroscopy (XPS) were performed on 316L samples after three treatments: MP - abrasive polishing (800 grit size), EP - conventional electrolytic polishing, and MEP - magnetoelectropolishing. It has been found that the proposed magnetoelectropolishing (MEP) process considerably modifies the morphology and the composition of the surface film, thus leading to improved corrosion resistance of the studied 316L SS. © 2009 by the authors.","author":[{"dropping-particle":"","family":"Hryniewicz","given":"Tadeusz","non-dropping-particle":"","parse-names":false,"suffix":""},{"dropping-particle":"","family":"Rokosz","given":"Krzysztof","non-dropping-particle":"","parse-names":false,"suffix":""},{"dropping-particle":"","family":"Filippi","given":"Massimiliano","non-dropping-particle":"","parse-names":false,"suffix":""}],"container-title":"Materials","id":"ITEM-1","issued":{"date-parts":[["2009"]]},"title":"Biomaterial studies on AISI 316L stainless steel after magnetoelectropolishing","type":"article-journal"},"uris":["http://www.mendeley.com/documents/?uuid=f0b70840-4b87-4b89-a315-0189b3228061"]}],"mendeley":{"formattedCitation":"(Hryniewicz, Rokosz and Filippi, 2009)","plainTextFormattedCitation":"(Hryniewicz, Rokosz and Filippi, 2009)","previouslyFormattedCitation":"[8]"},"properties":{"noteIndex":0},"schema":"https://github.com/citation-style-language/schema/raw/master/csl-citation.json"}</w:instrText>
      </w:r>
      <w:r w:rsidRPr="00F014EC">
        <w:rPr>
          <w:rFonts w:ascii="Times New Roman" w:hAnsi="Times New Roman"/>
        </w:rPr>
        <w:fldChar w:fldCharType="separate"/>
      </w:r>
      <w:r w:rsidR="00084A2D" w:rsidRPr="00084A2D">
        <w:rPr>
          <w:rFonts w:ascii="Times New Roman" w:hAnsi="Times New Roman"/>
          <w:noProof/>
        </w:rPr>
        <w:t>(</w:t>
      </w:r>
      <w:proofErr w:type="spellStart"/>
      <w:r w:rsidR="00084A2D" w:rsidRPr="00084A2D">
        <w:rPr>
          <w:rFonts w:ascii="Times New Roman" w:hAnsi="Times New Roman"/>
          <w:noProof/>
        </w:rPr>
        <w:t>Hryniewicz</w:t>
      </w:r>
      <w:proofErr w:type="spellEnd"/>
      <w:r w:rsidR="00084A2D" w:rsidRPr="00084A2D">
        <w:rPr>
          <w:rFonts w:ascii="Times New Roman" w:hAnsi="Times New Roman"/>
          <w:noProof/>
        </w:rPr>
        <w:t>, Rokosz and Filippi, 2009)</w:t>
      </w:r>
      <w:r w:rsidRPr="00F014EC">
        <w:rPr>
          <w:rFonts w:ascii="Times New Roman" w:hAnsi="Times New Roman"/>
        </w:rPr>
        <w:fldChar w:fldCharType="end"/>
      </w:r>
      <w:r w:rsidRPr="00F014EC">
        <w:rPr>
          <w:rFonts w:ascii="Times New Roman" w:hAnsi="Times New Roman"/>
        </w:rPr>
        <w:t>.</w:t>
      </w:r>
    </w:p>
    <w:p w:rsidR="00AC7721" w:rsidRPr="00F014EC" w:rsidRDefault="00AC7721" w:rsidP="00F014EC">
      <w:pPr>
        <w:spacing w:line="240" w:lineRule="auto"/>
        <w:ind w:firstLine="567"/>
        <w:jc w:val="both"/>
        <w:rPr>
          <w:rFonts w:ascii="Times New Roman" w:hAnsi="Times New Roman"/>
          <w:i/>
          <w:noProof/>
        </w:rPr>
      </w:pPr>
      <w:r w:rsidRPr="00F014EC">
        <w:rPr>
          <w:rFonts w:ascii="Times New Roman" w:hAnsi="Times New Roman"/>
          <w:noProof/>
        </w:rPr>
        <w:t xml:space="preserve">Berdasarkan beberapa uraian literatur diatas, peneliti terfokus pada menganalisa dan mengetahui hubungan antara pengaruh suhu </w:t>
      </w:r>
      <w:r w:rsidRPr="00F014EC">
        <w:rPr>
          <w:rFonts w:ascii="Times New Roman" w:hAnsi="Times New Roman"/>
          <w:i/>
          <w:noProof/>
        </w:rPr>
        <w:t>tempering</w:t>
      </w:r>
      <w:r w:rsidRPr="00F014EC">
        <w:rPr>
          <w:rFonts w:ascii="Times New Roman" w:hAnsi="Times New Roman"/>
          <w:noProof/>
        </w:rPr>
        <w:t xml:space="preserve"> terhadap nilai kekerasan material. Dan juga untuk mengetahui dan menganalisa hubungan antara pengaruh suhu </w:t>
      </w:r>
      <w:r w:rsidRPr="00F014EC">
        <w:rPr>
          <w:rFonts w:ascii="Times New Roman" w:hAnsi="Times New Roman"/>
          <w:i/>
          <w:noProof/>
        </w:rPr>
        <w:t>tempering</w:t>
      </w:r>
      <w:r w:rsidRPr="00F014EC">
        <w:rPr>
          <w:rFonts w:ascii="Times New Roman" w:hAnsi="Times New Roman"/>
          <w:noProof/>
        </w:rPr>
        <w:t xml:space="preserve"> terhadap perubahan struktur mikro dengan menggunakan Optical Microscopy Proses penelitian mengarah pada variasi </w:t>
      </w:r>
      <w:r w:rsidRPr="00F014EC">
        <w:rPr>
          <w:rFonts w:ascii="Times New Roman" w:hAnsi="Times New Roman"/>
          <w:i/>
          <w:noProof/>
        </w:rPr>
        <w:t>suhu tempering</w:t>
      </w:r>
      <w:r w:rsidRPr="00F014EC">
        <w:rPr>
          <w:rFonts w:ascii="Times New Roman" w:hAnsi="Times New Roman"/>
          <w:noProof/>
        </w:rPr>
        <w:t xml:space="preserve"> rendah yaitu 200</w:t>
      </w:r>
      <w:r w:rsidRPr="00F014EC">
        <w:rPr>
          <w:rFonts w:ascii="Times New Roman" w:hAnsi="Times New Roman"/>
          <w:noProof/>
          <w:vertAlign w:val="superscript"/>
        </w:rPr>
        <w:t>o</w:t>
      </w:r>
      <w:r w:rsidRPr="00F014EC">
        <w:rPr>
          <w:rFonts w:ascii="Times New Roman" w:hAnsi="Times New Roman"/>
          <w:noProof/>
        </w:rPr>
        <w:t>C, sedang 400</w:t>
      </w:r>
      <w:r w:rsidRPr="00F014EC">
        <w:rPr>
          <w:rFonts w:ascii="Times New Roman" w:hAnsi="Times New Roman"/>
          <w:noProof/>
          <w:vertAlign w:val="superscript"/>
        </w:rPr>
        <w:t>o</w:t>
      </w:r>
      <w:r w:rsidRPr="00F014EC">
        <w:rPr>
          <w:rFonts w:ascii="Times New Roman" w:hAnsi="Times New Roman"/>
          <w:noProof/>
        </w:rPr>
        <w:t>C, tinggi 600</w:t>
      </w:r>
      <w:r w:rsidRPr="00F014EC">
        <w:rPr>
          <w:rFonts w:ascii="Times New Roman" w:hAnsi="Times New Roman"/>
          <w:noProof/>
          <w:vertAlign w:val="superscript"/>
        </w:rPr>
        <w:t>o</w:t>
      </w:r>
      <w:r w:rsidRPr="00F014EC">
        <w:rPr>
          <w:rFonts w:ascii="Times New Roman" w:hAnsi="Times New Roman"/>
          <w:noProof/>
        </w:rPr>
        <w:t xml:space="preserve">C tanpa adanya penahanan suhu </w:t>
      </w:r>
      <w:r w:rsidRPr="00F014EC">
        <w:rPr>
          <w:rFonts w:ascii="Times New Roman" w:hAnsi="Times New Roman"/>
          <w:i/>
          <w:noProof/>
        </w:rPr>
        <w:t>tempering</w:t>
      </w:r>
      <w:r w:rsidRPr="00F014EC">
        <w:rPr>
          <w:rFonts w:ascii="Times New Roman" w:hAnsi="Times New Roman"/>
          <w:noProof/>
        </w:rPr>
        <w:t xml:space="preserve"> atau </w:t>
      </w:r>
      <w:r w:rsidRPr="00F014EC">
        <w:rPr>
          <w:rFonts w:ascii="Times New Roman" w:hAnsi="Times New Roman"/>
          <w:i/>
          <w:noProof/>
        </w:rPr>
        <w:t>holding time</w:t>
      </w:r>
      <w:r w:rsidRPr="00F014EC">
        <w:rPr>
          <w:rFonts w:ascii="Times New Roman" w:hAnsi="Times New Roman"/>
          <w:i/>
          <w:noProof/>
        </w:rPr>
        <w:fldChar w:fldCharType="begin" w:fldLock="1"/>
      </w:r>
      <w:r w:rsidR="00084A2D">
        <w:rPr>
          <w:rFonts w:ascii="Times New Roman" w:hAnsi="Times New Roman"/>
          <w:i/>
          <w:noProof/>
        </w:rPr>
        <w:instrText>ADDIN CSL_CITATION {"citationItems":[{"id":"ITEM-1","itemData":{"DOI":"10.1016/j.matdes.2009.11.001","ISSN":"02641275","abstract":"This paper presents a vacuum brazing of 304 stainless steel plate-fin structures with nickel-based BNi-2 filler metal. The effect of brazing holding time on tensile strength and microstructure has been investigated, aiming to obtain the optimal brazing holding time. The microstructure in brazing joint consists of diffusion-affected zone (DAZ), interface reaction zone (IRZ), isothermally solidified zone (ISZ) and athermally solidified zone (ASZ). The structure in the fillet is composed of solid solution, nickel silicon, nickel boron compound and a mixture with nickel silicon and nickel boron. The tensile strength increases along with the increase of holding time, but decreases when the holding time is over 25 min. A maximum tensile strength of 65.1 MPa is obtained with 25 min holding time. Too short holding time will make boron diffuse insufficiently and generate a great deal of brittle boride components, and too long holding time will make the base metal dissolve into the filler metal excessively and creates more corrosion voids. © 2009 Elsevier Ltd. All rights reserved.","author":[{"dropping-particle":"","family":"Jiang","given":"Wenchun","non-dropping-particle":"","parse-names":false,"suffix":""},{"dropping-particle":"","family":"Gong","given":"J. M.","non-dropping-particle":"","parse-names":false,"suffix":""},{"dropping-particle":"","family":"Tu","given":"S. T.","non-dropping-particle":"","parse-names":false,"suffix":""}],"container-title":"Materials and Design","id":"ITEM-1","issued":{"date-parts":[["2010"]]},"title":"Effect of holding time on vacuum brazing for a stainless steel plate-fin structure","type":"article-journal"},"uris":["http://www.mendeley.com/documents/?uuid=2b7d8032-b659-4823-b6f2-616f7655b7b8"]}],"mendeley":{"formattedCitation":"(Jiang, Gong and Tu, 2010)","plainTextFormattedCitation":"(Jiang, Gong and Tu, 2010)","previouslyFormattedCitation":"[9]"},"properties":{"noteIndex":0},"schema":"https://github.com/citation-style-language/schema/raw/master/csl-citation.json"}</w:instrText>
      </w:r>
      <w:r w:rsidRPr="00F014EC">
        <w:rPr>
          <w:rFonts w:ascii="Times New Roman" w:hAnsi="Times New Roman"/>
          <w:i/>
          <w:noProof/>
        </w:rPr>
        <w:fldChar w:fldCharType="separate"/>
      </w:r>
      <w:r w:rsidR="00084A2D" w:rsidRPr="00084A2D">
        <w:rPr>
          <w:rFonts w:ascii="Times New Roman" w:hAnsi="Times New Roman"/>
          <w:noProof/>
        </w:rPr>
        <w:t>(Jiang, Gong and Tu, 2010)</w:t>
      </w:r>
      <w:r w:rsidRPr="00F014EC">
        <w:rPr>
          <w:rFonts w:ascii="Times New Roman" w:hAnsi="Times New Roman"/>
          <w:i/>
          <w:noProof/>
        </w:rPr>
        <w:fldChar w:fldCharType="end"/>
      </w:r>
      <w:r w:rsidR="00F61537" w:rsidRPr="00F014EC">
        <w:rPr>
          <w:rFonts w:ascii="Times New Roman" w:hAnsi="Times New Roman"/>
          <w:i/>
          <w:noProof/>
        </w:rPr>
        <w:t>.</w:t>
      </w:r>
    </w:p>
    <w:p w:rsidR="00AC7721" w:rsidRPr="00F014EC" w:rsidRDefault="00BD45AD" w:rsidP="00AC7721">
      <w:pPr>
        <w:pStyle w:val="ListParagraph"/>
        <w:numPr>
          <w:ilvl w:val="0"/>
          <w:numId w:val="19"/>
        </w:numPr>
        <w:spacing w:before="240" w:after="360" w:line="240" w:lineRule="auto"/>
        <w:ind w:left="426" w:hanging="426"/>
        <w:rPr>
          <w:rFonts w:ascii="Times New Roman" w:hAnsi="Times New Roman"/>
          <w:b/>
          <w:color w:val="000000" w:themeColor="text1"/>
        </w:rPr>
      </w:pPr>
      <w:bookmarkStart w:id="1" w:name="OLE_LINK21"/>
      <w:bookmarkStart w:id="2" w:name="OLE_LINK22"/>
      <w:r w:rsidRPr="00F014EC">
        <w:rPr>
          <w:rFonts w:ascii="Times New Roman" w:hAnsi="Times New Roman"/>
          <w:b/>
          <w:color w:val="000000" w:themeColor="text1"/>
        </w:rPr>
        <w:t>METODOLOGY PENELITIAN</w:t>
      </w:r>
    </w:p>
    <w:p w:rsidR="00AC7721" w:rsidRPr="00F014EC" w:rsidRDefault="00AC7721" w:rsidP="00F014EC">
      <w:pPr>
        <w:spacing w:after="120" w:line="240" w:lineRule="auto"/>
        <w:ind w:firstLine="567"/>
        <w:jc w:val="both"/>
        <w:rPr>
          <w:rFonts w:ascii="Times New Roman" w:hAnsi="Times New Roman"/>
          <w:noProof/>
        </w:rPr>
      </w:pPr>
      <w:r w:rsidRPr="00F014EC">
        <w:rPr>
          <w:rFonts w:ascii="Times New Roman" w:hAnsi="Times New Roman"/>
          <w:noProof/>
        </w:rPr>
        <w:t xml:space="preserve">Adapun langkah – langkah yang peneliti lakukan dalam eksperimen adalah dari persiapan bahan baku, pemotongan sample, memasukan sample ke ruamg  </w:t>
      </w:r>
      <w:r w:rsidRPr="00F014EC">
        <w:rPr>
          <w:rFonts w:ascii="Times New Roman" w:hAnsi="Times New Roman"/>
          <w:i/>
          <w:noProof/>
        </w:rPr>
        <w:t>furnace</w:t>
      </w:r>
      <w:r w:rsidRPr="00F014EC">
        <w:rPr>
          <w:rFonts w:ascii="Times New Roman" w:hAnsi="Times New Roman"/>
          <w:noProof/>
        </w:rPr>
        <w:t xml:space="preserve"> guna dilakukan perlakuan panas, dilanjutkan dengan </w:t>
      </w:r>
      <w:r w:rsidRPr="00F014EC">
        <w:rPr>
          <w:rFonts w:ascii="Times New Roman" w:hAnsi="Times New Roman"/>
          <w:i/>
          <w:noProof/>
        </w:rPr>
        <w:t>quenching</w:t>
      </w:r>
      <w:r w:rsidRPr="00F014EC">
        <w:rPr>
          <w:rFonts w:ascii="Times New Roman" w:hAnsi="Times New Roman"/>
          <w:noProof/>
        </w:rPr>
        <w:t xml:space="preserve">, dan  memasukan kembali sample ke ruang </w:t>
      </w:r>
      <w:r w:rsidRPr="00F014EC">
        <w:rPr>
          <w:rFonts w:ascii="Times New Roman" w:hAnsi="Times New Roman"/>
          <w:i/>
          <w:noProof/>
        </w:rPr>
        <w:t>furnace</w:t>
      </w:r>
      <w:r w:rsidRPr="00F014EC">
        <w:rPr>
          <w:rFonts w:ascii="Times New Roman" w:hAnsi="Times New Roman"/>
          <w:noProof/>
        </w:rPr>
        <w:t xml:space="preserve"> guna dilakukan </w:t>
      </w:r>
      <w:r w:rsidRPr="00F014EC">
        <w:rPr>
          <w:rFonts w:ascii="Times New Roman" w:hAnsi="Times New Roman"/>
          <w:i/>
          <w:noProof/>
        </w:rPr>
        <w:t>tempering</w:t>
      </w:r>
      <w:r w:rsidRPr="00F014EC">
        <w:rPr>
          <w:rFonts w:ascii="Times New Roman" w:hAnsi="Times New Roman"/>
          <w:noProof/>
        </w:rPr>
        <w:t xml:space="preserve"> sesuai dengan parameter. Pengujian kekerasan dan pengujian struktur mikro dilakukan untuk melihat perubahan baik secara mekanik dan fisis. Sebagaimana terlihat sample spesimen uji bisa dilihat pada gambar 1.</w:t>
      </w:r>
    </w:p>
    <w:tbl>
      <w:tblPr>
        <w:tblStyle w:val="TableGrid"/>
        <w:tblW w:w="41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91"/>
      </w:tblGrid>
      <w:tr w:rsidR="00AC7721" w:rsidTr="00AC7721">
        <w:trPr>
          <w:trHeight w:val="2218"/>
          <w:jc w:val="center"/>
        </w:trPr>
        <w:tc>
          <w:tcPr>
            <w:tcW w:w="4191" w:type="dxa"/>
          </w:tcPr>
          <w:p w:rsidR="00AC7721" w:rsidRDefault="00AC7721" w:rsidP="00AC7721">
            <w:pPr>
              <w:spacing w:after="120" w:line="360" w:lineRule="auto"/>
              <w:ind w:left="-739" w:right="594"/>
              <w:jc w:val="center"/>
              <w:rPr>
                <w:rFonts w:ascii="Times New Roman" w:hAnsi="Times New Roman"/>
                <w:noProof/>
                <w:sz w:val="24"/>
                <w:szCs w:val="24"/>
              </w:rPr>
            </w:pPr>
            <w:r>
              <w:rPr>
                <w:rFonts w:ascii="Times New Roman" w:hAnsi="Times New Roman"/>
                <w:noProof/>
                <w:sz w:val="24"/>
                <w:szCs w:val="24"/>
              </w:rPr>
              <w:drawing>
                <wp:inline distT="0" distB="0" distL="0" distR="0" wp14:anchorId="706AD62A" wp14:editId="4DA6F5FA">
                  <wp:extent cx="3152291" cy="154800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152291" cy="1548000"/>
                          </a:xfrm>
                          <a:prstGeom prst="rect">
                            <a:avLst/>
                          </a:prstGeom>
                          <a:noFill/>
                          <a:ln w="9525">
                            <a:noFill/>
                            <a:miter lim="800000"/>
                            <a:headEnd/>
                            <a:tailEnd/>
                          </a:ln>
                        </pic:spPr>
                      </pic:pic>
                    </a:graphicData>
                  </a:graphic>
                </wp:inline>
              </w:drawing>
            </w:r>
          </w:p>
        </w:tc>
      </w:tr>
    </w:tbl>
    <w:p w:rsidR="00AC7721" w:rsidRPr="00B515E4" w:rsidRDefault="00AC7721" w:rsidP="00AC7721">
      <w:pPr>
        <w:spacing w:after="240" w:line="360" w:lineRule="auto"/>
        <w:jc w:val="center"/>
        <w:rPr>
          <w:rFonts w:ascii="Times New Roman" w:hAnsi="Times New Roman"/>
          <w:noProof/>
          <w:sz w:val="24"/>
          <w:szCs w:val="24"/>
        </w:rPr>
      </w:pPr>
      <w:r w:rsidRPr="00B515E4">
        <w:rPr>
          <w:rFonts w:ascii="Times New Roman" w:hAnsi="Times New Roman"/>
          <w:b/>
          <w:noProof/>
          <w:sz w:val="24"/>
          <w:szCs w:val="24"/>
        </w:rPr>
        <w:t>Gambar 1</w:t>
      </w:r>
      <w:r w:rsidRPr="00B515E4">
        <w:rPr>
          <w:rFonts w:ascii="Times New Roman" w:hAnsi="Times New Roman"/>
          <w:noProof/>
          <w:sz w:val="24"/>
          <w:szCs w:val="24"/>
        </w:rPr>
        <w:t>.</w:t>
      </w:r>
      <w:r w:rsidRPr="00B515E4">
        <w:rPr>
          <w:rFonts w:ascii="Times New Roman" w:hAnsi="Times New Roman"/>
          <w:sz w:val="24"/>
          <w:szCs w:val="24"/>
        </w:rPr>
        <w:t xml:space="preserve"> Sample potongan spesimen</w:t>
      </w:r>
    </w:p>
    <w:p w:rsidR="00AC7721" w:rsidRPr="00F014EC" w:rsidRDefault="00AC7721" w:rsidP="00F014EC">
      <w:pPr>
        <w:pStyle w:val="ListParagraph"/>
        <w:spacing w:after="120" w:line="240" w:lineRule="auto"/>
        <w:ind w:left="0" w:firstLine="567"/>
        <w:jc w:val="both"/>
        <w:rPr>
          <w:rFonts w:ascii="Times New Roman" w:hAnsi="Times New Roman"/>
        </w:rPr>
      </w:pPr>
      <w:r w:rsidRPr="00F014EC">
        <w:rPr>
          <w:rFonts w:ascii="Times New Roman" w:hAnsi="Times New Roman"/>
        </w:rPr>
        <w:t xml:space="preserve">Pada gambar 1, (a) Bahan utama material yang digunakan untuk penelitian ini adalah baja </w:t>
      </w:r>
      <w:r w:rsidRPr="00F014EC">
        <w:rPr>
          <w:rFonts w:ascii="Times New Roman" w:hAnsi="Times New Roman"/>
          <w:i/>
        </w:rPr>
        <w:t xml:space="preserve">stainless steel </w:t>
      </w:r>
      <w:r w:rsidRPr="00F014EC">
        <w:rPr>
          <w:rFonts w:ascii="Times New Roman" w:hAnsi="Times New Roman"/>
        </w:rPr>
        <w:t xml:space="preserve">DIN 4021, mempunyai kandungan unsur  C 0.16 – 0.25%, Si </w:t>
      </w:r>
      <m:oMath>
        <m:r>
          <w:rPr>
            <w:rFonts w:ascii="Cambria Math" w:hAnsi="Times New Roman"/>
            <w:noProof/>
          </w:rPr>
          <m:t>≤</m:t>
        </m:r>
      </m:oMath>
      <w:r w:rsidRPr="00F014EC">
        <w:rPr>
          <w:rFonts w:ascii="Times New Roman" w:hAnsi="Times New Roman"/>
          <w:noProof/>
        </w:rPr>
        <w:t xml:space="preserve">1, Mn </w:t>
      </w:r>
      <m:oMath>
        <m:r>
          <w:rPr>
            <w:rFonts w:ascii="Cambria Math" w:hAnsi="Times New Roman"/>
            <w:noProof/>
          </w:rPr>
          <m:t>≤</m:t>
        </m:r>
      </m:oMath>
      <w:r w:rsidRPr="00F014EC">
        <w:rPr>
          <w:rFonts w:ascii="Times New Roman" w:hAnsi="Times New Roman"/>
          <w:noProof/>
        </w:rPr>
        <w:t xml:space="preserve">1.5, Cr </w:t>
      </w:r>
      <w:r w:rsidRPr="00F014EC">
        <w:rPr>
          <w:rFonts w:ascii="Times New Roman" w:hAnsi="Times New Roman"/>
        </w:rPr>
        <w:t>12-14, Mo 0, Ni 0.25.</w:t>
      </w:r>
    </w:p>
    <w:p w:rsidR="00AC7721" w:rsidRPr="00F014EC" w:rsidRDefault="00AC7721" w:rsidP="00F014EC">
      <w:pPr>
        <w:pStyle w:val="ListParagraph"/>
        <w:spacing w:before="240" w:after="120" w:line="240" w:lineRule="auto"/>
        <w:ind w:left="0" w:firstLine="567"/>
        <w:jc w:val="both"/>
        <w:rPr>
          <w:rFonts w:ascii="Times New Roman" w:hAnsi="Times New Roman"/>
          <w:noProof/>
        </w:rPr>
      </w:pPr>
      <w:r w:rsidRPr="00F014EC">
        <w:rPr>
          <w:rFonts w:ascii="Times New Roman" w:hAnsi="Times New Roman"/>
        </w:rPr>
        <w:t xml:space="preserve">Pada penelitian kali ini peneliti melakukan perlakuan panas dengan </w:t>
      </w:r>
      <w:r w:rsidR="00A80565" w:rsidRPr="00F014EC">
        <w:rPr>
          <w:rFonts w:ascii="Times New Roman" w:hAnsi="Times New Roman"/>
          <w:noProof/>
        </w:rPr>
        <w:t>suhu 1025</w:t>
      </w:r>
      <w:r w:rsidRPr="00F014EC">
        <w:rPr>
          <w:rFonts w:ascii="Times New Roman" w:hAnsi="Times New Roman"/>
          <w:noProof/>
        </w:rPr>
        <w:t xml:space="preserve">°C dilakukan ditungku pemanas dengan waktu penahanan 20 menit dan di </w:t>
      </w:r>
      <w:r w:rsidRPr="00F014EC">
        <w:rPr>
          <w:rFonts w:ascii="Times New Roman" w:hAnsi="Times New Roman"/>
          <w:i/>
          <w:noProof/>
        </w:rPr>
        <w:t>quenching.</w:t>
      </w:r>
      <w:r w:rsidRPr="00F014EC">
        <w:rPr>
          <w:rFonts w:ascii="Times New Roman" w:hAnsi="Times New Roman"/>
          <w:noProof/>
        </w:rPr>
        <w:t xml:space="preserve"> Dengan pendinginan yang cepat ini akan diperoleh bentuk martensit yang keras. </w:t>
      </w:r>
      <w:r w:rsidR="00910195" w:rsidRPr="00F014EC">
        <w:rPr>
          <w:rFonts w:ascii="Times New Roman" w:hAnsi="Times New Roman"/>
          <w:noProof/>
        </w:rPr>
        <w:t xml:space="preserve">Tungku pemanas dan tempering </w:t>
      </w:r>
      <w:r w:rsidRPr="00F014EC">
        <w:rPr>
          <w:rFonts w:ascii="Times New Roman" w:hAnsi="Times New Roman"/>
          <w:noProof/>
        </w:rPr>
        <w:t>sebagaimana bisa dilihat pada Gambar 2.</w:t>
      </w:r>
    </w:p>
    <w:p w:rsidR="00AC7721" w:rsidRPr="007B7D6E" w:rsidRDefault="00555762" w:rsidP="00555762">
      <w:pPr>
        <w:pStyle w:val="ListParagraph"/>
        <w:spacing w:before="120" w:after="120" w:line="240" w:lineRule="auto"/>
        <w:ind w:left="0" w:firstLine="567"/>
        <w:jc w:val="center"/>
        <w:rPr>
          <w:rFonts w:ascii="Times New Roman" w:hAnsi="Times New Roman"/>
          <w:noProof/>
          <w:sz w:val="24"/>
          <w:szCs w:val="24"/>
        </w:rPr>
      </w:pPr>
      <w:r>
        <w:rPr>
          <w:rFonts w:ascii="Times New Roman" w:hAnsi="Times New Roman"/>
          <w:noProof/>
          <w:sz w:val="24"/>
          <w:szCs w:val="24"/>
        </w:rPr>
        <w:lastRenderedPageBreak/>
        <w:drawing>
          <wp:inline distT="0" distB="0" distL="0" distR="0" wp14:anchorId="1937673E" wp14:editId="7D806CD1">
            <wp:extent cx="1638300" cy="1698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10-11 at 11.00.10.jpeg"/>
                    <pic:cNvPicPr/>
                  </pic:nvPicPr>
                  <pic:blipFill rotWithShape="1">
                    <a:blip r:embed="rId9" cstate="print">
                      <a:extLst>
                        <a:ext uri="{28A0092B-C50C-407E-A947-70E740481C1C}">
                          <a14:useLocalDpi xmlns:a14="http://schemas.microsoft.com/office/drawing/2010/main" val="0"/>
                        </a:ext>
                      </a:extLst>
                    </a:blip>
                    <a:srcRect t="10928" b="11072"/>
                    <a:stretch/>
                  </pic:blipFill>
                  <pic:spPr bwMode="auto">
                    <a:xfrm>
                      <a:off x="0" y="0"/>
                      <a:ext cx="1646765" cy="1706924"/>
                    </a:xfrm>
                    <a:prstGeom prst="rect">
                      <a:avLst/>
                    </a:prstGeom>
                    <a:ln>
                      <a:noFill/>
                    </a:ln>
                    <a:extLst>
                      <a:ext uri="{53640926-AAD7-44D8-BBD7-CCE9431645EC}">
                        <a14:shadowObscured xmlns:a14="http://schemas.microsoft.com/office/drawing/2010/main"/>
                      </a:ext>
                    </a:extLst>
                  </pic:spPr>
                </pic:pic>
              </a:graphicData>
            </a:graphic>
          </wp:inline>
        </w:drawing>
      </w:r>
    </w:p>
    <w:p w:rsidR="00AC7721" w:rsidRDefault="00AC7721" w:rsidP="00555762">
      <w:pPr>
        <w:pStyle w:val="ListParagraph"/>
        <w:spacing w:before="120" w:after="0"/>
        <w:ind w:left="0"/>
        <w:rPr>
          <w:rFonts w:ascii="Times New Roman" w:hAnsi="Times New Roman"/>
          <w:noProof/>
        </w:rPr>
      </w:pPr>
    </w:p>
    <w:p w:rsidR="00AC7721" w:rsidRDefault="00AC7721" w:rsidP="00AC7721">
      <w:pPr>
        <w:pStyle w:val="ListParagraph"/>
        <w:spacing w:before="120" w:after="120" w:line="240" w:lineRule="auto"/>
        <w:ind w:left="0"/>
        <w:jc w:val="center"/>
        <w:rPr>
          <w:rFonts w:ascii="Times New Roman" w:hAnsi="Times New Roman"/>
          <w:i/>
          <w:noProof/>
        </w:rPr>
      </w:pPr>
      <w:r w:rsidRPr="009E44C7">
        <w:rPr>
          <w:rFonts w:ascii="Times New Roman" w:hAnsi="Times New Roman"/>
          <w:b/>
          <w:noProof/>
        </w:rPr>
        <w:t>Gambar 2.</w:t>
      </w:r>
      <w:r>
        <w:rPr>
          <w:rFonts w:ascii="Times New Roman" w:hAnsi="Times New Roman"/>
          <w:noProof/>
        </w:rPr>
        <w:t xml:space="preserve"> </w:t>
      </w:r>
      <w:r w:rsidRPr="00573710">
        <w:rPr>
          <w:rFonts w:ascii="Times New Roman" w:hAnsi="Times New Roman"/>
          <w:noProof/>
        </w:rPr>
        <w:t xml:space="preserve">Tungku </w:t>
      </w:r>
      <w:r>
        <w:rPr>
          <w:rFonts w:ascii="Times New Roman" w:hAnsi="Times New Roman"/>
          <w:noProof/>
        </w:rPr>
        <w:t>perlakuan panas</w:t>
      </w:r>
      <w:r w:rsidRPr="00573710">
        <w:rPr>
          <w:rFonts w:ascii="Times New Roman" w:hAnsi="Times New Roman"/>
          <w:i/>
          <w:noProof/>
        </w:rPr>
        <w:t xml:space="preserve"> </w:t>
      </w:r>
      <w:r w:rsidR="00555762">
        <w:rPr>
          <w:rFonts w:ascii="Times New Roman" w:hAnsi="Times New Roman"/>
          <w:noProof/>
        </w:rPr>
        <w:t>dan tempering</w:t>
      </w:r>
    </w:p>
    <w:p w:rsidR="00AC7721" w:rsidRDefault="00AC7721" w:rsidP="00AC7721">
      <w:pPr>
        <w:pStyle w:val="ListParagraph"/>
        <w:ind w:left="0"/>
        <w:jc w:val="center"/>
        <w:rPr>
          <w:rFonts w:ascii="Times New Roman" w:hAnsi="Times New Roman"/>
          <w:noProof/>
        </w:rPr>
      </w:pPr>
    </w:p>
    <w:p w:rsidR="00AC7721" w:rsidRPr="00F014EC" w:rsidRDefault="00910195" w:rsidP="00F014EC">
      <w:pPr>
        <w:pStyle w:val="ListParagraph"/>
        <w:spacing w:line="240" w:lineRule="auto"/>
        <w:ind w:left="0" w:firstLine="567"/>
        <w:jc w:val="both"/>
        <w:rPr>
          <w:rFonts w:ascii="Times New Roman" w:hAnsi="Times New Roman"/>
          <w:noProof/>
        </w:rPr>
      </w:pPr>
      <w:r w:rsidRPr="00F014EC">
        <w:rPr>
          <w:rFonts w:ascii="Times New Roman" w:hAnsi="Times New Roman"/>
          <w:noProof/>
        </w:rPr>
        <w:t>P</w:t>
      </w:r>
      <w:r w:rsidR="00AC7721" w:rsidRPr="00F014EC">
        <w:rPr>
          <w:rFonts w:ascii="Times New Roman" w:hAnsi="Times New Roman"/>
          <w:noProof/>
        </w:rPr>
        <w:t xml:space="preserve">roses selanjutnya adalah melakukan proses </w:t>
      </w:r>
      <w:r w:rsidR="00AC7721" w:rsidRPr="00F014EC">
        <w:rPr>
          <w:rFonts w:ascii="Times New Roman" w:hAnsi="Times New Roman"/>
          <w:i/>
          <w:noProof/>
        </w:rPr>
        <w:t xml:space="preserve">tempering </w:t>
      </w:r>
      <w:r w:rsidR="00AC7721" w:rsidRPr="00F014EC">
        <w:rPr>
          <w:rFonts w:ascii="Times New Roman" w:hAnsi="Times New Roman"/>
          <w:noProof/>
        </w:rPr>
        <w:t>dengan va</w:t>
      </w:r>
      <w:r w:rsidR="002C54B8" w:rsidRPr="00F014EC">
        <w:rPr>
          <w:rFonts w:ascii="Times New Roman" w:hAnsi="Times New Roman"/>
          <w:noProof/>
        </w:rPr>
        <w:t xml:space="preserve">riasi suhu 200°C, 400°C, 600°C. </w:t>
      </w:r>
      <w:r w:rsidR="00AC7721" w:rsidRPr="00F014EC">
        <w:rPr>
          <w:rFonts w:ascii="Times New Roman" w:hAnsi="Times New Roman"/>
          <w:noProof/>
        </w:rPr>
        <w:t xml:space="preserve">Semua spesimen yang telah selesai dilakukan proses </w:t>
      </w:r>
      <w:r w:rsidR="00AC7721" w:rsidRPr="00F014EC">
        <w:rPr>
          <w:rFonts w:ascii="Times New Roman" w:hAnsi="Times New Roman"/>
          <w:i/>
          <w:noProof/>
        </w:rPr>
        <w:t>hardening tempering</w:t>
      </w:r>
      <w:r w:rsidR="00AC7721" w:rsidRPr="00F014EC">
        <w:rPr>
          <w:rFonts w:ascii="Times New Roman" w:hAnsi="Times New Roman"/>
          <w:noProof/>
        </w:rPr>
        <w:t xml:space="preserve">, selanjutnya adalah melakukan beberapa pengujian kekerasan material dan struktur mikro. Pengujian kekerasan dilakukan untuk menguji kekerasan </w:t>
      </w:r>
      <w:r w:rsidR="00081910" w:rsidRPr="00F014EC">
        <w:rPr>
          <w:rFonts w:ascii="Times New Roman" w:hAnsi="Times New Roman"/>
          <w:noProof/>
        </w:rPr>
        <w:t xml:space="preserve">guna </w:t>
      </w:r>
      <w:r w:rsidR="00AC7721" w:rsidRPr="00F014EC">
        <w:rPr>
          <w:rFonts w:ascii="Times New Roman" w:hAnsi="Times New Roman"/>
          <w:noProof/>
        </w:rPr>
        <w:t xml:space="preserve">mengetahui gambaran sifat mekanis suatu material. </w:t>
      </w:r>
      <w:r w:rsidR="00AC7721" w:rsidRPr="00F014EC">
        <w:rPr>
          <w:rFonts w:ascii="Times New Roman" w:hAnsi="Times New Roman"/>
          <w:color w:val="000000"/>
          <w:shd w:val="clear" w:color="auto" w:fill="FFFFFF"/>
        </w:rPr>
        <w:t>Pengujian</w:t>
      </w:r>
      <w:r w:rsidR="00AC7721" w:rsidRPr="00F014EC">
        <w:rPr>
          <w:rFonts w:ascii="Times New Roman" w:hAnsi="Times New Roman"/>
          <w:noProof/>
        </w:rPr>
        <w:t xml:space="preserve"> struktur mikro dilakukan untuk mengetahui susunan fasa pada suatu benda uji atau spesimen. Sebelum semua spesimen masuk ke tahap pengujian, ada beberapa tahapan yang harus dilalui. Tahapan yang harus dilalui adalah </w:t>
      </w:r>
      <w:r w:rsidR="00AC7721" w:rsidRPr="00F014EC">
        <w:rPr>
          <w:rFonts w:ascii="Times New Roman" w:hAnsi="Times New Roman"/>
          <w:i/>
          <w:noProof/>
        </w:rPr>
        <w:t>mounting</w:t>
      </w:r>
      <w:r w:rsidR="00AC7721" w:rsidRPr="00F014EC">
        <w:rPr>
          <w:rFonts w:ascii="Times New Roman" w:hAnsi="Times New Roman"/>
          <w:noProof/>
        </w:rPr>
        <w:t xml:space="preserve">, </w:t>
      </w:r>
      <w:r w:rsidR="00AC7721" w:rsidRPr="00F014EC">
        <w:rPr>
          <w:rFonts w:ascii="Times New Roman" w:hAnsi="Times New Roman"/>
          <w:i/>
          <w:noProof/>
        </w:rPr>
        <w:t>grindhing</w:t>
      </w:r>
      <w:r w:rsidR="00AC7721" w:rsidRPr="00F014EC">
        <w:rPr>
          <w:rFonts w:ascii="Times New Roman" w:hAnsi="Times New Roman"/>
          <w:noProof/>
        </w:rPr>
        <w:t xml:space="preserve">, </w:t>
      </w:r>
      <w:r w:rsidR="00AC7721" w:rsidRPr="00F014EC">
        <w:rPr>
          <w:rFonts w:ascii="Times New Roman" w:hAnsi="Times New Roman"/>
          <w:i/>
          <w:noProof/>
        </w:rPr>
        <w:t>poleshing, etching</w:t>
      </w:r>
      <w:r w:rsidR="00AC7721" w:rsidRPr="00F014EC">
        <w:rPr>
          <w:rFonts w:ascii="Times New Roman" w:hAnsi="Times New Roman"/>
          <w:noProof/>
        </w:rPr>
        <w:fldChar w:fldCharType="begin" w:fldLock="1"/>
      </w:r>
      <w:r w:rsidR="00084A2D">
        <w:rPr>
          <w:rFonts w:ascii="Times New Roman" w:hAnsi="Times New Roman"/>
          <w:noProof/>
        </w:rPr>
        <w:instrText>ADDIN CSL_CITATION {"citationItems":[{"id":"ITEM-1","itemData":{"DOI":"10.2307/1506361","ISSN":"00393630","abstract":"applicability for this approach.","author":[{"dropping-particle":"","family":"Oddy","given":"Andrew","non-dropping-particle":"","parse-names":false,"suffix":""},{"dropping-particle":"","family":"Scott","given":"D. A.","non-dropping-particle":"","parse-names":false,"suffix":""}],"container-title":"Studies in Conservation","id":"ITEM-1","issued":{"date-parts":[["1992"]]},"title":"Metallography and Microstructure of Ancient and Historic Metals","type":"article-journal"},"uris":["http://www.mendeley.com/documents/?uuid=f6c3e128-ea77-4f4c-b2f4-db4041199744"]}],"mendeley":{"formattedCitation":"(Oddy and Scott, 1992)","manualFormatting":"(Oddy and Scott, 1992","plainTextFormattedCitation":"(Oddy and Scott, 1992)","previouslyFormattedCitation":"[10]"},"properties":{"noteIndex":0},"schema":"https://github.com/citation-style-language/schema/raw/master/csl-citation.json"}</w:instrText>
      </w:r>
      <w:r w:rsidR="00AC7721" w:rsidRPr="00F014EC">
        <w:rPr>
          <w:rFonts w:ascii="Times New Roman" w:hAnsi="Times New Roman"/>
          <w:noProof/>
        </w:rPr>
        <w:fldChar w:fldCharType="separate"/>
      </w:r>
      <w:r w:rsidR="006E38D0" w:rsidRPr="00F014EC">
        <w:rPr>
          <w:rFonts w:ascii="Times New Roman" w:hAnsi="Times New Roman"/>
          <w:noProof/>
        </w:rPr>
        <w:t>(Oddy and Scott, 1992</w:t>
      </w:r>
      <w:r w:rsidR="00AC7721" w:rsidRPr="00F014EC">
        <w:rPr>
          <w:rFonts w:ascii="Times New Roman" w:hAnsi="Times New Roman"/>
          <w:noProof/>
        </w:rPr>
        <w:fldChar w:fldCharType="end"/>
      </w:r>
      <w:r w:rsidR="00AC7721" w:rsidRPr="00F014EC">
        <w:rPr>
          <w:rFonts w:ascii="Times New Roman" w:hAnsi="Times New Roman"/>
          <w:noProof/>
        </w:rPr>
        <w:fldChar w:fldCharType="begin" w:fldLock="1"/>
      </w:r>
      <w:r w:rsidR="00084A2D">
        <w:rPr>
          <w:rFonts w:ascii="Times New Roman" w:hAnsi="Times New Roman"/>
          <w:noProof/>
        </w:rPr>
        <w:instrText>ADDIN CSL_CITATION {"citationItems":[{"id":"ITEM-1","itemData":{"DOI":"10.1007/s11041-017-0081-5","ISSN":"15738973","abstract":"Three different etching methods are used to uncover the ferrite-austenite structure and precipitates of secondary phases in stainless steel 22.5% Cr – 5.4% Ni – 3% Mo – 1.3% Mn. The structure is studied under a light microscope. The chemical etching is conducted in a glycerol solution of HNO3, HCl and HF; the electrochemical etching is conducted in solutions of KOH and NaOH.","author":[{"dropping-particle":"","family":"Kisasoz","given":"A.","non-dropping-particle":"","parse-names":false,"suffix":""},{"dropping-particle":"","family":"Karaaslan","given":"A.","non-dropping-particle":"","parse-names":false,"suffix":""},{"dropping-particle":"","family":"Bayrak","given":"Y.","non-dropping-particle":"","parse-names":false,"suffix":""}],"container-title":"Metal Science and Heat Treatment","id":"ITEM-1","issued":{"date-parts":[["2017"]]},"title":"Effect of etching methods in metallographic studies of duplex stainless steel 2205","type":"article-journal"},"uris":["http://www.mendeley.com/documents/?uuid=ad85b7d5-7e53-48a7-b5b1-c127c59f9940"]}],"mendeley":{"formattedCitation":"(Kisasoz, Karaaslan and Bayrak, 2017)","manualFormatting":"(Kisasoz, Karaaslan and Bayrak, 2017","plainTextFormattedCitation":"(Kisasoz, Karaaslan and Bayrak, 2017)","previouslyFormattedCitation":"[11]"},"properties":{"noteIndex":0},"schema":"https://github.com/citation-style-language/schema/raw/master/csl-citation.json"}</w:instrText>
      </w:r>
      <w:r w:rsidR="00AC7721" w:rsidRPr="00F014EC">
        <w:rPr>
          <w:rFonts w:ascii="Times New Roman" w:hAnsi="Times New Roman"/>
          <w:noProof/>
        </w:rPr>
        <w:fldChar w:fldCharType="separate"/>
      </w:r>
      <w:r w:rsidR="006E38D0" w:rsidRPr="00F014EC">
        <w:rPr>
          <w:rFonts w:ascii="Times New Roman" w:hAnsi="Times New Roman"/>
          <w:noProof/>
        </w:rPr>
        <w:t>(Kisasoz, Karaaslan and Bayrak, 2017</w:t>
      </w:r>
      <w:r w:rsidR="00AC7721" w:rsidRPr="00F014EC">
        <w:rPr>
          <w:rFonts w:ascii="Times New Roman" w:hAnsi="Times New Roman"/>
          <w:noProof/>
        </w:rPr>
        <w:fldChar w:fldCharType="end"/>
      </w:r>
      <w:r w:rsidR="00AC7721" w:rsidRPr="00F014EC">
        <w:rPr>
          <w:rFonts w:ascii="Times New Roman" w:hAnsi="Times New Roman"/>
          <w:noProof/>
        </w:rPr>
        <w:t xml:space="preserve">. Semua proses preparasi terlihat pada gambar 4. </w:t>
      </w:r>
    </w:p>
    <w:p w:rsidR="00910195" w:rsidRDefault="00910195" w:rsidP="00910195">
      <w:pPr>
        <w:spacing w:line="360" w:lineRule="auto"/>
        <w:jc w:val="center"/>
        <w:rPr>
          <w:rFonts w:ascii="Times New Roman" w:hAnsi="Times New Roman"/>
          <w:noProof/>
          <w:sz w:val="24"/>
          <w:szCs w:val="24"/>
        </w:rPr>
      </w:pPr>
      <w:r>
        <w:rPr>
          <w:noProof/>
        </w:rPr>
        <w:drawing>
          <wp:inline distT="0" distB="0" distL="0" distR="0" wp14:anchorId="42DB9014" wp14:editId="7C33165F">
            <wp:extent cx="1733550" cy="153352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33550" cy="1533525"/>
                    </a:xfrm>
                    <a:prstGeom prst="rect">
                      <a:avLst/>
                    </a:prstGeom>
                  </pic:spPr>
                </pic:pic>
              </a:graphicData>
            </a:graphic>
          </wp:inline>
        </w:drawing>
      </w:r>
    </w:p>
    <w:p w:rsidR="00AC7721" w:rsidRPr="00B515E4" w:rsidRDefault="00AC7721" w:rsidP="00AC7721">
      <w:pPr>
        <w:spacing w:after="240" w:line="360" w:lineRule="auto"/>
        <w:jc w:val="center"/>
        <w:rPr>
          <w:rFonts w:ascii="Times New Roman" w:hAnsi="Times New Roman"/>
          <w:noProof/>
          <w:sz w:val="24"/>
          <w:szCs w:val="24"/>
        </w:rPr>
      </w:pPr>
      <w:r w:rsidRPr="00B515E4">
        <w:rPr>
          <w:rFonts w:ascii="Times New Roman" w:hAnsi="Times New Roman"/>
          <w:b/>
          <w:noProof/>
          <w:sz w:val="24"/>
          <w:szCs w:val="24"/>
        </w:rPr>
        <w:t>Gambar 4</w:t>
      </w:r>
      <w:r w:rsidRPr="00B515E4">
        <w:rPr>
          <w:rFonts w:ascii="Times New Roman" w:hAnsi="Times New Roman"/>
          <w:noProof/>
          <w:sz w:val="24"/>
          <w:szCs w:val="24"/>
        </w:rPr>
        <w:t xml:space="preserve">. proses </w:t>
      </w:r>
      <w:r w:rsidRPr="00D2667B">
        <w:rPr>
          <w:rFonts w:ascii="Times New Roman" w:hAnsi="Times New Roman"/>
          <w:i/>
          <w:noProof/>
          <w:sz w:val="24"/>
          <w:szCs w:val="24"/>
        </w:rPr>
        <w:t>mounting</w:t>
      </w:r>
    </w:p>
    <w:p w:rsidR="00AC7721" w:rsidRPr="00F014EC" w:rsidRDefault="00081910" w:rsidP="00F014EC">
      <w:pPr>
        <w:spacing w:after="240" w:line="240" w:lineRule="auto"/>
        <w:ind w:firstLine="567"/>
        <w:jc w:val="both"/>
        <w:rPr>
          <w:rFonts w:ascii="Times New Roman" w:hAnsi="Times New Roman"/>
          <w:noProof/>
        </w:rPr>
      </w:pPr>
      <w:r w:rsidRPr="00F014EC">
        <w:rPr>
          <w:rFonts w:ascii="Times New Roman" w:hAnsi="Times New Roman"/>
          <w:noProof/>
        </w:rPr>
        <w:t xml:space="preserve">Pada gambar 4. </w:t>
      </w:r>
      <w:r w:rsidR="00AC7721" w:rsidRPr="00F014EC">
        <w:rPr>
          <w:rFonts w:ascii="Times New Roman" w:hAnsi="Times New Roman"/>
          <w:noProof/>
        </w:rPr>
        <w:t xml:space="preserve"> menunjukkan proses </w:t>
      </w:r>
      <w:r w:rsidR="00AC7721" w:rsidRPr="00F014EC">
        <w:rPr>
          <w:rFonts w:ascii="Times New Roman" w:hAnsi="Times New Roman"/>
          <w:i/>
          <w:noProof/>
        </w:rPr>
        <w:t>mounting</w:t>
      </w:r>
      <w:r w:rsidR="00AC7721" w:rsidRPr="00F014EC">
        <w:rPr>
          <w:rFonts w:ascii="Times New Roman" w:hAnsi="Times New Roman"/>
          <w:noProof/>
        </w:rPr>
        <w:t xml:space="preserve"> material dengan tujuan agar lebih mudah melakukan proses pemolesan. </w:t>
      </w:r>
      <w:r w:rsidRPr="00F014EC">
        <w:rPr>
          <w:rFonts w:ascii="Times New Roman" w:hAnsi="Times New Roman"/>
          <w:noProof/>
        </w:rPr>
        <w:t>P</w:t>
      </w:r>
      <w:r w:rsidR="00AC7721" w:rsidRPr="00F014EC">
        <w:rPr>
          <w:rFonts w:ascii="Times New Roman" w:hAnsi="Times New Roman"/>
          <w:noProof/>
        </w:rPr>
        <w:t xml:space="preserve">roses </w:t>
      </w:r>
      <w:r w:rsidR="00AC7721" w:rsidRPr="00F014EC">
        <w:rPr>
          <w:rFonts w:ascii="Times New Roman" w:hAnsi="Times New Roman"/>
          <w:i/>
          <w:noProof/>
        </w:rPr>
        <w:t>etching</w:t>
      </w:r>
      <w:r w:rsidR="00AC7721" w:rsidRPr="00F014EC">
        <w:rPr>
          <w:rFonts w:ascii="Times New Roman" w:hAnsi="Times New Roman"/>
          <w:noProof/>
        </w:rPr>
        <w:t xml:space="preserve"> dengan menggunakan cairan kimia yaitu HNo3, HCl dan alkohol</w:t>
      </w:r>
      <w:r w:rsidR="00AC7721" w:rsidRPr="00F014EC">
        <w:rPr>
          <w:rFonts w:ascii="Times New Roman" w:hAnsi="Times New Roman"/>
          <w:noProof/>
        </w:rPr>
        <w:fldChar w:fldCharType="begin" w:fldLock="1"/>
      </w:r>
      <w:r w:rsidR="00084A2D">
        <w:rPr>
          <w:rFonts w:ascii="Times New Roman" w:hAnsi="Times New Roman"/>
          <w:noProof/>
        </w:rPr>
        <w:instrText>ADDIN CSL_CITATION {"citationItems":[{"id":"ITEM-1","itemData":{"DOI":"10.1007/s11041-017-0081-5","ISSN":"15738973","abstract":"Three different etching methods are used to uncover the ferrite-austenite structure and precipitates of secondary phases in stainless steel 22.5% Cr – 5.4% Ni – 3% Mo – 1.3% Mn. The structure is studied under a light microscope. The chemical etching is conducted in a glycerol solution of HNO3, HCl and HF; the electrochemical etching is conducted in solutions of KOH and NaOH.","author":[{"dropping-particle":"","family":"Kisasoz","given":"A.","non-dropping-particle":"","parse-names":false,"suffix":""},{"dropping-particle":"","family":"Karaaslan","given":"A.","non-dropping-particle":"","parse-names":false,"suffix":""},{"dropping-particle":"","family":"Bayrak","given":"Y.","non-dropping-particle":"","parse-names":false,"suffix":""}],"container-title":"Metal Science and Heat Treatment","id":"ITEM-1","issued":{"date-parts":[["2017"]]},"title":"Effect of etching methods in metallographic studies of duplex stainless steel 2205","type":"article-journal"},"uris":["http://www.mendeley.com/documents/?uuid=ad85b7d5-7e53-48a7-b5b1-c127c59f9940"]}],"mendeley":{"formattedCitation":"(Kisasoz, Karaaslan and Bayrak, 2017)","plainTextFormattedCitation":"(Kisasoz, Karaaslan and Bayrak, 2017)","previouslyFormattedCitation":"[11]"},"properties":{"noteIndex":0},"schema":"https://github.com/citation-style-language/schema/raw/master/csl-citation.json"}</w:instrText>
      </w:r>
      <w:r w:rsidR="00AC7721" w:rsidRPr="00F014EC">
        <w:rPr>
          <w:rFonts w:ascii="Times New Roman" w:hAnsi="Times New Roman"/>
          <w:noProof/>
        </w:rPr>
        <w:fldChar w:fldCharType="separate"/>
      </w:r>
      <w:r w:rsidR="00084A2D" w:rsidRPr="00084A2D">
        <w:rPr>
          <w:rFonts w:ascii="Times New Roman" w:hAnsi="Times New Roman"/>
          <w:noProof/>
        </w:rPr>
        <w:t>(Kisasoz, Karaaslan and Bayrak, 2017)</w:t>
      </w:r>
      <w:r w:rsidR="00AC7721" w:rsidRPr="00F014EC">
        <w:rPr>
          <w:rFonts w:ascii="Times New Roman" w:hAnsi="Times New Roman"/>
          <w:noProof/>
        </w:rPr>
        <w:fldChar w:fldCharType="end"/>
      </w:r>
      <w:r w:rsidR="00AC7721" w:rsidRPr="00F014EC">
        <w:rPr>
          <w:rFonts w:ascii="Times New Roman" w:hAnsi="Times New Roman"/>
          <w:noProof/>
        </w:rPr>
        <w:t>.</w:t>
      </w:r>
    </w:p>
    <w:p w:rsidR="00AC7721" w:rsidRPr="00F014EC" w:rsidRDefault="00BD45AD" w:rsidP="00AC7721">
      <w:pPr>
        <w:pStyle w:val="ListParagraph"/>
        <w:numPr>
          <w:ilvl w:val="0"/>
          <w:numId w:val="19"/>
        </w:numPr>
        <w:spacing w:after="120" w:line="360" w:lineRule="auto"/>
        <w:ind w:left="426" w:hanging="426"/>
        <w:jc w:val="both"/>
        <w:rPr>
          <w:rFonts w:ascii="Times New Roman" w:hAnsi="Times New Roman"/>
          <w:noProof/>
        </w:rPr>
      </w:pPr>
      <w:r w:rsidRPr="00F014EC">
        <w:rPr>
          <w:rFonts w:ascii="Times New Roman" w:hAnsi="Times New Roman"/>
          <w:b/>
          <w:color w:val="000000" w:themeColor="text1"/>
        </w:rPr>
        <w:t>HASIL DAN PEMBAHASAN</w:t>
      </w:r>
    </w:p>
    <w:p w:rsidR="00AC7721" w:rsidRPr="00F014EC" w:rsidRDefault="00AC7721" w:rsidP="00F014EC">
      <w:pPr>
        <w:spacing w:after="120" w:line="240" w:lineRule="auto"/>
        <w:ind w:firstLine="567"/>
        <w:jc w:val="both"/>
        <w:rPr>
          <w:rFonts w:ascii="Times New Roman" w:hAnsi="Times New Roman"/>
          <w:noProof/>
        </w:rPr>
      </w:pPr>
      <w:r w:rsidRPr="00F014EC">
        <w:rPr>
          <w:rFonts w:ascii="Times New Roman" w:hAnsi="Times New Roman"/>
          <w:noProof/>
        </w:rPr>
        <w:t xml:space="preserve">Di dalam penelitian ini dilakukan pengujian kekerasan dengan menggunakan </w:t>
      </w:r>
      <w:r w:rsidRPr="00F014EC">
        <w:rPr>
          <w:rFonts w:ascii="Times New Roman" w:hAnsi="Times New Roman"/>
          <w:i/>
          <w:noProof/>
        </w:rPr>
        <w:t>Rockwell Hardness</w:t>
      </w:r>
      <w:r w:rsidRPr="00F014EC">
        <w:rPr>
          <w:rFonts w:ascii="Times New Roman" w:hAnsi="Times New Roman"/>
          <w:noProof/>
        </w:rPr>
        <w:t xml:space="preserve"> skala C pada setiap material</w:t>
      </w:r>
      <w:r w:rsidRPr="00F014EC">
        <w:rPr>
          <w:rFonts w:ascii="Times New Roman" w:hAnsi="Times New Roman"/>
          <w:noProof/>
        </w:rPr>
        <w:fldChar w:fldCharType="begin" w:fldLock="1"/>
      </w:r>
      <w:r w:rsidR="00084A2D">
        <w:rPr>
          <w:rFonts w:ascii="Times New Roman" w:hAnsi="Times New Roman"/>
          <w:noProof/>
        </w:rPr>
        <w:instrText>ADDIN CSL_CITATION {"citationItems":[{"id":"ITEM-1","itemData":{"DOI":"10.1520/E0018-17E01","abstract":"This standard is issued under the fixed designation E18;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 ε 1 NOTE-A2.8.1.8 was editorially corrected in August 2017. 1. Scope* 1.1 These test methods cover the determination of the Rockwell hardness and the Rockwell superficial hardness of metallic materials by the Rockwell indentation hardness principle. This standard provides the requirements for Rockwell hardness machines and the procedures for performing Rock-well hardness tests. 1.2 This standard includes additional requirements in annexes: Hardness Uncertainty Appendix X2 1.4 Units-At the time the Rockwell hardness test was developed, the force levels were specified in units of kilograms-force (kgf) and the indenter ball diameters were specified in units of inches (in.). This standard specifies the units of force and length in the International System of Units (SI); that is, force in Newtons (N) and length in millimeters (mm). However, because of the historical precedent and continued common usage, force values in kgf units and ball diameters in inch units are provided for information and much of the discussion in this standard refers to these units. 1.5 The test principles, testing procedures, and verification procedures are essentially identical for both the Rockwell and Rockwell superficial hardness tests. The significant differences between the two tests are that the test forces are smaller for the Rockwell superficial test than for the Rockwell test. The same type and size indenters may be used for either test, depending on the scale being employed. Accordingly, throughout this standard, the term Rockwell will imply both Rockwell and Rockwell superficial unless stated otherwise. 1.6 This standard does not purport to address all of the safety concerns, if any, associated with its use. It is the responsibility of the user of this standard to establish appropriate safety and health practices and determine the applicability of regulatory limitations prior to use. 1.7 This international standard was developed in accordance with internationally recognized principles on standardization established in","author":[{"dropping-particle":"","family":"ASTM E18/18M-11","given":"","non-dropping-particle":"","parse-names":false,"suffix":""}],"container-title":"ASTM International","id":"ITEM-1","issued":{"date-parts":[["2018"]]},"title":"Standard Test Methods for Rockwell Hardness of Metallic Materials","type":"article-journal"},"uris":["http://www.mendeley.com/documents/?uuid=f51e342e-dc0c-404b-895d-291408efcebf"]}],"mendeley":{"formattedCitation":"(ASTM E18/18M-11, 2018)","plainTextFormattedCitation":"(ASTM E18/18M-11, 2018)","previouslyFormattedCitation":"[12]"},"properties":{"noteIndex":0},"schema":"https://github.com/citation-style-language/schema/raw/master/csl-citation.json"}</w:instrText>
      </w:r>
      <w:r w:rsidRPr="00F014EC">
        <w:rPr>
          <w:rFonts w:ascii="Times New Roman" w:hAnsi="Times New Roman"/>
          <w:noProof/>
        </w:rPr>
        <w:fldChar w:fldCharType="separate"/>
      </w:r>
      <w:r w:rsidR="00084A2D" w:rsidRPr="00084A2D">
        <w:rPr>
          <w:rFonts w:ascii="Times New Roman" w:hAnsi="Times New Roman"/>
          <w:noProof/>
        </w:rPr>
        <w:t>(ASTM E18/18M-11, 2018)</w:t>
      </w:r>
      <w:r w:rsidRPr="00F014EC">
        <w:rPr>
          <w:rFonts w:ascii="Times New Roman" w:hAnsi="Times New Roman"/>
          <w:noProof/>
        </w:rPr>
        <w:fldChar w:fldCharType="end"/>
      </w:r>
      <w:r w:rsidRPr="00F014EC">
        <w:rPr>
          <w:rFonts w:ascii="Times New Roman" w:hAnsi="Times New Roman"/>
          <w:noProof/>
        </w:rPr>
        <w:t xml:space="preserve">. Pengujian struktur mikro dengan menggunakan </w:t>
      </w:r>
      <w:r w:rsidRPr="00F014EC">
        <w:rPr>
          <w:rFonts w:ascii="Times New Roman" w:hAnsi="Times New Roman"/>
          <w:i/>
          <w:noProof/>
        </w:rPr>
        <w:t xml:space="preserve">Optical  microscopy </w:t>
      </w:r>
      <w:r w:rsidRPr="00F014EC">
        <w:rPr>
          <w:rFonts w:ascii="Times New Roman" w:hAnsi="Times New Roman"/>
          <w:noProof/>
        </w:rPr>
        <w:t xml:space="preserve">pada setiap material, dengan perbesaran 200 X dan perbesaran 400 X </w:t>
      </w:r>
      <w:r w:rsidR="00756BC5" w:rsidRPr="00F014EC">
        <w:rPr>
          <w:rFonts w:ascii="Times New Roman" w:hAnsi="Times New Roman"/>
          <w:noProof/>
        </w:rPr>
        <w:t>.</w:t>
      </w:r>
    </w:p>
    <w:p w:rsidR="00AC7721" w:rsidRDefault="00AC7721" w:rsidP="00AC7721">
      <w:pPr>
        <w:pStyle w:val="ListParagraph"/>
        <w:numPr>
          <w:ilvl w:val="1"/>
          <w:numId w:val="19"/>
        </w:numPr>
        <w:spacing w:after="0"/>
        <w:ind w:left="426" w:hanging="426"/>
        <w:rPr>
          <w:rFonts w:ascii="Times New Roman" w:hAnsi="Times New Roman"/>
          <w:b/>
          <w:noProof/>
          <w:sz w:val="24"/>
          <w:szCs w:val="24"/>
        </w:rPr>
      </w:pPr>
      <w:r>
        <w:rPr>
          <w:rFonts w:ascii="Times New Roman" w:hAnsi="Times New Roman"/>
          <w:b/>
          <w:noProof/>
          <w:sz w:val="24"/>
          <w:szCs w:val="24"/>
        </w:rPr>
        <w:t>Hasil uji k</w:t>
      </w:r>
      <w:r w:rsidRPr="00833008">
        <w:rPr>
          <w:rFonts w:ascii="Times New Roman" w:hAnsi="Times New Roman"/>
          <w:b/>
          <w:noProof/>
          <w:sz w:val="24"/>
          <w:szCs w:val="24"/>
        </w:rPr>
        <w:t>ekerasan (</w:t>
      </w:r>
      <w:r>
        <w:rPr>
          <w:rFonts w:ascii="Times New Roman" w:hAnsi="Times New Roman"/>
          <w:b/>
          <w:i/>
          <w:noProof/>
          <w:sz w:val="24"/>
          <w:szCs w:val="24"/>
        </w:rPr>
        <w:t>rockwell h</w:t>
      </w:r>
      <w:r w:rsidRPr="00833008">
        <w:rPr>
          <w:rFonts w:ascii="Times New Roman" w:hAnsi="Times New Roman"/>
          <w:b/>
          <w:i/>
          <w:noProof/>
          <w:sz w:val="24"/>
          <w:szCs w:val="24"/>
        </w:rPr>
        <w:t>ardness</w:t>
      </w:r>
      <w:r w:rsidRPr="00833008">
        <w:rPr>
          <w:rFonts w:ascii="Times New Roman" w:hAnsi="Times New Roman"/>
          <w:b/>
          <w:noProof/>
          <w:sz w:val="24"/>
          <w:szCs w:val="24"/>
        </w:rPr>
        <w:t>)</w:t>
      </w:r>
    </w:p>
    <w:p w:rsidR="00F014EC" w:rsidRPr="00833008" w:rsidRDefault="00F014EC" w:rsidP="00F014EC">
      <w:pPr>
        <w:pStyle w:val="ListParagraph"/>
        <w:spacing w:after="0"/>
        <w:ind w:left="426"/>
        <w:rPr>
          <w:rFonts w:ascii="Times New Roman" w:hAnsi="Times New Roman"/>
          <w:b/>
          <w:noProof/>
          <w:sz w:val="24"/>
          <w:szCs w:val="24"/>
        </w:rPr>
      </w:pPr>
    </w:p>
    <w:p w:rsidR="00AC7721" w:rsidRDefault="00AC7721" w:rsidP="00AC7721">
      <w:pPr>
        <w:pStyle w:val="ListParagraph"/>
        <w:spacing w:after="0"/>
        <w:ind w:left="0"/>
        <w:rPr>
          <w:rFonts w:ascii="Times New Roman" w:hAnsi="Times New Roman"/>
          <w:b/>
          <w:noProof/>
        </w:rPr>
      </w:pPr>
    </w:p>
    <w:p w:rsidR="00AC7721" w:rsidRPr="007F703B" w:rsidRDefault="00AC7721" w:rsidP="00AC7721">
      <w:pPr>
        <w:pStyle w:val="ListParagraph"/>
        <w:spacing w:before="120" w:after="120"/>
        <w:ind w:left="0"/>
        <w:jc w:val="center"/>
        <w:rPr>
          <w:rFonts w:ascii="Times New Roman" w:hAnsi="Times New Roman"/>
          <w:noProof/>
          <w:sz w:val="24"/>
          <w:szCs w:val="24"/>
        </w:rPr>
      </w:pPr>
      <w:r w:rsidRPr="007F703B">
        <w:rPr>
          <w:rFonts w:ascii="Times New Roman" w:hAnsi="Times New Roman"/>
          <w:b/>
          <w:noProof/>
          <w:sz w:val="24"/>
          <w:szCs w:val="24"/>
        </w:rPr>
        <w:lastRenderedPageBreak/>
        <w:t xml:space="preserve">Tabel 1. </w:t>
      </w:r>
      <w:r w:rsidRPr="007F703B">
        <w:rPr>
          <w:rFonts w:ascii="Times New Roman" w:hAnsi="Times New Roman"/>
          <w:noProof/>
          <w:sz w:val="24"/>
          <w:szCs w:val="24"/>
        </w:rPr>
        <w:t>Hasil Pengujian Kekerasan</w:t>
      </w:r>
    </w:p>
    <w:tbl>
      <w:tblPr>
        <w:tblStyle w:val="TableGrid"/>
        <w:tblW w:w="8273"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
        <w:gridCol w:w="3205"/>
        <w:gridCol w:w="992"/>
        <w:gridCol w:w="993"/>
        <w:gridCol w:w="992"/>
        <w:gridCol w:w="1300"/>
      </w:tblGrid>
      <w:tr w:rsidR="00AC7721" w:rsidRPr="007441FC" w:rsidTr="00AC7721">
        <w:trPr>
          <w:trHeight w:val="313"/>
          <w:jc w:val="center"/>
        </w:trPr>
        <w:tc>
          <w:tcPr>
            <w:tcW w:w="0" w:type="auto"/>
            <w:vMerge w:val="restart"/>
            <w:tcBorders>
              <w:top w:val="single" w:sz="4" w:space="0" w:color="auto"/>
              <w:bottom w:val="nil"/>
            </w:tcBorders>
            <w:vAlign w:val="center"/>
          </w:tcPr>
          <w:p w:rsidR="00AC7721" w:rsidRPr="007441FC" w:rsidRDefault="00AC7721" w:rsidP="007441FC">
            <w:pPr>
              <w:pStyle w:val="ListParagraph"/>
              <w:spacing w:before="40" w:after="0" w:line="240" w:lineRule="auto"/>
              <w:ind w:left="0"/>
              <w:jc w:val="center"/>
              <w:rPr>
                <w:rFonts w:ascii="Times New Roman" w:hAnsi="Times New Roman"/>
                <w:b/>
                <w:noProof/>
                <w:sz w:val="18"/>
                <w:szCs w:val="18"/>
              </w:rPr>
            </w:pPr>
            <w:r w:rsidRPr="007441FC">
              <w:rPr>
                <w:rFonts w:ascii="Times New Roman" w:hAnsi="Times New Roman"/>
                <w:b/>
                <w:noProof/>
                <w:sz w:val="18"/>
                <w:szCs w:val="18"/>
              </w:rPr>
              <w:t>NO</w:t>
            </w:r>
          </w:p>
        </w:tc>
        <w:tc>
          <w:tcPr>
            <w:tcW w:w="3205" w:type="dxa"/>
            <w:vMerge w:val="restart"/>
            <w:tcBorders>
              <w:top w:val="single" w:sz="4" w:space="0" w:color="auto"/>
              <w:bottom w:val="nil"/>
            </w:tcBorders>
            <w:vAlign w:val="center"/>
          </w:tcPr>
          <w:p w:rsidR="00AC7721" w:rsidRPr="007441FC" w:rsidRDefault="00AC7721" w:rsidP="007441FC">
            <w:pPr>
              <w:pStyle w:val="ListParagraph"/>
              <w:spacing w:before="40" w:after="0" w:line="240" w:lineRule="auto"/>
              <w:ind w:left="0"/>
              <w:jc w:val="center"/>
              <w:rPr>
                <w:rFonts w:ascii="Times New Roman" w:hAnsi="Times New Roman"/>
                <w:b/>
                <w:noProof/>
                <w:sz w:val="18"/>
                <w:szCs w:val="18"/>
              </w:rPr>
            </w:pPr>
            <w:r w:rsidRPr="007441FC">
              <w:rPr>
                <w:rFonts w:ascii="Times New Roman" w:hAnsi="Times New Roman"/>
                <w:b/>
                <w:noProof/>
                <w:sz w:val="18"/>
                <w:szCs w:val="18"/>
              </w:rPr>
              <w:t>Spesimen</w:t>
            </w:r>
          </w:p>
        </w:tc>
        <w:tc>
          <w:tcPr>
            <w:tcW w:w="2977" w:type="dxa"/>
            <w:gridSpan w:val="3"/>
            <w:tcBorders>
              <w:top w:val="single" w:sz="4" w:space="0" w:color="auto"/>
              <w:bottom w:val="single" w:sz="4" w:space="0" w:color="auto"/>
            </w:tcBorders>
            <w:vAlign w:val="center"/>
          </w:tcPr>
          <w:p w:rsidR="00AC7721" w:rsidRPr="007441FC" w:rsidRDefault="00AC7721" w:rsidP="007441FC">
            <w:pPr>
              <w:pStyle w:val="ListParagraph"/>
              <w:spacing w:before="40" w:after="0" w:line="240" w:lineRule="auto"/>
              <w:ind w:left="0"/>
              <w:jc w:val="center"/>
              <w:rPr>
                <w:rFonts w:ascii="Times New Roman" w:hAnsi="Times New Roman"/>
                <w:b/>
                <w:noProof/>
                <w:sz w:val="18"/>
                <w:szCs w:val="18"/>
              </w:rPr>
            </w:pPr>
            <w:r w:rsidRPr="007441FC">
              <w:rPr>
                <w:rFonts w:ascii="Times New Roman" w:hAnsi="Times New Roman"/>
                <w:b/>
                <w:noProof/>
                <w:sz w:val="18"/>
                <w:szCs w:val="18"/>
              </w:rPr>
              <w:t>Pengujian (HRC)</w:t>
            </w:r>
          </w:p>
        </w:tc>
        <w:tc>
          <w:tcPr>
            <w:tcW w:w="1300" w:type="dxa"/>
            <w:vMerge w:val="restart"/>
            <w:tcBorders>
              <w:top w:val="single" w:sz="4" w:space="0" w:color="auto"/>
              <w:bottom w:val="single" w:sz="4" w:space="0" w:color="auto"/>
            </w:tcBorders>
            <w:vAlign w:val="center"/>
          </w:tcPr>
          <w:p w:rsidR="00AC7721" w:rsidRPr="007441FC" w:rsidRDefault="00AC7721" w:rsidP="007441FC">
            <w:pPr>
              <w:pStyle w:val="ListParagraph"/>
              <w:spacing w:before="40" w:after="0" w:line="240" w:lineRule="auto"/>
              <w:ind w:left="0"/>
              <w:jc w:val="center"/>
              <w:rPr>
                <w:rFonts w:ascii="Times New Roman" w:hAnsi="Times New Roman"/>
                <w:noProof/>
                <w:sz w:val="18"/>
                <w:szCs w:val="18"/>
              </w:rPr>
            </w:pPr>
            <w:r w:rsidRPr="007441FC">
              <w:rPr>
                <w:rFonts w:ascii="Times New Roman" w:hAnsi="Times New Roman"/>
                <w:noProof/>
                <w:sz w:val="18"/>
                <w:szCs w:val="18"/>
              </w:rPr>
              <w:t>Rata-rata</w:t>
            </w:r>
          </w:p>
        </w:tc>
      </w:tr>
      <w:tr w:rsidR="00AC7721" w:rsidRPr="007441FC" w:rsidTr="00AC7721">
        <w:trPr>
          <w:trHeight w:val="166"/>
          <w:jc w:val="center"/>
        </w:trPr>
        <w:tc>
          <w:tcPr>
            <w:tcW w:w="0" w:type="auto"/>
            <w:vMerge/>
            <w:tcBorders>
              <w:top w:val="nil"/>
              <w:bottom w:val="single" w:sz="4" w:space="0" w:color="auto"/>
            </w:tcBorders>
            <w:vAlign w:val="center"/>
          </w:tcPr>
          <w:p w:rsidR="00AC7721" w:rsidRPr="007441FC" w:rsidRDefault="00AC7721" w:rsidP="007441FC">
            <w:pPr>
              <w:pStyle w:val="ListParagraph"/>
              <w:spacing w:before="40" w:after="0" w:line="240" w:lineRule="auto"/>
              <w:ind w:left="0"/>
              <w:jc w:val="center"/>
              <w:rPr>
                <w:rFonts w:ascii="Times New Roman" w:hAnsi="Times New Roman"/>
                <w:b/>
                <w:noProof/>
                <w:sz w:val="18"/>
                <w:szCs w:val="18"/>
              </w:rPr>
            </w:pPr>
          </w:p>
        </w:tc>
        <w:tc>
          <w:tcPr>
            <w:tcW w:w="3205" w:type="dxa"/>
            <w:vMerge/>
            <w:tcBorders>
              <w:top w:val="nil"/>
              <w:bottom w:val="single" w:sz="4" w:space="0" w:color="auto"/>
            </w:tcBorders>
            <w:vAlign w:val="center"/>
          </w:tcPr>
          <w:p w:rsidR="00AC7721" w:rsidRPr="007441FC" w:rsidRDefault="00AC7721" w:rsidP="007441FC">
            <w:pPr>
              <w:pStyle w:val="ListParagraph"/>
              <w:spacing w:before="40" w:after="0" w:line="240" w:lineRule="auto"/>
              <w:ind w:left="0"/>
              <w:jc w:val="center"/>
              <w:rPr>
                <w:rFonts w:ascii="Times New Roman" w:hAnsi="Times New Roman"/>
                <w:noProof/>
                <w:sz w:val="18"/>
                <w:szCs w:val="18"/>
              </w:rPr>
            </w:pPr>
          </w:p>
        </w:tc>
        <w:tc>
          <w:tcPr>
            <w:tcW w:w="992" w:type="dxa"/>
            <w:tcBorders>
              <w:top w:val="single" w:sz="4" w:space="0" w:color="auto"/>
              <w:bottom w:val="single" w:sz="4" w:space="0" w:color="auto"/>
            </w:tcBorders>
            <w:vAlign w:val="center"/>
          </w:tcPr>
          <w:p w:rsidR="00AC7721" w:rsidRPr="007441FC" w:rsidRDefault="00AC7721" w:rsidP="007441FC">
            <w:pPr>
              <w:pStyle w:val="ListParagraph"/>
              <w:spacing w:before="40" w:after="0" w:line="240" w:lineRule="auto"/>
              <w:ind w:left="0"/>
              <w:jc w:val="center"/>
              <w:rPr>
                <w:rFonts w:ascii="Times New Roman" w:hAnsi="Times New Roman"/>
                <w:noProof/>
                <w:sz w:val="18"/>
                <w:szCs w:val="18"/>
              </w:rPr>
            </w:pPr>
            <w:r w:rsidRPr="007441FC">
              <w:rPr>
                <w:rFonts w:ascii="Times New Roman" w:hAnsi="Times New Roman"/>
                <w:noProof/>
                <w:sz w:val="18"/>
                <w:szCs w:val="18"/>
              </w:rPr>
              <w:t>1</w:t>
            </w:r>
          </w:p>
        </w:tc>
        <w:tc>
          <w:tcPr>
            <w:tcW w:w="993" w:type="dxa"/>
            <w:tcBorders>
              <w:top w:val="single" w:sz="4" w:space="0" w:color="auto"/>
              <w:bottom w:val="single" w:sz="4" w:space="0" w:color="auto"/>
            </w:tcBorders>
            <w:vAlign w:val="center"/>
          </w:tcPr>
          <w:p w:rsidR="00AC7721" w:rsidRPr="007441FC" w:rsidRDefault="00AC7721" w:rsidP="007441FC">
            <w:pPr>
              <w:pStyle w:val="ListParagraph"/>
              <w:spacing w:before="40" w:after="0" w:line="240" w:lineRule="auto"/>
              <w:ind w:left="0"/>
              <w:jc w:val="center"/>
              <w:rPr>
                <w:rFonts w:ascii="Times New Roman" w:hAnsi="Times New Roman"/>
                <w:noProof/>
                <w:sz w:val="18"/>
                <w:szCs w:val="18"/>
              </w:rPr>
            </w:pPr>
            <w:r w:rsidRPr="007441FC">
              <w:rPr>
                <w:rFonts w:ascii="Times New Roman" w:hAnsi="Times New Roman"/>
                <w:noProof/>
                <w:sz w:val="18"/>
                <w:szCs w:val="18"/>
              </w:rPr>
              <w:t>2</w:t>
            </w:r>
          </w:p>
        </w:tc>
        <w:tc>
          <w:tcPr>
            <w:tcW w:w="992" w:type="dxa"/>
            <w:tcBorders>
              <w:top w:val="single" w:sz="4" w:space="0" w:color="auto"/>
              <w:bottom w:val="single" w:sz="4" w:space="0" w:color="auto"/>
            </w:tcBorders>
            <w:vAlign w:val="center"/>
          </w:tcPr>
          <w:p w:rsidR="00AC7721" w:rsidRPr="007441FC" w:rsidRDefault="00AC7721" w:rsidP="007441FC">
            <w:pPr>
              <w:pStyle w:val="ListParagraph"/>
              <w:spacing w:before="40" w:after="0" w:line="240" w:lineRule="auto"/>
              <w:ind w:left="0"/>
              <w:jc w:val="center"/>
              <w:rPr>
                <w:rFonts w:ascii="Times New Roman" w:hAnsi="Times New Roman"/>
                <w:noProof/>
                <w:sz w:val="18"/>
                <w:szCs w:val="18"/>
              </w:rPr>
            </w:pPr>
            <w:r w:rsidRPr="007441FC">
              <w:rPr>
                <w:rFonts w:ascii="Times New Roman" w:hAnsi="Times New Roman"/>
                <w:noProof/>
                <w:sz w:val="18"/>
                <w:szCs w:val="18"/>
              </w:rPr>
              <w:t>3</w:t>
            </w:r>
          </w:p>
        </w:tc>
        <w:tc>
          <w:tcPr>
            <w:tcW w:w="1300" w:type="dxa"/>
            <w:vMerge/>
            <w:tcBorders>
              <w:top w:val="single" w:sz="4" w:space="0" w:color="auto"/>
              <w:bottom w:val="single" w:sz="4" w:space="0" w:color="auto"/>
            </w:tcBorders>
            <w:vAlign w:val="center"/>
          </w:tcPr>
          <w:p w:rsidR="00AC7721" w:rsidRPr="007441FC" w:rsidRDefault="00AC7721" w:rsidP="007441FC">
            <w:pPr>
              <w:pStyle w:val="ListParagraph"/>
              <w:spacing w:before="40" w:after="0" w:line="240" w:lineRule="auto"/>
              <w:ind w:left="0"/>
              <w:jc w:val="center"/>
              <w:rPr>
                <w:rFonts w:ascii="Times New Roman" w:hAnsi="Times New Roman"/>
                <w:noProof/>
                <w:sz w:val="18"/>
                <w:szCs w:val="18"/>
              </w:rPr>
            </w:pPr>
          </w:p>
        </w:tc>
      </w:tr>
      <w:tr w:rsidR="00A715F1" w:rsidRPr="007441FC" w:rsidTr="00C46D90">
        <w:trPr>
          <w:trHeight w:val="313"/>
          <w:jc w:val="center"/>
        </w:trPr>
        <w:tc>
          <w:tcPr>
            <w:tcW w:w="0" w:type="auto"/>
            <w:tcBorders>
              <w:top w:val="single" w:sz="4" w:space="0" w:color="auto"/>
            </w:tcBorders>
            <w:vAlign w:val="center"/>
          </w:tcPr>
          <w:p w:rsidR="00A715F1" w:rsidRPr="007441FC" w:rsidRDefault="00A715F1" w:rsidP="007441FC">
            <w:pPr>
              <w:pStyle w:val="ListParagraph"/>
              <w:spacing w:before="40" w:after="0" w:line="240" w:lineRule="auto"/>
              <w:ind w:left="0"/>
              <w:jc w:val="center"/>
              <w:rPr>
                <w:rFonts w:ascii="Times New Roman" w:hAnsi="Times New Roman"/>
                <w:b/>
                <w:noProof/>
                <w:sz w:val="18"/>
                <w:szCs w:val="18"/>
              </w:rPr>
            </w:pPr>
            <w:r w:rsidRPr="007441FC">
              <w:rPr>
                <w:rFonts w:ascii="Times New Roman" w:hAnsi="Times New Roman"/>
                <w:b/>
                <w:noProof/>
                <w:sz w:val="18"/>
                <w:szCs w:val="18"/>
              </w:rPr>
              <w:t>1</w:t>
            </w:r>
          </w:p>
        </w:tc>
        <w:tc>
          <w:tcPr>
            <w:tcW w:w="3205" w:type="dxa"/>
            <w:tcBorders>
              <w:top w:val="single" w:sz="4" w:space="0" w:color="auto"/>
            </w:tcBorders>
            <w:vAlign w:val="center"/>
          </w:tcPr>
          <w:p w:rsidR="00A715F1" w:rsidRPr="007441FC" w:rsidRDefault="00A715F1" w:rsidP="007441FC">
            <w:pPr>
              <w:pStyle w:val="ListParagraph"/>
              <w:spacing w:after="0" w:line="240" w:lineRule="auto"/>
              <w:ind w:left="0"/>
              <w:jc w:val="center"/>
              <w:rPr>
                <w:rFonts w:ascii="Times New Roman" w:hAnsi="Times New Roman"/>
                <w:noProof/>
                <w:sz w:val="18"/>
                <w:szCs w:val="18"/>
              </w:rPr>
            </w:pPr>
            <w:r w:rsidRPr="007441FC">
              <w:rPr>
                <w:rFonts w:ascii="Times New Roman" w:hAnsi="Times New Roman"/>
                <w:noProof/>
                <w:sz w:val="18"/>
                <w:szCs w:val="18"/>
              </w:rPr>
              <w:t>Raw Material</w:t>
            </w:r>
          </w:p>
        </w:tc>
        <w:tc>
          <w:tcPr>
            <w:tcW w:w="992" w:type="dxa"/>
            <w:tcBorders>
              <w:top w:val="single" w:sz="4" w:space="0" w:color="auto"/>
            </w:tcBorders>
            <w:vAlign w:val="center"/>
          </w:tcPr>
          <w:p w:rsidR="00A715F1" w:rsidRPr="007441FC" w:rsidRDefault="00A715F1" w:rsidP="007441FC">
            <w:pPr>
              <w:pStyle w:val="ListParagraph"/>
              <w:spacing w:before="40" w:after="0" w:line="240" w:lineRule="auto"/>
              <w:ind w:left="0"/>
              <w:jc w:val="center"/>
              <w:rPr>
                <w:rFonts w:ascii="Times New Roman" w:hAnsi="Times New Roman"/>
                <w:noProof/>
                <w:sz w:val="18"/>
                <w:szCs w:val="18"/>
              </w:rPr>
            </w:pPr>
            <w:r w:rsidRPr="007441FC">
              <w:rPr>
                <w:rFonts w:ascii="Times New Roman" w:hAnsi="Times New Roman"/>
                <w:noProof/>
                <w:sz w:val="18"/>
                <w:szCs w:val="18"/>
              </w:rPr>
              <w:t>22</w:t>
            </w:r>
          </w:p>
        </w:tc>
        <w:tc>
          <w:tcPr>
            <w:tcW w:w="993" w:type="dxa"/>
            <w:tcBorders>
              <w:top w:val="single" w:sz="4" w:space="0" w:color="auto"/>
            </w:tcBorders>
            <w:vAlign w:val="center"/>
          </w:tcPr>
          <w:p w:rsidR="00A715F1" w:rsidRPr="007441FC" w:rsidRDefault="00A715F1" w:rsidP="007441FC">
            <w:pPr>
              <w:pStyle w:val="ListParagraph"/>
              <w:spacing w:before="40" w:after="0" w:line="240" w:lineRule="auto"/>
              <w:ind w:left="0"/>
              <w:jc w:val="center"/>
              <w:rPr>
                <w:rFonts w:ascii="Times New Roman" w:hAnsi="Times New Roman"/>
                <w:noProof/>
                <w:sz w:val="18"/>
                <w:szCs w:val="18"/>
              </w:rPr>
            </w:pPr>
            <w:r w:rsidRPr="007441FC">
              <w:rPr>
                <w:rFonts w:ascii="Times New Roman" w:hAnsi="Times New Roman"/>
                <w:noProof/>
                <w:sz w:val="18"/>
                <w:szCs w:val="18"/>
              </w:rPr>
              <w:t>21</w:t>
            </w:r>
          </w:p>
        </w:tc>
        <w:tc>
          <w:tcPr>
            <w:tcW w:w="992" w:type="dxa"/>
            <w:tcBorders>
              <w:top w:val="single" w:sz="4" w:space="0" w:color="auto"/>
            </w:tcBorders>
            <w:vAlign w:val="center"/>
          </w:tcPr>
          <w:p w:rsidR="00A715F1" w:rsidRPr="007441FC" w:rsidRDefault="00A715F1" w:rsidP="007441FC">
            <w:pPr>
              <w:pStyle w:val="ListParagraph"/>
              <w:spacing w:before="40" w:after="0" w:line="240" w:lineRule="auto"/>
              <w:ind w:left="0"/>
              <w:jc w:val="center"/>
              <w:rPr>
                <w:rFonts w:ascii="Times New Roman" w:hAnsi="Times New Roman"/>
                <w:noProof/>
                <w:sz w:val="18"/>
                <w:szCs w:val="18"/>
              </w:rPr>
            </w:pPr>
            <w:r w:rsidRPr="007441FC">
              <w:rPr>
                <w:rFonts w:ascii="Times New Roman" w:hAnsi="Times New Roman"/>
                <w:noProof/>
                <w:sz w:val="18"/>
                <w:szCs w:val="18"/>
              </w:rPr>
              <w:t>23</w:t>
            </w:r>
          </w:p>
        </w:tc>
        <w:tc>
          <w:tcPr>
            <w:tcW w:w="1300" w:type="dxa"/>
            <w:tcBorders>
              <w:top w:val="single" w:sz="4" w:space="0" w:color="auto"/>
            </w:tcBorders>
          </w:tcPr>
          <w:p w:rsidR="00A715F1" w:rsidRPr="007441FC" w:rsidRDefault="00A715F1" w:rsidP="007441FC">
            <w:pPr>
              <w:spacing w:after="0" w:line="240" w:lineRule="auto"/>
              <w:jc w:val="center"/>
              <w:rPr>
                <w:rFonts w:ascii="Times New Roman" w:hAnsi="Times New Roman"/>
                <w:sz w:val="18"/>
                <w:szCs w:val="18"/>
              </w:rPr>
            </w:pPr>
            <w:r w:rsidRPr="007441FC">
              <w:rPr>
                <w:rFonts w:ascii="Times New Roman" w:hAnsi="Times New Roman"/>
                <w:sz w:val="18"/>
                <w:szCs w:val="18"/>
              </w:rPr>
              <w:t>22</w:t>
            </w:r>
          </w:p>
        </w:tc>
      </w:tr>
      <w:tr w:rsidR="00A715F1" w:rsidRPr="007441FC" w:rsidTr="00C46D90">
        <w:trPr>
          <w:trHeight w:val="329"/>
          <w:jc w:val="center"/>
        </w:trPr>
        <w:tc>
          <w:tcPr>
            <w:tcW w:w="0" w:type="auto"/>
            <w:vAlign w:val="center"/>
          </w:tcPr>
          <w:p w:rsidR="00A715F1" w:rsidRPr="007441FC" w:rsidRDefault="00A715F1" w:rsidP="007441FC">
            <w:pPr>
              <w:pStyle w:val="ListParagraph"/>
              <w:spacing w:before="40" w:after="0" w:line="240" w:lineRule="auto"/>
              <w:ind w:left="0"/>
              <w:jc w:val="center"/>
              <w:rPr>
                <w:rFonts w:ascii="Times New Roman" w:hAnsi="Times New Roman"/>
                <w:b/>
                <w:noProof/>
                <w:sz w:val="18"/>
                <w:szCs w:val="18"/>
              </w:rPr>
            </w:pPr>
            <w:r w:rsidRPr="007441FC">
              <w:rPr>
                <w:rFonts w:ascii="Times New Roman" w:hAnsi="Times New Roman"/>
                <w:b/>
                <w:noProof/>
                <w:sz w:val="18"/>
                <w:szCs w:val="18"/>
              </w:rPr>
              <w:t>2</w:t>
            </w:r>
          </w:p>
        </w:tc>
        <w:tc>
          <w:tcPr>
            <w:tcW w:w="3205" w:type="dxa"/>
            <w:vAlign w:val="center"/>
          </w:tcPr>
          <w:p w:rsidR="00A715F1" w:rsidRPr="007441FC" w:rsidRDefault="00A80565" w:rsidP="007441FC">
            <w:pPr>
              <w:pStyle w:val="ListParagraph"/>
              <w:spacing w:before="40" w:after="0" w:line="240" w:lineRule="auto"/>
              <w:ind w:left="0"/>
              <w:jc w:val="center"/>
              <w:rPr>
                <w:rFonts w:ascii="Times New Roman" w:hAnsi="Times New Roman"/>
                <w:noProof/>
                <w:sz w:val="18"/>
                <w:szCs w:val="18"/>
              </w:rPr>
            </w:pPr>
            <w:r w:rsidRPr="007441FC">
              <w:rPr>
                <w:rFonts w:ascii="Times New Roman" w:hAnsi="Times New Roman"/>
                <w:noProof/>
                <w:sz w:val="18"/>
                <w:szCs w:val="18"/>
              </w:rPr>
              <w:t>Hardening 1025</w:t>
            </w:r>
            <w:r w:rsidR="00A715F1" w:rsidRPr="007441FC">
              <w:rPr>
                <w:rFonts w:ascii="Times New Roman" w:hAnsi="Times New Roman"/>
                <w:noProof/>
                <w:sz w:val="18"/>
                <w:szCs w:val="18"/>
                <w:vertAlign w:val="superscript"/>
              </w:rPr>
              <w:t>o</w:t>
            </w:r>
            <w:r w:rsidR="00A715F1" w:rsidRPr="007441FC">
              <w:rPr>
                <w:rFonts w:ascii="Times New Roman" w:hAnsi="Times New Roman"/>
                <w:noProof/>
                <w:sz w:val="18"/>
                <w:szCs w:val="18"/>
              </w:rPr>
              <w:t>C</w:t>
            </w:r>
          </w:p>
        </w:tc>
        <w:tc>
          <w:tcPr>
            <w:tcW w:w="992" w:type="dxa"/>
            <w:vAlign w:val="center"/>
          </w:tcPr>
          <w:p w:rsidR="00A715F1" w:rsidRPr="007441FC" w:rsidRDefault="00A715F1" w:rsidP="007441FC">
            <w:pPr>
              <w:pStyle w:val="ListParagraph"/>
              <w:spacing w:before="40" w:after="0" w:line="240" w:lineRule="auto"/>
              <w:ind w:left="0"/>
              <w:jc w:val="center"/>
              <w:rPr>
                <w:rFonts w:ascii="Times New Roman" w:hAnsi="Times New Roman"/>
                <w:noProof/>
                <w:sz w:val="18"/>
                <w:szCs w:val="18"/>
              </w:rPr>
            </w:pPr>
            <w:r w:rsidRPr="007441FC">
              <w:rPr>
                <w:rFonts w:ascii="Times New Roman" w:hAnsi="Times New Roman"/>
                <w:noProof/>
                <w:sz w:val="18"/>
                <w:szCs w:val="18"/>
              </w:rPr>
              <w:t>49</w:t>
            </w:r>
          </w:p>
        </w:tc>
        <w:tc>
          <w:tcPr>
            <w:tcW w:w="993" w:type="dxa"/>
            <w:vAlign w:val="center"/>
          </w:tcPr>
          <w:p w:rsidR="00A715F1" w:rsidRPr="007441FC" w:rsidRDefault="00A715F1" w:rsidP="007441FC">
            <w:pPr>
              <w:pStyle w:val="ListParagraph"/>
              <w:spacing w:before="40" w:after="0" w:line="240" w:lineRule="auto"/>
              <w:ind w:left="0"/>
              <w:jc w:val="center"/>
              <w:rPr>
                <w:rFonts w:ascii="Times New Roman" w:hAnsi="Times New Roman"/>
                <w:noProof/>
                <w:sz w:val="18"/>
                <w:szCs w:val="18"/>
              </w:rPr>
            </w:pPr>
            <w:r w:rsidRPr="007441FC">
              <w:rPr>
                <w:rFonts w:ascii="Times New Roman" w:hAnsi="Times New Roman"/>
                <w:noProof/>
                <w:sz w:val="18"/>
                <w:szCs w:val="18"/>
              </w:rPr>
              <w:t>50</w:t>
            </w:r>
          </w:p>
        </w:tc>
        <w:tc>
          <w:tcPr>
            <w:tcW w:w="992" w:type="dxa"/>
            <w:vAlign w:val="center"/>
          </w:tcPr>
          <w:p w:rsidR="00A715F1" w:rsidRPr="007441FC" w:rsidRDefault="00A715F1" w:rsidP="007441FC">
            <w:pPr>
              <w:pStyle w:val="ListParagraph"/>
              <w:spacing w:before="40" w:after="0" w:line="240" w:lineRule="auto"/>
              <w:ind w:left="0"/>
              <w:jc w:val="center"/>
              <w:rPr>
                <w:rFonts w:ascii="Times New Roman" w:hAnsi="Times New Roman"/>
                <w:noProof/>
                <w:sz w:val="18"/>
                <w:szCs w:val="18"/>
              </w:rPr>
            </w:pPr>
            <w:r w:rsidRPr="007441FC">
              <w:rPr>
                <w:rFonts w:ascii="Times New Roman" w:hAnsi="Times New Roman"/>
                <w:noProof/>
                <w:sz w:val="18"/>
                <w:szCs w:val="18"/>
              </w:rPr>
              <w:t>51</w:t>
            </w:r>
          </w:p>
        </w:tc>
        <w:tc>
          <w:tcPr>
            <w:tcW w:w="1300" w:type="dxa"/>
          </w:tcPr>
          <w:p w:rsidR="00A715F1" w:rsidRPr="007441FC" w:rsidRDefault="00A715F1" w:rsidP="007441FC">
            <w:pPr>
              <w:spacing w:after="0" w:line="240" w:lineRule="auto"/>
              <w:jc w:val="center"/>
              <w:rPr>
                <w:rFonts w:ascii="Times New Roman" w:hAnsi="Times New Roman"/>
                <w:sz w:val="18"/>
                <w:szCs w:val="18"/>
              </w:rPr>
            </w:pPr>
            <w:r w:rsidRPr="007441FC">
              <w:rPr>
                <w:rFonts w:ascii="Times New Roman" w:hAnsi="Times New Roman"/>
                <w:sz w:val="18"/>
                <w:szCs w:val="18"/>
              </w:rPr>
              <w:t>50</w:t>
            </w:r>
          </w:p>
        </w:tc>
      </w:tr>
      <w:tr w:rsidR="00A715F1" w:rsidRPr="007441FC" w:rsidTr="00C46D90">
        <w:trPr>
          <w:trHeight w:val="313"/>
          <w:jc w:val="center"/>
        </w:trPr>
        <w:tc>
          <w:tcPr>
            <w:tcW w:w="0" w:type="auto"/>
            <w:vAlign w:val="center"/>
          </w:tcPr>
          <w:p w:rsidR="00A715F1" w:rsidRPr="007441FC" w:rsidRDefault="00A715F1" w:rsidP="007441FC">
            <w:pPr>
              <w:pStyle w:val="ListParagraph"/>
              <w:spacing w:before="40" w:after="0" w:line="240" w:lineRule="auto"/>
              <w:ind w:left="0"/>
              <w:jc w:val="center"/>
              <w:rPr>
                <w:rFonts w:ascii="Times New Roman" w:hAnsi="Times New Roman"/>
                <w:b/>
                <w:noProof/>
                <w:sz w:val="18"/>
                <w:szCs w:val="18"/>
              </w:rPr>
            </w:pPr>
            <w:r w:rsidRPr="007441FC">
              <w:rPr>
                <w:rFonts w:ascii="Times New Roman" w:hAnsi="Times New Roman"/>
                <w:b/>
                <w:noProof/>
                <w:sz w:val="18"/>
                <w:szCs w:val="18"/>
              </w:rPr>
              <w:t>3</w:t>
            </w:r>
          </w:p>
        </w:tc>
        <w:tc>
          <w:tcPr>
            <w:tcW w:w="3205" w:type="dxa"/>
            <w:vAlign w:val="center"/>
          </w:tcPr>
          <w:p w:rsidR="00A715F1" w:rsidRPr="007441FC" w:rsidRDefault="00A80565" w:rsidP="007441FC">
            <w:pPr>
              <w:pStyle w:val="ListParagraph"/>
              <w:spacing w:before="40" w:after="0" w:line="240" w:lineRule="auto"/>
              <w:ind w:left="0"/>
              <w:jc w:val="center"/>
              <w:rPr>
                <w:rFonts w:ascii="Times New Roman" w:hAnsi="Times New Roman"/>
                <w:noProof/>
                <w:sz w:val="18"/>
                <w:szCs w:val="18"/>
              </w:rPr>
            </w:pPr>
            <w:r w:rsidRPr="007441FC">
              <w:rPr>
                <w:rFonts w:ascii="Times New Roman" w:hAnsi="Times New Roman"/>
                <w:noProof/>
                <w:sz w:val="18"/>
                <w:szCs w:val="18"/>
              </w:rPr>
              <w:t>Hardening 1025</w:t>
            </w:r>
            <w:r w:rsidR="00A715F1" w:rsidRPr="007441FC">
              <w:rPr>
                <w:rFonts w:ascii="Times New Roman" w:hAnsi="Times New Roman"/>
                <w:noProof/>
                <w:sz w:val="18"/>
                <w:szCs w:val="18"/>
                <w:vertAlign w:val="superscript"/>
              </w:rPr>
              <w:t>o</w:t>
            </w:r>
            <w:r w:rsidR="00A715F1" w:rsidRPr="007441FC">
              <w:rPr>
                <w:rFonts w:ascii="Times New Roman" w:hAnsi="Times New Roman"/>
                <w:noProof/>
                <w:sz w:val="18"/>
                <w:szCs w:val="18"/>
              </w:rPr>
              <w:t>C,Temp 200</w:t>
            </w:r>
            <w:r w:rsidR="00A715F1" w:rsidRPr="007441FC">
              <w:rPr>
                <w:rFonts w:ascii="Times New Roman" w:hAnsi="Times New Roman"/>
                <w:noProof/>
                <w:sz w:val="18"/>
                <w:szCs w:val="18"/>
                <w:vertAlign w:val="superscript"/>
              </w:rPr>
              <w:t>o</w:t>
            </w:r>
            <w:r w:rsidR="00A715F1" w:rsidRPr="007441FC">
              <w:rPr>
                <w:rFonts w:ascii="Times New Roman" w:hAnsi="Times New Roman"/>
                <w:noProof/>
                <w:sz w:val="18"/>
                <w:szCs w:val="18"/>
              </w:rPr>
              <w:t>C</w:t>
            </w:r>
          </w:p>
        </w:tc>
        <w:tc>
          <w:tcPr>
            <w:tcW w:w="992" w:type="dxa"/>
            <w:vAlign w:val="center"/>
          </w:tcPr>
          <w:p w:rsidR="00A715F1" w:rsidRPr="007441FC" w:rsidRDefault="00A715F1" w:rsidP="007441FC">
            <w:pPr>
              <w:pStyle w:val="ListParagraph"/>
              <w:spacing w:before="40" w:after="0" w:line="240" w:lineRule="auto"/>
              <w:ind w:left="0"/>
              <w:jc w:val="center"/>
              <w:rPr>
                <w:rFonts w:ascii="Times New Roman" w:hAnsi="Times New Roman"/>
                <w:noProof/>
                <w:sz w:val="18"/>
                <w:szCs w:val="18"/>
              </w:rPr>
            </w:pPr>
            <w:r w:rsidRPr="007441FC">
              <w:rPr>
                <w:rFonts w:ascii="Times New Roman" w:hAnsi="Times New Roman"/>
                <w:noProof/>
                <w:sz w:val="18"/>
                <w:szCs w:val="18"/>
              </w:rPr>
              <w:t>47</w:t>
            </w:r>
          </w:p>
        </w:tc>
        <w:tc>
          <w:tcPr>
            <w:tcW w:w="993" w:type="dxa"/>
            <w:vAlign w:val="center"/>
          </w:tcPr>
          <w:p w:rsidR="00A715F1" w:rsidRPr="007441FC" w:rsidRDefault="00A715F1" w:rsidP="007441FC">
            <w:pPr>
              <w:pStyle w:val="ListParagraph"/>
              <w:spacing w:before="40" w:after="0" w:line="240" w:lineRule="auto"/>
              <w:ind w:left="0"/>
              <w:jc w:val="center"/>
              <w:rPr>
                <w:rFonts w:ascii="Times New Roman" w:hAnsi="Times New Roman"/>
                <w:noProof/>
                <w:sz w:val="18"/>
                <w:szCs w:val="18"/>
              </w:rPr>
            </w:pPr>
            <w:r w:rsidRPr="007441FC">
              <w:rPr>
                <w:rFonts w:ascii="Times New Roman" w:hAnsi="Times New Roman"/>
                <w:noProof/>
                <w:sz w:val="18"/>
                <w:szCs w:val="18"/>
              </w:rPr>
              <w:t>48</w:t>
            </w:r>
          </w:p>
        </w:tc>
        <w:tc>
          <w:tcPr>
            <w:tcW w:w="992" w:type="dxa"/>
            <w:vAlign w:val="center"/>
          </w:tcPr>
          <w:p w:rsidR="00A715F1" w:rsidRPr="007441FC" w:rsidRDefault="00A715F1" w:rsidP="007441FC">
            <w:pPr>
              <w:pStyle w:val="ListParagraph"/>
              <w:spacing w:before="40" w:after="0" w:line="240" w:lineRule="auto"/>
              <w:ind w:left="0"/>
              <w:jc w:val="center"/>
              <w:rPr>
                <w:rFonts w:ascii="Times New Roman" w:hAnsi="Times New Roman"/>
                <w:noProof/>
                <w:sz w:val="18"/>
                <w:szCs w:val="18"/>
              </w:rPr>
            </w:pPr>
            <w:r w:rsidRPr="007441FC">
              <w:rPr>
                <w:rFonts w:ascii="Times New Roman" w:hAnsi="Times New Roman"/>
                <w:noProof/>
                <w:sz w:val="18"/>
                <w:szCs w:val="18"/>
              </w:rPr>
              <w:t>46</w:t>
            </w:r>
          </w:p>
        </w:tc>
        <w:tc>
          <w:tcPr>
            <w:tcW w:w="1300" w:type="dxa"/>
          </w:tcPr>
          <w:p w:rsidR="00A715F1" w:rsidRPr="007441FC" w:rsidRDefault="00A715F1" w:rsidP="007441FC">
            <w:pPr>
              <w:spacing w:after="0" w:line="240" w:lineRule="auto"/>
              <w:jc w:val="center"/>
              <w:rPr>
                <w:rFonts w:ascii="Times New Roman" w:hAnsi="Times New Roman"/>
                <w:sz w:val="18"/>
                <w:szCs w:val="18"/>
              </w:rPr>
            </w:pPr>
            <w:r w:rsidRPr="007441FC">
              <w:rPr>
                <w:rFonts w:ascii="Times New Roman" w:hAnsi="Times New Roman"/>
                <w:sz w:val="18"/>
                <w:szCs w:val="18"/>
              </w:rPr>
              <w:t>47</w:t>
            </w:r>
          </w:p>
        </w:tc>
      </w:tr>
      <w:tr w:rsidR="00A715F1" w:rsidRPr="007441FC" w:rsidTr="00C46D90">
        <w:trPr>
          <w:trHeight w:val="313"/>
          <w:jc w:val="center"/>
        </w:trPr>
        <w:tc>
          <w:tcPr>
            <w:tcW w:w="0" w:type="auto"/>
            <w:vAlign w:val="center"/>
          </w:tcPr>
          <w:p w:rsidR="00A715F1" w:rsidRPr="007441FC" w:rsidRDefault="00A715F1" w:rsidP="007441FC">
            <w:pPr>
              <w:pStyle w:val="ListParagraph"/>
              <w:spacing w:before="40" w:after="0" w:line="240" w:lineRule="auto"/>
              <w:ind w:left="0"/>
              <w:jc w:val="center"/>
              <w:rPr>
                <w:rFonts w:ascii="Times New Roman" w:hAnsi="Times New Roman"/>
                <w:b/>
                <w:noProof/>
                <w:sz w:val="18"/>
                <w:szCs w:val="18"/>
              </w:rPr>
            </w:pPr>
            <w:r w:rsidRPr="007441FC">
              <w:rPr>
                <w:rFonts w:ascii="Times New Roman" w:hAnsi="Times New Roman"/>
                <w:b/>
                <w:noProof/>
                <w:sz w:val="18"/>
                <w:szCs w:val="18"/>
              </w:rPr>
              <w:t>4</w:t>
            </w:r>
          </w:p>
        </w:tc>
        <w:tc>
          <w:tcPr>
            <w:tcW w:w="3205" w:type="dxa"/>
            <w:vAlign w:val="center"/>
          </w:tcPr>
          <w:p w:rsidR="00A715F1" w:rsidRPr="007441FC" w:rsidRDefault="00A80565" w:rsidP="007441FC">
            <w:pPr>
              <w:pStyle w:val="ListParagraph"/>
              <w:spacing w:before="40" w:after="0" w:line="240" w:lineRule="auto"/>
              <w:ind w:left="0"/>
              <w:jc w:val="center"/>
              <w:rPr>
                <w:rFonts w:ascii="Times New Roman" w:hAnsi="Times New Roman"/>
                <w:noProof/>
                <w:sz w:val="18"/>
                <w:szCs w:val="18"/>
              </w:rPr>
            </w:pPr>
            <w:r w:rsidRPr="007441FC">
              <w:rPr>
                <w:rFonts w:ascii="Times New Roman" w:hAnsi="Times New Roman"/>
                <w:noProof/>
                <w:sz w:val="18"/>
                <w:szCs w:val="18"/>
              </w:rPr>
              <w:t>Hardening 1025</w:t>
            </w:r>
            <w:r w:rsidR="00A715F1" w:rsidRPr="007441FC">
              <w:rPr>
                <w:rFonts w:ascii="Times New Roman" w:hAnsi="Times New Roman"/>
                <w:noProof/>
                <w:sz w:val="18"/>
                <w:szCs w:val="18"/>
                <w:vertAlign w:val="superscript"/>
              </w:rPr>
              <w:t>o</w:t>
            </w:r>
            <w:r w:rsidR="00A715F1" w:rsidRPr="007441FC">
              <w:rPr>
                <w:rFonts w:ascii="Times New Roman" w:hAnsi="Times New Roman"/>
                <w:noProof/>
                <w:sz w:val="18"/>
                <w:szCs w:val="18"/>
              </w:rPr>
              <w:t>C,Temp 400</w:t>
            </w:r>
            <w:r w:rsidR="00A715F1" w:rsidRPr="007441FC">
              <w:rPr>
                <w:rFonts w:ascii="Times New Roman" w:hAnsi="Times New Roman"/>
                <w:noProof/>
                <w:sz w:val="18"/>
                <w:szCs w:val="18"/>
                <w:vertAlign w:val="superscript"/>
              </w:rPr>
              <w:t>o</w:t>
            </w:r>
            <w:r w:rsidR="00A715F1" w:rsidRPr="007441FC">
              <w:rPr>
                <w:rFonts w:ascii="Times New Roman" w:hAnsi="Times New Roman"/>
                <w:noProof/>
                <w:sz w:val="18"/>
                <w:szCs w:val="18"/>
              </w:rPr>
              <w:t>C</w:t>
            </w:r>
          </w:p>
        </w:tc>
        <w:tc>
          <w:tcPr>
            <w:tcW w:w="992" w:type="dxa"/>
            <w:vAlign w:val="center"/>
          </w:tcPr>
          <w:p w:rsidR="00A715F1" w:rsidRPr="007441FC" w:rsidRDefault="00A715F1" w:rsidP="007441FC">
            <w:pPr>
              <w:pStyle w:val="ListParagraph"/>
              <w:spacing w:before="40" w:after="0" w:line="240" w:lineRule="auto"/>
              <w:ind w:left="0"/>
              <w:jc w:val="center"/>
              <w:rPr>
                <w:rFonts w:ascii="Times New Roman" w:hAnsi="Times New Roman"/>
                <w:noProof/>
                <w:sz w:val="18"/>
                <w:szCs w:val="18"/>
              </w:rPr>
            </w:pPr>
            <w:r w:rsidRPr="007441FC">
              <w:rPr>
                <w:rFonts w:ascii="Times New Roman" w:hAnsi="Times New Roman"/>
                <w:noProof/>
                <w:sz w:val="18"/>
                <w:szCs w:val="18"/>
              </w:rPr>
              <w:t>44</w:t>
            </w:r>
          </w:p>
        </w:tc>
        <w:tc>
          <w:tcPr>
            <w:tcW w:w="993" w:type="dxa"/>
            <w:vAlign w:val="center"/>
          </w:tcPr>
          <w:p w:rsidR="00A715F1" w:rsidRPr="007441FC" w:rsidRDefault="00A715F1" w:rsidP="007441FC">
            <w:pPr>
              <w:pStyle w:val="ListParagraph"/>
              <w:spacing w:before="40" w:after="0" w:line="240" w:lineRule="auto"/>
              <w:ind w:left="0"/>
              <w:jc w:val="center"/>
              <w:rPr>
                <w:rFonts w:ascii="Times New Roman" w:hAnsi="Times New Roman"/>
                <w:noProof/>
                <w:sz w:val="18"/>
                <w:szCs w:val="18"/>
              </w:rPr>
            </w:pPr>
            <w:r w:rsidRPr="007441FC">
              <w:rPr>
                <w:rFonts w:ascii="Times New Roman" w:hAnsi="Times New Roman"/>
                <w:noProof/>
                <w:sz w:val="18"/>
                <w:szCs w:val="18"/>
              </w:rPr>
              <w:t>43</w:t>
            </w:r>
          </w:p>
        </w:tc>
        <w:tc>
          <w:tcPr>
            <w:tcW w:w="992" w:type="dxa"/>
            <w:vAlign w:val="center"/>
          </w:tcPr>
          <w:p w:rsidR="00A715F1" w:rsidRPr="007441FC" w:rsidRDefault="00A715F1" w:rsidP="007441FC">
            <w:pPr>
              <w:pStyle w:val="ListParagraph"/>
              <w:spacing w:before="40" w:after="0" w:line="240" w:lineRule="auto"/>
              <w:ind w:left="0"/>
              <w:jc w:val="center"/>
              <w:rPr>
                <w:rFonts w:ascii="Times New Roman" w:hAnsi="Times New Roman"/>
                <w:noProof/>
                <w:sz w:val="18"/>
                <w:szCs w:val="18"/>
              </w:rPr>
            </w:pPr>
            <w:r w:rsidRPr="007441FC">
              <w:rPr>
                <w:rFonts w:ascii="Times New Roman" w:hAnsi="Times New Roman"/>
                <w:noProof/>
                <w:sz w:val="18"/>
                <w:szCs w:val="18"/>
              </w:rPr>
              <w:t>45</w:t>
            </w:r>
          </w:p>
        </w:tc>
        <w:tc>
          <w:tcPr>
            <w:tcW w:w="1300" w:type="dxa"/>
          </w:tcPr>
          <w:p w:rsidR="00A715F1" w:rsidRPr="007441FC" w:rsidRDefault="00A715F1" w:rsidP="007441FC">
            <w:pPr>
              <w:spacing w:after="0" w:line="240" w:lineRule="auto"/>
              <w:jc w:val="center"/>
              <w:rPr>
                <w:rFonts w:ascii="Times New Roman" w:hAnsi="Times New Roman"/>
                <w:sz w:val="18"/>
                <w:szCs w:val="18"/>
              </w:rPr>
            </w:pPr>
            <w:r w:rsidRPr="007441FC">
              <w:rPr>
                <w:rFonts w:ascii="Times New Roman" w:hAnsi="Times New Roman"/>
                <w:sz w:val="18"/>
                <w:szCs w:val="18"/>
              </w:rPr>
              <w:t>44</w:t>
            </w:r>
          </w:p>
        </w:tc>
      </w:tr>
      <w:tr w:rsidR="00A715F1" w:rsidRPr="007441FC" w:rsidTr="00C46D90">
        <w:trPr>
          <w:trHeight w:val="329"/>
          <w:jc w:val="center"/>
        </w:trPr>
        <w:tc>
          <w:tcPr>
            <w:tcW w:w="0" w:type="auto"/>
            <w:vAlign w:val="center"/>
          </w:tcPr>
          <w:p w:rsidR="00A715F1" w:rsidRPr="007441FC" w:rsidRDefault="00A715F1" w:rsidP="007441FC">
            <w:pPr>
              <w:pStyle w:val="ListParagraph"/>
              <w:spacing w:before="40" w:after="0" w:line="240" w:lineRule="auto"/>
              <w:ind w:left="0"/>
              <w:jc w:val="center"/>
              <w:rPr>
                <w:rFonts w:ascii="Times New Roman" w:hAnsi="Times New Roman"/>
                <w:b/>
                <w:noProof/>
                <w:sz w:val="18"/>
                <w:szCs w:val="18"/>
              </w:rPr>
            </w:pPr>
            <w:r w:rsidRPr="007441FC">
              <w:rPr>
                <w:rFonts w:ascii="Times New Roman" w:hAnsi="Times New Roman"/>
                <w:b/>
                <w:noProof/>
                <w:sz w:val="18"/>
                <w:szCs w:val="18"/>
              </w:rPr>
              <w:t>5</w:t>
            </w:r>
          </w:p>
        </w:tc>
        <w:tc>
          <w:tcPr>
            <w:tcW w:w="3205" w:type="dxa"/>
            <w:vAlign w:val="center"/>
          </w:tcPr>
          <w:p w:rsidR="00A715F1" w:rsidRPr="007441FC" w:rsidRDefault="00A80565" w:rsidP="007441FC">
            <w:pPr>
              <w:pStyle w:val="ListParagraph"/>
              <w:spacing w:before="40" w:after="0" w:line="240" w:lineRule="auto"/>
              <w:ind w:left="0"/>
              <w:jc w:val="center"/>
              <w:rPr>
                <w:rFonts w:ascii="Times New Roman" w:hAnsi="Times New Roman"/>
                <w:noProof/>
                <w:sz w:val="18"/>
                <w:szCs w:val="18"/>
              </w:rPr>
            </w:pPr>
            <w:r w:rsidRPr="007441FC">
              <w:rPr>
                <w:rFonts w:ascii="Times New Roman" w:hAnsi="Times New Roman"/>
                <w:noProof/>
                <w:sz w:val="18"/>
                <w:szCs w:val="18"/>
              </w:rPr>
              <w:t>Hardening 1025</w:t>
            </w:r>
            <w:r w:rsidR="00A715F1" w:rsidRPr="007441FC">
              <w:rPr>
                <w:rFonts w:ascii="Times New Roman" w:hAnsi="Times New Roman"/>
                <w:noProof/>
                <w:sz w:val="18"/>
                <w:szCs w:val="18"/>
                <w:vertAlign w:val="superscript"/>
              </w:rPr>
              <w:t>o</w:t>
            </w:r>
            <w:r w:rsidR="00A715F1" w:rsidRPr="007441FC">
              <w:rPr>
                <w:rFonts w:ascii="Times New Roman" w:hAnsi="Times New Roman"/>
                <w:noProof/>
                <w:sz w:val="18"/>
                <w:szCs w:val="18"/>
              </w:rPr>
              <w:t>C,Temp 600</w:t>
            </w:r>
            <w:r w:rsidR="00A715F1" w:rsidRPr="007441FC">
              <w:rPr>
                <w:rFonts w:ascii="Times New Roman" w:hAnsi="Times New Roman"/>
                <w:noProof/>
                <w:sz w:val="18"/>
                <w:szCs w:val="18"/>
                <w:vertAlign w:val="superscript"/>
              </w:rPr>
              <w:t>o</w:t>
            </w:r>
            <w:r w:rsidR="00A715F1" w:rsidRPr="007441FC">
              <w:rPr>
                <w:rFonts w:ascii="Times New Roman" w:hAnsi="Times New Roman"/>
                <w:noProof/>
                <w:sz w:val="18"/>
                <w:szCs w:val="18"/>
              </w:rPr>
              <w:t>C</w:t>
            </w:r>
          </w:p>
        </w:tc>
        <w:tc>
          <w:tcPr>
            <w:tcW w:w="992" w:type="dxa"/>
            <w:vAlign w:val="center"/>
          </w:tcPr>
          <w:p w:rsidR="00A715F1" w:rsidRPr="007441FC" w:rsidRDefault="00A715F1" w:rsidP="007441FC">
            <w:pPr>
              <w:pStyle w:val="ListParagraph"/>
              <w:spacing w:before="40" w:after="0" w:line="240" w:lineRule="auto"/>
              <w:ind w:left="0"/>
              <w:jc w:val="center"/>
              <w:rPr>
                <w:rFonts w:ascii="Times New Roman" w:hAnsi="Times New Roman"/>
                <w:noProof/>
                <w:sz w:val="18"/>
                <w:szCs w:val="18"/>
              </w:rPr>
            </w:pPr>
            <w:r w:rsidRPr="007441FC">
              <w:rPr>
                <w:rFonts w:ascii="Times New Roman" w:hAnsi="Times New Roman"/>
                <w:noProof/>
                <w:sz w:val="18"/>
                <w:szCs w:val="18"/>
              </w:rPr>
              <w:t>41</w:t>
            </w:r>
          </w:p>
        </w:tc>
        <w:tc>
          <w:tcPr>
            <w:tcW w:w="993" w:type="dxa"/>
            <w:vAlign w:val="center"/>
          </w:tcPr>
          <w:p w:rsidR="00A715F1" w:rsidRPr="007441FC" w:rsidRDefault="00A715F1" w:rsidP="007441FC">
            <w:pPr>
              <w:pStyle w:val="ListParagraph"/>
              <w:spacing w:before="40" w:after="0" w:line="240" w:lineRule="auto"/>
              <w:ind w:left="0"/>
              <w:jc w:val="center"/>
              <w:rPr>
                <w:rFonts w:ascii="Times New Roman" w:hAnsi="Times New Roman"/>
                <w:noProof/>
                <w:sz w:val="18"/>
                <w:szCs w:val="18"/>
              </w:rPr>
            </w:pPr>
            <w:r w:rsidRPr="007441FC">
              <w:rPr>
                <w:rFonts w:ascii="Times New Roman" w:hAnsi="Times New Roman"/>
                <w:noProof/>
                <w:sz w:val="18"/>
                <w:szCs w:val="18"/>
              </w:rPr>
              <w:t>45</w:t>
            </w:r>
          </w:p>
        </w:tc>
        <w:tc>
          <w:tcPr>
            <w:tcW w:w="992" w:type="dxa"/>
            <w:vAlign w:val="center"/>
          </w:tcPr>
          <w:p w:rsidR="00A715F1" w:rsidRPr="007441FC" w:rsidRDefault="00A715F1" w:rsidP="007441FC">
            <w:pPr>
              <w:pStyle w:val="ListParagraph"/>
              <w:spacing w:before="40" w:after="0" w:line="240" w:lineRule="auto"/>
              <w:ind w:left="0"/>
              <w:jc w:val="center"/>
              <w:rPr>
                <w:rFonts w:ascii="Times New Roman" w:hAnsi="Times New Roman"/>
                <w:noProof/>
                <w:sz w:val="18"/>
                <w:szCs w:val="18"/>
              </w:rPr>
            </w:pPr>
            <w:r w:rsidRPr="007441FC">
              <w:rPr>
                <w:rFonts w:ascii="Times New Roman" w:hAnsi="Times New Roman"/>
                <w:noProof/>
                <w:sz w:val="18"/>
                <w:szCs w:val="18"/>
              </w:rPr>
              <w:t>43</w:t>
            </w:r>
          </w:p>
        </w:tc>
        <w:tc>
          <w:tcPr>
            <w:tcW w:w="1300" w:type="dxa"/>
          </w:tcPr>
          <w:p w:rsidR="00A715F1" w:rsidRPr="007441FC" w:rsidRDefault="00A715F1" w:rsidP="007441FC">
            <w:pPr>
              <w:spacing w:after="0" w:line="240" w:lineRule="auto"/>
              <w:jc w:val="center"/>
              <w:rPr>
                <w:rFonts w:ascii="Times New Roman" w:hAnsi="Times New Roman"/>
                <w:sz w:val="18"/>
                <w:szCs w:val="18"/>
              </w:rPr>
            </w:pPr>
            <w:r w:rsidRPr="007441FC">
              <w:rPr>
                <w:rFonts w:ascii="Times New Roman" w:hAnsi="Times New Roman"/>
                <w:sz w:val="18"/>
                <w:szCs w:val="18"/>
              </w:rPr>
              <w:t>43</w:t>
            </w:r>
          </w:p>
        </w:tc>
      </w:tr>
    </w:tbl>
    <w:p w:rsidR="00AC7721" w:rsidRDefault="00A715F1" w:rsidP="00AC7721">
      <w:pPr>
        <w:pStyle w:val="ListParagraph"/>
        <w:spacing w:before="240"/>
        <w:ind w:left="0"/>
        <w:jc w:val="center"/>
        <w:rPr>
          <w:rFonts w:ascii="Times New Roman" w:hAnsi="Times New Roman"/>
          <w:b/>
          <w:noProof/>
        </w:rPr>
      </w:pPr>
      <w:r>
        <w:rPr>
          <w:noProof/>
        </w:rPr>
        <w:drawing>
          <wp:inline distT="0" distB="0" distL="0" distR="0" wp14:anchorId="4EEE22D0" wp14:editId="20BA5969">
            <wp:extent cx="2819400" cy="2159069"/>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2828535" cy="2166064"/>
                    </a:xfrm>
                    <a:prstGeom prst="rect">
                      <a:avLst/>
                    </a:prstGeom>
                  </pic:spPr>
                </pic:pic>
              </a:graphicData>
            </a:graphic>
          </wp:inline>
        </w:drawing>
      </w:r>
    </w:p>
    <w:p w:rsidR="00AC7721" w:rsidRPr="001D34BC" w:rsidRDefault="00AC7721" w:rsidP="00AC7721">
      <w:pPr>
        <w:pStyle w:val="ListParagraph"/>
        <w:spacing w:after="240"/>
        <w:ind w:left="0"/>
        <w:jc w:val="center"/>
        <w:rPr>
          <w:rFonts w:ascii="Times New Roman" w:hAnsi="Times New Roman"/>
          <w:noProof/>
        </w:rPr>
      </w:pPr>
      <w:r>
        <w:rPr>
          <w:rFonts w:ascii="Times New Roman" w:hAnsi="Times New Roman"/>
          <w:b/>
          <w:noProof/>
        </w:rPr>
        <w:t>Gambar 5</w:t>
      </w:r>
      <w:r w:rsidRPr="00A42ABD">
        <w:rPr>
          <w:rFonts w:ascii="Times New Roman" w:hAnsi="Times New Roman"/>
          <w:b/>
          <w:noProof/>
        </w:rPr>
        <w:t>.</w:t>
      </w:r>
      <w:r>
        <w:rPr>
          <w:rFonts w:ascii="Times New Roman" w:hAnsi="Times New Roman"/>
          <w:noProof/>
        </w:rPr>
        <w:t xml:space="preserve"> Grafik Nilai Kekerasan</w:t>
      </w:r>
    </w:p>
    <w:p w:rsidR="00AC7721" w:rsidRPr="007441FC" w:rsidRDefault="00AC7721" w:rsidP="007441FC">
      <w:pPr>
        <w:spacing w:after="120" w:line="240" w:lineRule="auto"/>
        <w:ind w:firstLine="567"/>
        <w:jc w:val="both"/>
        <w:rPr>
          <w:rFonts w:ascii="Times New Roman" w:hAnsi="Times New Roman"/>
          <w:noProof/>
        </w:rPr>
      </w:pPr>
      <w:r w:rsidRPr="007441FC">
        <w:rPr>
          <w:rFonts w:ascii="Times New Roman" w:hAnsi="Times New Roman"/>
          <w:noProof/>
          <w:lang w:val="id-ID"/>
        </w:rPr>
        <w:t xml:space="preserve">Pada Gambar </w:t>
      </w:r>
      <w:r w:rsidRPr="007441FC">
        <w:rPr>
          <w:rFonts w:ascii="Times New Roman" w:hAnsi="Times New Roman"/>
          <w:noProof/>
        </w:rPr>
        <w:t>5</w:t>
      </w:r>
      <w:r w:rsidRPr="007441FC">
        <w:rPr>
          <w:rFonts w:ascii="Times New Roman" w:hAnsi="Times New Roman"/>
          <w:noProof/>
          <w:lang w:val="id-ID"/>
        </w:rPr>
        <w:t xml:space="preserve"> </w:t>
      </w:r>
      <w:r w:rsidRPr="007441FC">
        <w:rPr>
          <w:rFonts w:ascii="Times New Roman" w:hAnsi="Times New Roman"/>
          <w:noProof/>
        </w:rPr>
        <w:t xml:space="preserve">dan tabel 1 </w:t>
      </w:r>
      <w:r w:rsidRPr="007441FC">
        <w:rPr>
          <w:rFonts w:ascii="Times New Roman" w:hAnsi="Times New Roman"/>
          <w:noProof/>
          <w:lang w:val="id-ID"/>
        </w:rPr>
        <w:t xml:space="preserve">dapat dilihat bahwa proses </w:t>
      </w:r>
      <w:r w:rsidRPr="007441FC">
        <w:rPr>
          <w:rFonts w:ascii="Times New Roman" w:hAnsi="Times New Roman"/>
          <w:i/>
          <w:noProof/>
          <w:lang w:val="id-ID"/>
        </w:rPr>
        <w:t>hardening</w:t>
      </w:r>
      <w:r w:rsidRPr="007441FC">
        <w:rPr>
          <w:rFonts w:ascii="Times New Roman" w:hAnsi="Times New Roman"/>
          <w:noProof/>
          <w:lang w:val="id-ID"/>
        </w:rPr>
        <w:t xml:space="preserve"> dan </w:t>
      </w:r>
      <w:r w:rsidRPr="007441FC">
        <w:rPr>
          <w:rFonts w:ascii="Times New Roman" w:hAnsi="Times New Roman"/>
          <w:i/>
          <w:noProof/>
          <w:lang w:val="id-ID"/>
        </w:rPr>
        <w:t>quenching</w:t>
      </w:r>
      <w:r w:rsidRPr="007441FC">
        <w:rPr>
          <w:rFonts w:ascii="Times New Roman" w:hAnsi="Times New Roman"/>
          <w:noProof/>
          <w:lang w:val="id-ID"/>
        </w:rPr>
        <w:t xml:space="preserve"> dapat meningkatkan kekerasan material</w:t>
      </w:r>
      <w:r w:rsidRPr="007441FC">
        <w:rPr>
          <w:rFonts w:ascii="Times New Roman" w:hAnsi="Times New Roman"/>
          <w:noProof/>
        </w:rPr>
        <w:t xml:space="preserve"> </w:t>
      </w:r>
      <w:r w:rsidRPr="007441FC">
        <w:rPr>
          <w:rFonts w:ascii="Times New Roman" w:hAnsi="Times New Roman"/>
          <w:i/>
          <w:noProof/>
        </w:rPr>
        <w:t>Stainless Steel</w:t>
      </w:r>
      <w:r w:rsidRPr="007441FC">
        <w:rPr>
          <w:rFonts w:ascii="Times New Roman" w:hAnsi="Times New Roman"/>
          <w:noProof/>
          <w:lang w:val="id-ID"/>
        </w:rPr>
        <w:t xml:space="preserve"> DIN 4021</w:t>
      </w:r>
      <w:r w:rsidRPr="007441FC">
        <w:rPr>
          <w:rFonts w:ascii="Times New Roman" w:hAnsi="Times New Roman"/>
          <w:noProof/>
        </w:rPr>
        <w:t>.</w:t>
      </w:r>
      <w:r w:rsidRPr="007441FC">
        <w:rPr>
          <w:rFonts w:ascii="Times New Roman" w:hAnsi="Times New Roman"/>
          <w:noProof/>
          <w:lang w:val="id-ID"/>
        </w:rPr>
        <w:t xml:space="preserve"> </w:t>
      </w:r>
      <w:r w:rsidRPr="007441FC">
        <w:rPr>
          <w:rFonts w:ascii="Times New Roman" w:hAnsi="Times New Roman"/>
          <w:noProof/>
        </w:rPr>
        <w:t>M</w:t>
      </w:r>
      <w:r w:rsidRPr="007441FC">
        <w:rPr>
          <w:rFonts w:ascii="Times New Roman" w:hAnsi="Times New Roman"/>
          <w:noProof/>
          <w:lang w:val="id-ID"/>
        </w:rPr>
        <w:t>aterial awal yan</w:t>
      </w:r>
      <w:r w:rsidR="00A715F1" w:rsidRPr="007441FC">
        <w:rPr>
          <w:rFonts w:ascii="Times New Roman" w:hAnsi="Times New Roman"/>
          <w:noProof/>
          <w:lang w:val="id-ID"/>
        </w:rPr>
        <w:t>g mempunyai nilai kekerasan 22</w:t>
      </w:r>
      <w:r w:rsidRPr="007441FC">
        <w:rPr>
          <w:rFonts w:ascii="Times New Roman" w:hAnsi="Times New Roman"/>
          <w:noProof/>
          <w:lang w:val="id-ID"/>
        </w:rPr>
        <w:t xml:space="preserve"> HRC </w:t>
      </w:r>
      <w:r w:rsidRPr="007441FC">
        <w:rPr>
          <w:rFonts w:ascii="Times New Roman" w:hAnsi="Times New Roman"/>
          <w:noProof/>
        </w:rPr>
        <w:t xml:space="preserve">meningkat </w:t>
      </w:r>
      <w:r w:rsidR="00A715F1" w:rsidRPr="007441FC">
        <w:rPr>
          <w:rFonts w:ascii="Times New Roman" w:hAnsi="Times New Roman"/>
          <w:noProof/>
          <w:lang w:val="id-ID"/>
        </w:rPr>
        <w:t>menjadi 50</w:t>
      </w:r>
      <w:r w:rsidRPr="007441FC">
        <w:rPr>
          <w:rFonts w:ascii="Times New Roman" w:hAnsi="Times New Roman"/>
          <w:noProof/>
          <w:lang w:val="id-ID"/>
        </w:rPr>
        <w:t xml:space="preserve"> HRC</w:t>
      </w:r>
      <w:r w:rsidRPr="007441FC">
        <w:rPr>
          <w:rFonts w:ascii="Times New Roman" w:hAnsi="Times New Roman"/>
          <w:noProof/>
          <w:lang w:val="id-ID"/>
        </w:rPr>
        <w:fldChar w:fldCharType="begin" w:fldLock="1"/>
      </w:r>
      <w:r w:rsidR="00084A2D">
        <w:rPr>
          <w:rFonts w:ascii="Times New Roman" w:hAnsi="Times New Roman"/>
          <w:noProof/>
          <w:lang w:val="id-ID"/>
        </w:rPr>
        <w:instrText>ADDIN CSL_CITATION {"citationItems":[{"id":"ITEM-1","itemData":{"DOI":"10.14203/metalurgi.v27i2.348","ISSN":"0126-3188","author":[{"dropping-particle":"","family":"Prifiharni","given":"Siska","non-dropping-particle":"","parse-names":false,"suffix":""},{"dropping-particle":"","family":"Ahmad","given":"Denni","non-dropping-particle":"","parse-names":false,"suffix":""},{"dropping-particle":"","family":"Juniarsih","given":"Andini","non-dropping-particle":"","parse-names":false,"suffix":""},{"dropping-particle":"","family":"Mabruri","given":"Efendi","non-dropping-particle":"","parse-names":false,"suffix":""}],"container-title":"Metalurgi","id":"ITEM-1","issued":{"date-parts":[["2017"]]},"title":"STRUKTURMIKRO, KEKERASAN, DAN KETAHANAN KOROSI BAJA TAHAN KARAT MARTENSITIK 13Cr3Mo3Ni HASIL QUENCH-TEMPER DENGAN VARIASI TEMPERATUR DAN WAKTU AUSTENISASI","type":"article-journal"},"uris":["http://www.mendeley.com/documents/?uuid=859a5232-a539-4566-8c15-d5a68e3039cc"]}],"mendeley":{"formattedCitation":"(Prifiharni &lt;i&gt;et al.&lt;/i&gt;, 2017)","plainTextFormattedCitation":"(Prifiharni et al., 2017)","previouslyFormattedCitation":"[13]"},"properties":{"noteIndex":0},"schema":"https://github.com/citation-style-language/schema/raw/master/csl-citation.json"}</w:instrText>
      </w:r>
      <w:r w:rsidRPr="007441FC">
        <w:rPr>
          <w:rFonts w:ascii="Times New Roman" w:hAnsi="Times New Roman"/>
          <w:noProof/>
          <w:lang w:val="id-ID"/>
        </w:rPr>
        <w:fldChar w:fldCharType="separate"/>
      </w:r>
      <w:r w:rsidR="00084A2D" w:rsidRPr="00084A2D">
        <w:rPr>
          <w:rFonts w:ascii="Times New Roman" w:hAnsi="Times New Roman"/>
          <w:noProof/>
          <w:lang w:val="id-ID"/>
        </w:rPr>
        <w:t xml:space="preserve">(Prifiharni </w:t>
      </w:r>
      <w:r w:rsidR="00084A2D" w:rsidRPr="00084A2D">
        <w:rPr>
          <w:rFonts w:ascii="Times New Roman" w:hAnsi="Times New Roman"/>
          <w:i/>
          <w:noProof/>
          <w:lang w:val="id-ID"/>
        </w:rPr>
        <w:t>et al.</w:t>
      </w:r>
      <w:r w:rsidR="00084A2D" w:rsidRPr="00084A2D">
        <w:rPr>
          <w:rFonts w:ascii="Times New Roman" w:hAnsi="Times New Roman"/>
          <w:noProof/>
          <w:lang w:val="id-ID"/>
        </w:rPr>
        <w:t>, 2017)</w:t>
      </w:r>
      <w:r w:rsidRPr="007441FC">
        <w:rPr>
          <w:rFonts w:ascii="Times New Roman" w:hAnsi="Times New Roman"/>
          <w:noProof/>
          <w:lang w:val="id-ID"/>
        </w:rPr>
        <w:fldChar w:fldCharType="end"/>
      </w:r>
      <w:r w:rsidRPr="007441FC">
        <w:rPr>
          <w:rFonts w:ascii="Times New Roman" w:hAnsi="Times New Roman"/>
          <w:noProof/>
          <w:lang w:val="id-ID"/>
        </w:rPr>
        <w:t xml:space="preserve">. </w:t>
      </w:r>
      <w:bookmarkStart w:id="3" w:name="_Hlk27254727"/>
      <w:r w:rsidR="00A80565" w:rsidRPr="007441FC">
        <w:rPr>
          <w:rFonts w:ascii="Times New Roman" w:hAnsi="Times New Roman"/>
          <w:noProof/>
        </w:rPr>
        <w:t>Pada suhu hardening 1025</w:t>
      </w:r>
      <w:r w:rsidRPr="007441FC">
        <w:rPr>
          <w:rFonts w:ascii="Times New Roman" w:hAnsi="Times New Roman"/>
          <w:noProof/>
          <w:vertAlign w:val="superscript"/>
        </w:rPr>
        <w:t>o</w:t>
      </w:r>
      <w:r w:rsidRPr="007441FC">
        <w:rPr>
          <w:rFonts w:ascii="Times New Roman" w:hAnsi="Times New Roman"/>
          <w:noProof/>
        </w:rPr>
        <w:t>C nilai kekeras</w:t>
      </w:r>
      <w:r w:rsidR="00A715F1" w:rsidRPr="007441FC">
        <w:rPr>
          <w:rFonts w:ascii="Times New Roman" w:hAnsi="Times New Roman"/>
          <w:noProof/>
        </w:rPr>
        <w:t>annya meningkat menjadi 50</w:t>
      </w:r>
      <w:r w:rsidRPr="007441FC">
        <w:rPr>
          <w:rFonts w:ascii="Times New Roman" w:hAnsi="Times New Roman"/>
          <w:noProof/>
        </w:rPr>
        <w:t xml:space="preserve"> HRC, ini disebabkan karena adanya perlakuan panas diatas suhu austenitisasi disertai pendinginan dengan cepat, maka didalam proses itulah terjadi transformasi fasa ferit dan pearlit ke fasa martensit</w:t>
      </w:r>
      <w:r w:rsidRPr="007441FC">
        <w:rPr>
          <w:rFonts w:ascii="Times New Roman" w:hAnsi="Times New Roman"/>
          <w:noProof/>
        </w:rPr>
        <w:fldChar w:fldCharType="begin" w:fldLock="1"/>
      </w:r>
      <w:r w:rsidR="00084A2D">
        <w:rPr>
          <w:rFonts w:ascii="Times New Roman" w:hAnsi="Times New Roman"/>
          <w:noProof/>
        </w:rPr>
        <w:instrText>ADDIN CSL_CITATION {"citationItems":[{"id":"ITEM-1","itemData":{"DOI":"10.1016/j.jallcom.2010.12.174","ISSN":"09258388","abstract":"Martensitic stainless steels are widely used for their good mechanical properties and moderate corrosion resistance. However, the need for superior properties in specific applications (e.g. steam generators, mixer blades, etc.) led to wide researches on the performance improvement of these steels. Heat treatment was recommended as one of the best ways to this regard hence the effects of astenitizing temperature and time, and tempering temperature on the microstructure, mechanical and corrosion properties of AISI420 have been studied. In the current work the experimental results showed that the austeitizing temperature significantly affects mechanical properties. The increase of tempering temperature led to precipitation of M7C 3 and secondary hardening in the range of 400-500 °C. SEM micrographs of the fracture surfaces showed a mixed fracture mechanism (brittle and ductile) at 200 °C and 700 °C and brittle mechanism at 500 °C. The Polarization curves were not significantly affected by the increment of austenitizing temperature. © 2010 Elsevier B.V. All rights reserved.","author":[{"dropping-particle":"","family":"Isfahany","given":"A. Nasery","non-dropping-particle":"","parse-names":false,"suffix":""},{"dropping-particle":"","family":"Saghafian","given":"H.","non-dropping-particle":"","parse-names":false,"suffix":""},{"dropping-particle":"","family":"Borhani","given":"G.","non-dropping-particle":"","parse-names":false,"suffix":""}],"container-title":"Journal of Alloys and Compounds","id":"ITEM-1","issue":"9","issued":{"date-parts":[["2011"]]},"page":"3931-3936","publisher":"Elsevier B.V.","title":"The effect of heat treatment on mechanical properties and corrosion behavior of AISI420 martensitic stainless steel","type":"article-journal","volume":"509"},"uris":["http://www.mendeley.com/documents/?uuid=287768e8-b0cd-4c38-baae-d33a5f5d6375"]}],"mendeley":{"formattedCitation":"(Isfahany, Saghafian and Borhani, 2011)","plainTextFormattedCitation":"(Isfahany, Saghafian and Borhani, 2011)","previouslyFormattedCitation":"[14]"},"properties":{"noteIndex":0},"schema":"https://github.com/citation-style-language/schema/raw/master/csl-citation.json"}</w:instrText>
      </w:r>
      <w:r w:rsidRPr="007441FC">
        <w:rPr>
          <w:rFonts w:ascii="Times New Roman" w:hAnsi="Times New Roman"/>
          <w:noProof/>
        </w:rPr>
        <w:fldChar w:fldCharType="separate"/>
      </w:r>
      <w:r w:rsidR="00084A2D" w:rsidRPr="00084A2D">
        <w:rPr>
          <w:rFonts w:ascii="Times New Roman" w:hAnsi="Times New Roman"/>
          <w:noProof/>
        </w:rPr>
        <w:t>(Isfahany, Saghafian and Borhani, 2011)</w:t>
      </w:r>
      <w:r w:rsidRPr="007441FC">
        <w:rPr>
          <w:rFonts w:ascii="Times New Roman" w:hAnsi="Times New Roman"/>
          <w:noProof/>
        </w:rPr>
        <w:fldChar w:fldCharType="end"/>
      </w:r>
      <w:r w:rsidRPr="007441FC">
        <w:rPr>
          <w:rFonts w:ascii="Times New Roman" w:hAnsi="Times New Roman"/>
          <w:noProof/>
        </w:rPr>
        <w:t>. Pada proses tempering suhu 200</w:t>
      </w:r>
      <w:r w:rsidRPr="007441FC">
        <w:rPr>
          <w:rFonts w:ascii="Times New Roman" w:hAnsi="Times New Roman"/>
          <w:noProof/>
          <w:vertAlign w:val="superscript"/>
        </w:rPr>
        <w:t>o</w:t>
      </w:r>
      <w:r w:rsidR="00A715F1" w:rsidRPr="007441FC">
        <w:rPr>
          <w:rFonts w:ascii="Times New Roman" w:hAnsi="Times New Roman"/>
          <w:noProof/>
        </w:rPr>
        <w:t>C nilai kekerasanya 47</w:t>
      </w:r>
      <w:r w:rsidRPr="007441FC">
        <w:rPr>
          <w:rFonts w:ascii="Times New Roman" w:hAnsi="Times New Roman"/>
          <w:noProof/>
        </w:rPr>
        <w:t xml:space="preserve"> adanya sedikit penurunan nilai kekerasan dibandingkan material hardening </w:t>
      </w:r>
      <w:r w:rsidR="00A80565" w:rsidRPr="007441FC">
        <w:rPr>
          <w:rFonts w:ascii="Times New Roman" w:hAnsi="Times New Roman"/>
          <w:noProof/>
        </w:rPr>
        <w:t>1025</w:t>
      </w:r>
      <w:r w:rsidRPr="007441FC">
        <w:rPr>
          <w:rFonts w:ascii="Times New Roman" w:hAnsi="Times New Roman"/>
          <w:noProof/>
          <w:vertAlign w:val="superscript"/>
        </w:rPr>
        <w:t>o</w:t>
      </w:r>
      <w:r w:rsidRPr="007441FC">
        <w:rPr>
          <w:rFonts w:ascii="Times New Roman" w:hAnsi="Times New Roman"/>
          <w:noProof/>
        </w:rPr>
        <w:t>C, ini disebabkan karena suhu temper yang rendah sehingga transformasi fasa berjalan cepat menuju martensit finish sampai terbentuk fasa martensit temper dan ini dibuktikan dengan nilai kekerasan masih tinggi</w:t>
      </w:r>
      <w:bookmarkStart w:id="4" w:name="_Hlk27254674"/>
      <w:bookmarkEnd w:id="3"/>
      <w:r w:rsidRPr="007441FC">
        <w:rPr>
          <w:rFonts w:ascii="Times New Roman" w:hAnsi="Times New Roman"/>
          <w:noProof/>
        </w:rPr>
        <w:t xml:space="preserve">. </w:t>
      </w:r>
      <w:bookmarkEnd w:id="4"/>
    </w:p>
    <w:p w:rsidR="00AC7721" w:rsidRPr="00C70DC1" w:rsidRDefault="00AC7721" w:rsidP="00AC7721">
      <w:pPr>
        <w:widowControl w:val="0"/>
        <w:autoSpaceDE w:val="0"/>
        <w:autoSpaceDN w:val="0"/>
        <w:adjustRightInd w:val="0"/>
        <w:spacing w:after="0" w:line="360" w:lineRule="auto"/>
        <w:jc w:val="both"/>
        <w:rPr>
          <w:rFonts w:ascii="Times New Roman" w:hAnsi="Times New Roman"/>
          <w:b/>
          <w:noProof/>
          <w:sz w:val="24"/>
          <w:szCs w:val="24"/>
        </w:rPr>
      </w:pPr>
      <w:r>
        <w:rPr>
          <w:rFonts w:ascii="Times New Roman" w:hAnsi="Times New Roman"/>
          <w:b/>
          <w:noProof/>
          <w:sz w:val="24"/>
          <w:szCs w:val="24"/>
        </w:rPr>
        <w:t xml:space="preserve">3.2. </w:t>
      </w:r>
      <w:r w:rsidRPr="00C70DC1">
        <w:rPr>
          <w:rFonts w:ascii="Times New Roman" w:hAnsi="Times New Roman"/>
          <w:b/>
          <w:noProof/>
          <w:sz w:val="24"/>
          <w:szCs w:val="24"/>
        </w:rPr>
        <w:t>Struktur mikro</w:t>
      </w:r>
    </w:p>
    <w:p w:rsidR="00AC7721" w:rsidRPr="00D104E1" w:rsidRDefault="00AC7721" w:rsidP="00AC7721">
      <w:pPr>
        <w:spacing w:after="120" w:line="360" w:lineRule="auto"/>
        <w:rPr>
          <w:rFonts w:ascii="Times New Roman" w:hAnsi="Times New Roman"/>
          <w:b/>
          <w:noProof/>
          <w:sz w:val="24"/>
          <w:szCs w:val="24"/>
        </w:rPr>
      </w:pPr>
      <w:r>
        <w:rPr>
          <w:rFonts w:ascii="Times New Roman" w:hAnsi="Times New Roman"/>
          <w:b/>
          <w:noProof/>
          <w:sz w:val="24"/>
          <w:szCs w:val="24"/>
        </w:rPr>
        <w:t>3.2</w:t>
      </w:r>
      <w:r w:rsidRPr="00D104E1">
        <w:rPr>
          <w:rFonts w:ascii="Times New Roman" w:hAnsi="Times New Roman"/>
          <w:b/>
          <w:noProof/>
          <w:sz w:val="24"/>
          <w:szCs w:val="24"/>
        </w:rPr>
        <w:t xml:space="preserve">.1. </w:t>
      </w:r>
      <w:r>
        <w:rPr>
          <w:rFonts w:ascii="Times New Roman" w:hAnsi="Times New Roman"/>
          <w:b/>
          <w:i/>
          <w:noProof/>
          <w:sz w:val="24"/>
          <w:szCs w:val="24"/>
        </w:rPr>
        <w:t>Optical m</w:t>
      </w:r>
      <w:r w:rsidRPr="00D104E1">
        <w:rPr>
          <w:rFonts w:ascii="Times New Roman" w:hAnsi="Times New Roman"/>
          <w:b/>
          <w:i/>
          <w:noProof/>
          <w:sz w:val="24"/>
          <w:szCs w:val="24"/>
        </w:rPr>
        <w:t>icroscophy</w:t>
      </w:r>
    </w:p>
    <w:p w:rsidR="00AC7721" w:rsidRPr="00833008" w:rsidRDefault="00AC7721" w:rsidP="00AC7721">
      <w:pPr>
        <w:pStyle w:val="ListParagraph"/>
        <w:widowControl w:val="0"/>
        <w:numPr>
          <w:ilvl w:val="0"/>
          <w:numId w:val="17"/>
        </w:numPr>
        <w:autoSpaceDE w:val="0"/>
        <w:autoSpaceDN w:val="0"/>
        <w:adjustRightInd w:val="0"/>
        <w:spacing w:after="120" w:line="360" w:lineRule="auto"/>
        <w:ind w:left="567"/>
        <w:contextualSpacing w:val="0"/>
        <w:jc w:val="both"/>
        <w:rPr>
          <w:rFonts w:ascii="Times New Roman" w:hAnsi="Times New Roman"/>
          <w:b/>
          <w:noProof/>
          <w:sz w:val="24"/>
          <w:szCs w:val="24"/>
        </w:rPr>
      </w:pPr>
      <w:r w:rsidRPr="00833008">
        <w:rPr>
          <w:rFonts w:ascii="Times New Roman" w:hAnsi="Times New Roman"/>
          <w:b/>
          <w:i/>
          <w:noProof/>
          <w:sz w:val="24"/>
          <w:szCs w:val="24"/>
        </w:rPr>
        <w:t>Raw</w:t>
      </w:r>
      <w:r>
        <w:rPr>
          <w:rFonts w:ascii="Times New Roman" w:hAnsi="Times New Roman"/>
          <w:b/>
          <w:noProof/>
          <w:sz w:val="24"/>
          <w:szCs w:val="24"/>
        </w:rPr>
        <w:t xml:space="preserve"> m</w:t>
      </w:r>
      <w:r w:rsidRPr="00833008">
        <w:rPr>
          <w:rFonts w:ascii="Times New Roman" w:hAnsi="Times New Roman"/>
          <w:b/>
          <w:noProof/>
          <w:sz w:val="24"/>
          <w:szCs w:val="24"/>
        </w:rPr>
        <w:t>aterial</w:t>
      </w:r>
    </w:p>
    <w:p w:rsidR="00AC7721" w:rsidRPr="007441FC" w:rsidRDefault="00AC7721" w:rsidP="007441FC">
      <w:pPr>
        <w:pStyle w:val="ListParagraph"/>
        <w:spacing w:before="120" w:after="120" w:line="240" w:lineRule="auto"/>
        <w:ind w:left="0" w:firstLine="567"/>
        <w:jc w:val="both"/>
        <w:rPr>
          <w:rFonts w:ascii="Times New Roman" w:hAnsi="Times New Roman"/>
          <w:noProof/>
        </w:rPr>
      </w:pPr>
      <w:r w:rsidRPr="007441FC">
        <w:rPr>
          <w:rFonts w:ascii="Times New Roman" w:hAnsi="Times New Roman"/>
          <w:noProof/>
        </w:rPr>
        <w:t xml:space="preserve">Pada hasil pengujian struktur mikro untuk </w:t>
      </w:r>
      <w:r w:rsidRPr="007441FC">
        <w:rPr>
          <w:rFonts w:ascii="Times New Roman" w:hAnsi="Times New Roman"/>
          <w:i/>
          <w:noProof/>
        </w:rPr>
        <w:t>raw</w:t>
      </w:r>
      <w:r w:rsidRPr="007441FC">
        <w:rPr>
          <w:rFonts w:ascii="Times New Roman" w:hAnsi="Times New Roman"/>
          <w:noProof/>
        </w:rPr>
        <w:t xml:space="preserve"> material </w:t>
      </w:r>
      <w:r w:rsidRPr="007441FC">
        <w:rPr>
          <w:rFonts w:ascii="Times New Roman" w:hAnsi="Times New Roman"/>
          <w:noProof/>
          <w:lang w:val="id-ID"/>
        </w:rPr>
        <w:t>terlihat dengan jelas struktur</w:t>
      </w:r>
      <w:r w:rsidRPr="007441FC">
        <w:rPr>
          <w:rFonts w:ascii="Times New Roman" w:hAnsi="Times New Roman"/>
          <w:noProof/>
        </w:rPr>
        <w:t xml:space="preserve"> yang dihasilkan adalah struktur</w:t>
      </w:r>
      <w:r w:rsidRPr="007441FC">
        <w:rPr>
          <w:rFonts w:ascii="Times New Roman" w:hAnsi="Times New Roman"/>
          <w:noProof/>
          <w:lang w:val="id-ID"/>
        </w:rPr>
        <w:t xml:space="preserve"> </w:t>
      </w:r>
      <w:r w:rsidRPr="007441FC">
        <w:rPr>
          <w:rFonts w:ascii="Times New Roman" w:hAnsi="Times New Roman"/>
          <w:i/>
          <w:noProof/>
          <w:lang w:val="id-ID"/>
        </w:rPr>
        <w:t>ferit</w:t>
      </w:r>
      <w:r w:rsidRPr="007441FC">
        <w:rPr>
          <w:rFonts w:ascii="Times New Roman" w:hAnsi="Times New Roman"/>
          <w:noProof/>
        </w:rPr>
        <w:t xml:space="preserve"> dan struktur </w:t>
      </w:r>
      <w:r w:rsidRPr="007441FC">
        <w:rPr>
          <w:rFonts w:ascii="Times New Roman" w:hAnsi="Times New Roman"/>
          <w:i/>
          <w:noProof/>
        </w:rPr>
        <w:t>pearlit</w:t>
      </w:r>
      <w:r w:rsidRPr="007441FC">
        <w:rPr>
          <w:rFonts w:ascii="Times New Roman" w:hAnsi="Times New Roman"/>
          <w:noProof/>
        </w:rPr>
        <w:t xml:space="preserve">. Struktur </w:t>
      </w:r>
      <w:r w:rsidRPr="007441FC">
        <w:rPr>
          <w:rFonts w:ascii="Times New Roman" w:hAnsi="Times New Roman"/>
          <w:i/>
          <w:noProof/>
        </w:rPr>
        <w:t>ferit</w:t>
      </w:r>
      <w:r w:rsidRPr="007441FC">
        <w:rPr>
          <w:rFonts w:ascii="Times New Roman" w:hAnsi="Times New Roman"/>
          <w:noProof/>
        </w:rPr>
        <w:t xml:space="preserve"> adalah</w:t>
      </w:r>
      <w:r w:rsidRPr="007441FC">
        <w:rPr>
          <w:rFonts w:ascii="Times New Roman" w:hAnsi="Times New Roman"/>
          <w:noProof/>
          <w:lang w:val="id-ID"/>
        </w:rPr>
        <w:t xml:space="preserve"> yang berwarna putih</w:t>
      </w:r>
      <w:r w:rsidRPr="007441FC">
        <w:rPr>
          <w:rFonts w:ascii="Times New Roman" w:hAnsi="Times New Roman"/>
          <w:noProof/>
        </w:rPr>
        <w:t>, bentuknya kasar dan biasanya struktur ferit ini kadar karbon maksimalnya 0.025% terjadi pada suhu 723</w:t>
      </w:r>
      <w:r w:rsidRPr="007441FC">
        <w:rPr>
          <w:rFonts w:ascii="Times New Roman" w:hAnsi="Times New Roman"/>
          <w:noProof/>
          <w:vertAlign w:val="superscript"/>
        </w:rPr>
        <w:t>o</w:t>
      </w:r>
      <w:r w:rsidRPr="007441FC">
        <w:rPr>
          <w:rFonts w:ascii="Times New Roman" w:hAnsi="Times New Roman"/>
          <w:noProof/>
        </w:rPr>
        <w:t xml:space="preserve">C serta sifat lunak, ulet dan memiliki struktur kristal </w:t>
      </w:r>
      <w:r w:rsidRPr="007441FC">
        <w:rPr>
          <w:rFonts w:ascii="Times New Roman" w:hAnsi="Times New Roman"/>
          <w:i/>
          <w:noProof/>
        </w:rPr>
        <w:t xml:space="preserve">Body Center Cubic </w:t>
      </w:r>
      <w:r w:rsidRPr="007441FC">
        <w:rPr>
          <w:rFonts w:ascii="Times New Roman" w:hAnsi="Times New Roman"/>
          <w:noProof/>
        </w:rPr>
        <w:t>(BCC)</w:t>
      </w:r>
      <w:r w:rsidRPr="007441FC">
        <w:rPr>
          <w:rFonts w:ascii="Times New Roman" w:hAnsi="Times New Roman"/>
          <w:noProof/>
        </w:rPr>
        <w:fldChar w:fldCharType="begin" w:fldLock="1"/>
      </w:r>
      <w:r w:rsidR="00084A2D">
        <w:rPr>
          <w:rFonts w:ascii="Times New Roman" w:hAnsi="Times New Roman"/>
          <w:noProof/>
        </w:rPr>
        <w:instrText>ADDIN CSL_CITATION {"citationItems":[{"id":"ITEM-1","itemData":{"DOI":"10.1016/j.matdes.2013.08.099","ISSN":"18734197","abstract":"Most of multi-component high entropy alloys (HEAs) only consist of metallic elements. In the present paper, by introducing nonmetallic carbon element, non-equiatomic Al0.5CrFeNiCo0.3C0.2 HEA has been successfully prepared by mechanical alloying (MA) and spark plasma sintering (SPS) process. Alloying behavior, microstructure, phase evolution and mechanical properties of the alloy were investigated systematically. During the MA process, a supersaturated solid solution with both face-center cubic (FCC) and body-center cubic (BCC) structures was formed within 38h of milling. However, a major FCC phase, a BCC phase, Cr23C6 carbide and an ordered BCC phase were observed after SPS. The FCC phase is enriched in Fe-Ni, the BCC phase is enriched in Ni-Al and the ordered BCC phase is especially enriched in Al, respectively. In addition, nanoscale deformation twins obviously presented only in partial FCC phase after SPS. The compressive strength and Vickers hardness of Al0.5CrFeNiCo0.3C0.2 high entropy alloy are 2131MPa and 617±25 HV, respectively. © 2013 Elsevier Ltd.","author":[{"dropping-particle":"","family":"Fang","given":"Sicong","non-dropping-particle":"","parse-names":false,"suffix":""},{"dropping-particle":"","family":"Chen","given":"Weiping","non-dropping-particle":"","parse-names":false,"suffix":""},{"dropping-particle":"","family":"Fu","given":"Zhiqiang","non-dropping-particle":"","parse-names":false,"suffix":""}],"container-title":"Materials and Design","id":"ITEM-1","issued":{"date-parts":[["2014"]]},"title":"Microstructure and mechanical properties of twinned Al0.5CrFeNiCo0.3C0.2 high entropy alloy processed by mechanical alloying and spark plasma sintering","type":"article-journal"},"uris":["http://www.mendeley.com/documents/?uuid=90db87c6-ab08-4c14-96f6-daf7db85d238"]}],"mendeley":{"formattedCitation":"(Fang, Chen and Fu, 2014)","plainTextFormattedCitation":"(Fang, Chen and Fu, 2014)","previouslyFormattedCitation":"[15]"},"properties":{"noteIndex":0},"schema":"https://github.com/citation-style-language/schema/raw/master/csl-citation.json"}</w:instrText>
      </w:r>
      <w:r w:rsidRPr="007441FC">
        <w:rPr>
          <w:rFonts w:ascii="Times New Roman" w:hAnsi="Times New Roman"/>
          <w:noProof/>
        </w:rPr>
        <w:fldChar w:fldCharType="separate"/>
      </w:r>
      <w:r w:rsidR="00084A2D" w:rsidRPr="00084A2D">
        <w:rPr>
          <w:rFonts w:ascii="Times New Roman" w:hAnsi="Times New Roman"/>
          <w:noProof/>
        </w:rPr>
        <w:t>(Fang, Chen and Fu, 2014)</w:t>
      </w:r>
      <w:r w:rsidRPr="007441FC">
        <w:rPr>
          <w:rFonts w:ascii="Times New Roman" w:hAnsi="Times New Roman"/>
          <w:noProof/>
        </w:rPr>
        <w:fldChar w:fldCharType="end"/>
      </w:r>
      <w:r w:rsidRPr="007441FC">
        <w:rPr>
          <w:rFonts w:ascii="Times New Roman" w:hAnsi="Times New Roman"/>
          <w:noProof/>
        </w:rPr>
        <w:t xml:space="preserve">. Sedangkan struktur </w:t>
      </w:r>
      <w:r w:rsidRPr="007441FC">
        <w:rPr>
          <w:rFonts w:ascii="Times New Roman" w:hAnsi="Times New Roman"/>
          <w:i/>
          <w:noProof/>
        </w:rPr>
        <w:t>pearlit</w:t>
      </w:r>
      <w:r w:rsidRPr="007441FC">
        <w:rPr>
          <w:rFonts w:ascii="Times New Roman" w:hAnsi="Times New Roman"/>
          <w:noProof/>
        </w:rPr>
        <w:t xml:space="preserve"> yaitu </w:t>
      </w:r>
      <w:r w:rsidRPr="007441FC">
        <w:rPr>
          <w:rFonts w:ascii="Times New Roman" w:hAnsi="Times New Roman"/>
          <w:noProof/>
          <w:lang w:val="id-ID"/>
        </w:rPr>
        <w:t xml:space="preserve">yang berwarna </w:t>
      </w:r>
      <w:r w:rsidRPr="007441FC">
        <w:rPr>
          <w:rFonts w:ascii="Times New Roman" w:hAnsi="Times New Roman"/>
          <w:noProof/>
        </w:rPr>
        <w:t xml:space="preserve">abu-abu dan besar-besar ( </w:t>
      </w:r>
      <w:r w:rsidRPr="007441FC">
        <w:rPr>
          <w:rFonts w:ascii="Times New Roman" w:hAnsi="Times New Roman"/>
          <w:i/>
          <w:noProof/>
        </w:rPr>
        <w:t>coarse pearlite</w:t>
      </w:r>
      <w:r w:rsidRPr="007441FC">
        <w:rPr>
          <w:rFonts w:ascii="Times New Roman" w:hAnsi="Times New Roman"/>
          <w:noProof/>
        </w:rPr>
        <w:t>)</w:t>
      </w:r>
      <w:r w:rsidRPr="007441FC">
        <w:rPr>
          <w:rFonts w:ascii="Times New Roman" w:hAnsi="Times New Roman"/>
          <w:noProof/>
          <w:lang w:val="id-ID"/>
        </w:rPr>
        <w:t xml:space="preserve">. Struktur pearlit </w:t>
      </w:r>
      <w:r w:rsidRPr="007441FC">
        <w:rPr>
          <w:rFonts w:ascii="Times New Roman" w:hAnsi="Times New Roman"/>
          <w:noProof/>
        </w:rPr>
        <w:t>ini terbentuk dari gabungan 2 fasa yaitu fasa ferit dan fasa sementit</w:t>
      </w:r>
      <w:r w:rsidRPr="007441FC">
        <w:rPr>
          <w:rFonts w:ascii="Times New Roman" w:hAnsi="Times New Roman"/>
          <w:noProof/>
          <w:lang w:val="id-ID"/>
        </w:rPr>
        <w:t>.</w:t>
      </w:r>
      <w:r w:rsidRPr="007441FC">
        <w:rPr>
          <w:rFonts w:ascii="Times New Roman" w:hAnsi="Times New Roman"/>
          <w:noProof/>
        </w:rPr>
        <w:t xml:space="preserve"> Pengamatan struktur mikro memakai alat </w:t>
      </w:r>
      <w:r w:rsidRPr="007441FC">
        <w:rPr>
          <w:rFonts w:ascii="Times New Roman" w:hAnsi="Times New Roman"/>
          <w:i/>
          <w:noProof/>
        </w:rPr>
        <w:t xml:space="preserve">Optical Microscopy </w:t>
      </w:r>
      <w:r w:rsidRPr="007441FC">
        <w:rPr>
          <w:rFonts w:ascii="Times New Roman" w:hAnsi="Times New Roman"/>
          <w:noProof/>
        </w:rPr>
        <w:t xml:space="preserve">dengan perbesaran 200 kali dan 400 </w:t>
      </w:r>
      <w:r w:rsidRPr="007441FC">
        <w:rPr>
          <w:rFonts w:ascii="Times New Roman" w:hAnsi="Times New Roman"/>
          <w:noProof/>
        </w:rPr>
        <w:lastRenderedPageBreak/>
        <w:t xml:space="preserve">kali. Hasil pengujian pengamatan struktur mikro pada </w:t>
      </w:r>
      <w:r w:rsidRPr="007441FC">
        <w:rPr>
          <w:rFonts w:ascii="Times New Roman" w:hAnsi="Times New Roman"/>
          <w:i/>
          <w:noProof/>
        </w:rPr>
        <w:t>raw</w:t>
      </w:r>
      <w:r w:rsidRPr="007441FC">
        <w:rPr>
          <w:rFonts w:ascii="Times New Roman" w:hAnsi="Times New Roman"/>
          <w:noProof/>
        </w:rPr>
        <w:t xml:space="preserve"> material seperti diperlihatkan pada Gambar 6.</w:t>
      </w:r>
    </w:p>
    <w:tbl>
      <w:tblPr>
        <w:tblStyle w:val="TableGrid"/>
        <w:tblW w:w="64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6"/>
        <w:gridCol w:w="3248"/>
      </w:tblGrid>
      <w:tr w:rsidR="00AC7721" w:rsidTr="00AC7721">
        <w:trPr>
          <w:trHeight w:val="2423"/>
          <w:jc w:val="center"/>
        </w:trPr>
        <w:tc>
          <w:tcPr>
            <w:tcW w:w="3307" w:type="dxa"/>
          </w:tcPr>
          <w:p w:rsidR="00AC7721" w:rsidRDefault="00AC7721" w:rsidP="00AC7721">
            <w:pPr>
              <w:pStyle w:val="ListParagraph"/>
              <w:spacing w:after="360"/>
              <w:ind w:left="0"/>
              <w:jc w:val="center"/>
              <w:rPr>
                <w:rFonts w:ascii="Times New Roman" w:hAnsi="Times New Roman"/>
                <w:noProof/>
              </w:rPr>
            </w:pPr>
            <w:r>
              <w:rPr>
                <w:rFonts w:ascii="Times New Roman" w:hAnsi="Times New Roman"/>
                <w:noProof/>
              </w:rPr>
              <mc:AlternateContent>
                <mc:Choice Requires="wps">
                  <w:drawing>
                    <wp:anchor distT="0" distB="0" distL="114300" distR="114300" simplePos="0" relativeHeight="251663360" behindDoc="0" locked="0" layoutInCell="1" allowOverlap="1" wp14:anchorId="2804CE70" wp14:editId="5B70687E">
                      <wp:simplePos x="0" y="0"/>
                      <wp:positionH relativeFrom="column">
                        <wp:posOffset>48260</wp:posOffset>
                      </wp:positionH>
                      <wp:positionV relativeFrom="paragraph">
                        <wp:posOffset>31115</wp:posOffset>
                      </wp:positionV>
                      <wp:extent cx="285115" cy="257175"/>
                      <wp:effectExtent l="6350" t="6350" r="13335" b="1270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57175"/>
                              </a:xfrm>
                              <a:prstGeom prst="rect">
                                <a:avLst/>
                              </a:prstGeom>
                              <a:solidFill>
                                <a:srgbClr val="FFFFFF"/>
                              </a:solidFill>
                              <a:ln w="9525">
                                <a:solidFill>
                                  <a:srgbClr val="000000"/>
                                </a:solidFill>
                                <a:miter lim="800000"/>
                                <a:headEnd/>
                                <a:tailEnd/>
                              </a:ln>
                            </wps:spPr>
                            <wps:txbx>
                              <w:txbxContent>
                                <w:p w:rsidR="00AC7721" w:rsidRDefault="00AC7721" w:rsidP="00AC7721">
                                  <w:proofErr w:type="gramStart"/>
                                  <w:r>
                                    <w:t>a</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04CE70" id="_x0000_t202" coordsize="21600,21600" o:spt="202" path="m,l,21600r21600,l21600,xe">
                      <v:stroke joinstyle="miter"/>
                      <v:path gradientshapeok="t" o:connecttype="rect"/>
                    </v:shapetype>
                    <v:shape id="Text Box 23" o:spid="_x0000_s1026" type="#_x0000_t202" style="position:absolute;left:0;text-align:left;margin-left:3.8pt;margin-top:2.45pt;width:22.4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">
                      <v:textbox>
                        <w:txbxContent>
                          <w:p w:rsidR="00AC7721" w:rsidRDefault="00AC7721" w:rsidP="00AC7721">
                            <w:proofErr w:type="gramStart"/>
                            <w:r>
                              <w:t>a</w:t>
                            </w:r>
                            <w:proofErr w:type="gramEnd"/>
                          </w:p>
                        </w:txbxContent>
                      </v:textbox>
                    </v:shape>
                  </w:pict>
                </mc:Fallback>
              </mc:AlternateContent>
            </w:r>
            <w:r w:rsidRPr="007031B4">
              <w:rPr>
                <w:rFonts w:ascii="Times New Roman" w:hAnsi="Times New Roman"/>
                <w:noProof/>
              </w:rPr>
              <w:drawing>
                <wp:inline distT="0" distB="0" distL="0" distR="0" wp14:anchorId="02658065" wp14:editId="0AFB5546">
                  <wp:extent cx="1943435" cy="1548000"/>
                  <wp:effectExtent l="19050" t="0" r="0" b="0"/>
                  <wp:docPr id="15" name="Picture 18" descr="D:\1. KULIAH S2\Metodologi Riset\sitasi tugas\MIKRO Kholis\raw x 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1. KULIAH S2\Metodologi Riset\sitasi tugas\MIKRO Kholis\raw x 200.jpg"/>
                          <pic:cNvPicPr>
                            <a:picLocks noChangeAspect="1" noChangeArrowheads="1"/>
                          </pic:cNvPicPr>
                        </pic:nvPicPr>
                        <pic:blipFill>
                          <a:blip r:embed="rId13" cstate="print">
                            <a:lum bright="20000" contrast="30000"/>
                          </a:blip>
                          <a:srcRect/>
                          <a:stretch>
                            <a:fillRect/>
                          </a:stretch>
                        </pic:blipFill>
                        <pic:spPr bwMode="auto">
                          <a:xfrm>
                            <a:off x="0" y="0"/>
                            <a:ext cx="1943435" cy="1548000"/>
                          </a:xfrm>
                          <a:prstGeom prst="rect">
                            <a:avLst/>
                          </a:prstGeom>
                          <a:noFill/>
                          <a:ln w="9525">
                            <a:noFill/>
                            <a:miter lim="800000"/>
                            <a:headEnd/>
                            <a:tailEnd/>
                          </a:ln>
                        </pic:spPr>
                      </pic:pic>
                    </a:graphicData>
                  </a:graphic>
                </wp:inline>
              </w:drawing>
            </w:r>
          </w:p>
        </w:tc>
        <w:tc>
          <w:tcPr>
            <w:tcW w:w="3190" w:type="dxa"/>
          </w:tcPr>
          <w:p w:rsidR="00AC7721" w:rsidRDefault="00AC7721" w:rsidP="00AC7721">
            <w:pPr>
              <w:pStyle w:val="ListParagraph"/>
              <w:spacing w:after="120"/>
              <w:ind w:left="-119"/>
              <w:jc w:val="center"/>
              <w:rPr>
                <w:rFonts w:ascii="Times New Roman" w:hAnsi="Times New Roman"/>
                <w:noProof/>
                <w:lang w:eastAsia="zh-TW"/>
              </w:rPr>
            </w:pPr>
            <w:r>
              <w:rPr>
                <w:rFonts w:ascii="Times New Roman" w:hAnsi="Times New Roman"/>
                <w:noProof/>
              </w:rPr>
              <mc:AlternateContent>
                <mc:Choice Requires="wps">
                  <w:drawing>
                    <wp:anchor distT="0" distB="0" distL="114300" distR="114300" simplePos="0" relativeHeight="251664384" behindDoc="0" locked="0" layoutInCell="1" allowOverlap="1" wp14:anchorId="670302D8" wp14:editId="799113F0">
                      <wp:simplePos x="0" y="0"/>
                      <wp:positionH relativeFrom="column">
                        <wp:posOffset>72390</wp:posOffset>
                      </wp:positionH>
                      <wp:positionV relativeFrom="paragraph">
                        <wp:posOffset>31115</wp:posOffset>
                      </wp:positionV>
                      <wp:extent cx="285115" cy="257175"/>
                      <wp:effectExtent l="5715" t="6350" r="13970" b="1270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57175"/>
                              </a:xfrm>
                              <a:prstGeom prst="rect">
                                <a:avLst/>
                              </a:prstGeom>
                              <a:solidFill>
                                <a:srgbClr val="FFFFFF"/>
                              </a:solidFill>
                              <a:ln w="9525">
                                <a:solidFill>
                                  <a:srgbClr val="000000"/>
                                </a:solidFill>
                                <a:miter lim="800000"/>
                                <a:headEnd/>
                                <a:tailEnd/>
                              </a:ln>
                            </wps:spPr>
                            <wps:txbx>
                              <w:txbxContent>
                                <w:p w:rsidR="00AC7721" w:rsidRDefault="00AC7721" w:rsidP="00AC7721">
                                  <w:proofErr w:type="gramStart"/>
                                  <w:r>
                                    <w:t>b</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0302D8" id="Text Box 22" o:spid="_x0000_s1027" type="#_x0000_t202" style="position:absolute;left:0;text-align:left;margin-left:5.7pt;margin-top:2.45pt;width:22.4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">
                      <v:textbox>
                        <w:txbxContent>
                          <w:p w:rsidR="00AC7721" w:rsidRDefault="00AC7721" w:rsidP="00AC7721">
                            <w:proofErr w:type="gramStart"/>
                            <w:r>
                              <w:t>b</w:t>
                            </w:r>
                            <w:proofErr w:type="gramEnd"/>
                          </w:p>
                        </w:txbxContent>
                      </v:textbox>
                    </v:shape>
                  </w:pict>
                </mc:Fallback>
              </mc:AlternateContent>
            </w:r>
            <w:r>
              <w:rPr>
                <w:rFonts w:ascii="Times New Roman" w:hAnsi="Times New Roman"/>
                <w:noProof/>
              </w:rPr>
              <w:drawing>
                <wp:inline distT="0" distB="0" distL="0" distR="0" wp14:anchorId="4DB6DC4B" wp14:editId="7B2DF7B1">
                  <wp:extent cx="1971675" cy="1567979"/>
                  <wp:effectExtent l="19050" t="0" r="9525" b="0"/>
                  <wp:docPr id="9" name="Picture 3" descr="D:\1. KULIAH S2\5. Metodologi Riset\Tugas semester 1\Tugas MR fix\mikro baru\raw mat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 KULIAH S2\5. Metodologi Riset\Tugas semester 1\Tugas MR fix\mikro baru\raw material.jpg"/>
                          <pic:cNvPicPr>
                            <a:picLocks noChangeAspect="1" noChangeArrowheads="1"/>
                          </pic:cNvPicPr>
                        </pic:nvPicPr>
                        <pic:blipFill>
                          <a:blip r:embed="rId14" cstate="print">
                            <a:lum contrast="20000"/>
                          </a:blip>
                          <a:srcRect/>
                          <a:stretch>
                            <a:fillRect/>
                          </a:stretch>
                        </pic:blipFill>
                        <pic:spPr bwMode="auto">
                          <a:xfrm>
                            <a:off x="0" y="0"/>
                            <a:ext cx="1971675" cy="1567979"/>
                          </a:xfrm>
                          <a:prstGeom prst="rect">
                            <a:avLst/>
                          </a:prstGeom>
                          <a:noFill/>
                          <a:ln w="9525">
                            <a:noFill/>
                            <a:miter lim="800000"/>
                            <a:headEnd/>
                            <a:tailEnd/>
                          </a:ln>
                        </pic:spPr>
                      </pic:pic>
                    </a:graphicData>
                  </a:graphic>
                </wp:inline>
              </w:drawing>
            </w:r>
          </w:p>
        </w:tc>
      </w:tr>
    </w:tbl>
    <w:p w:rsidR="00AC7721" w:rsidRDefault="00AC7721" w:rsidP="00AC7721">
      <w:pPr>
        <w:pStyle w:val="ListParagraph"/>
        <w:ind w:left="0"/>
        <w:jc w:val="center"/>
        <w:rPr>
          <w:rFonts w:ascii="Times New Roman" w:hAnsi="Times New Roman"/>
          <w:noProof/>
        </w:rPr>
      </w:pPr>
      <w:r w:rsidRPr="007F1540">
        <w:rPr>
          <w:rFonts w:ascii="Times New Roman" w:hAnsi="Times New Roman"/>
          <w:b/>
          <w:noProof/>
        </w:rPr>
        <w:t xml:space="preserve">Gambar </w:t>
      </w:r>
      <w:r>
        <w:rPr>
          <w:rFonts w:ascii="Times New Roman" w:hAnsi="Times New Roman"/>
          <w:b/>
          <w:noProof/>
        </w:rPr>
        <w:t>6</w:t>
      </w:r>
      <w:r w:rsidRPr="007F1540">
        <w:rPr>
          <w:rFonts w:ascii="Times New Roman" w:hAnsi="Times New Roman"/>
          <w:noProof/>
        </w:rPr>
        <w:t>. Struktur mikro Raw material, a. 200 x perbesaran, b. 400 x perbesara</w:t>
      </w:r>
      <w:r>
        <w:rPr>
          <w:rFonts w:ascii="Times New Roman" w:hAnsi="Times New Roman"/>
          <w:noProof/>
        </w:rPr>
        <w:t>n</w:t>
      </w:r>
    </w:p>
    <w:p w:rsidR="00AC7721" w:rsidRPr="00072E2D" w:rsidRDefault="00AC7721" w:rsidP="00AC7721">
      <w:pPr>
        <w:pStyle w:val="ListParagraph"/>
        <w:ind w:left="0"/>
        <w:jc w:val="center"/>
        <w:rPr>
          <w:rFonts w:ascii="Times New Roman" w:hAnsi="Times New Roman"/>
          <w:noProof/>
        </w:rPr>
      </w:pPr>
    </w:p>
    <w:p w:rsidR="00AC7721" w:rsidRPr="00833008" w:rsidRDefault="00AC7721" w:rsidP="00AC7721">
      <w:pPr>
        <w:pStyle w:val="ListParagraph"/>
        <w:widowControl w:val="0"/>
        <w:numPr>
          <w:ilvl w:val="0"/>
          <w:numId w:val="17"/>
        </w:numPr>
        <w:autoSpaceDE w:val="0"/>
        <w:autoSpaceDN w:val="0"/>
        <w:adjustRightInd w:val="0"/>
        <w:spacing w:after="120" w:line="360" w:lineRule="auto"/>
        <w:ind w:left="567"/>
        <w:contextualSpacing w:val="0"/>
        <w:jc w:val="both"/>
        <w:rPr>
          <w:rFonts w:ascii="Times New Roman" w:hAnsi="Times New Roman"/>
          <w:b/>
          <w:noProof/>
          <w:sz w:val="24"/>
          <w:szCs w:val="24"/>
        </w:rPr>
      </w:pPr>
      <w:r w:rsidRPr="00833008">
        <w:rPr>
          <w:rFonts w:ascii="Times New Roman" w:hAnsi="Times New Roman"/>
          <w:b/>
          <w:noProof/>
          <w:sz w:val="24"/>
          <w:szCs w:val="24"/>
        </w:rPr>
        <w:t xml:space="preserve">Material </w:t>
      </w:r>
      <w:r>
        <w:rPr>
          <w:rFonts w:ascii="Times New Roman" w:hAnsi="Times New Roman"/>
          <w:b/>
          <w:i/>
          <w:noProof/>
          <w:sz w:val="24"/>
          <w:szCs w:val="24"/>
        </w:rPr>
        <w:t>h</w:t>
      </w:r>
      <w:r w:rsidRPr="00833008">
        <w:rPr>
          <w:rFonts w:ascii="Times New Roman" w:hAnsi="Times New Roman"/>
          <w:b/>
          <w:i/>
          <w:noProof/>
          <w:sz w:val="24"/>
          <w:szCs w:val="24"/>
        </w:rPr>
        <w:t>ardening</w:t>
      </w:r>
      <w:r w:rsidR="00A80565">
        <w:rPr>
          <w:rFonts w:ascii="Times New Roman" w:hAnsi="Times New Roman"/>
          <w:b/>
          <w:noProof/>
          <w:sz w:val="24"/>
          <w:szCs w:val="24"/>
        </w:rPr>
        <w:t xml:space="preserve"> 1025</w:t>
      </w:r>
      <w:r w:rsidRPr="00833008">
        <w:rPr>
          <w:rFonts w:ascii="Times New Roman" w:hAnsi="Times New Roman"/>
          <w:b/>
          <w:noProof/>
          <w:sz w:val="24"/>
          <w:szCs w:val="24"/>
          <w:vertAlign w:val="superscript"/>
        </w:rPr>
        <w:t>o</w:t>
      </w:r>
      <w:r w:rsidRPr="00833008">
        <w:rPr>
          <w:rFonts w:ascii="Times New Roman" w:hAnsi="Times New Roman"/>
          <w:b/>
          <w:noProof/>
          <w:sz w:val="24"/>
          <w:szCs w:val="24"/>
        </w:rPr>
        <w:t>C</w:t>
      </w:r>
    </w:p>
    <w:tbl>
      <w:tblPr>
        <w:tblStyle w:val="TableGrid"/>
        <w:tblW w:w="656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6"/>
        <w:gridCol w:w="3255"/>
      </w:tblGrid>
      <w:tr w:rsidR="00AC7721" w:rsidTr="00AC7721">
        <w:trPr>
          <w:trHeight w:val="1788"/>
          <w:jc w:val="center"/>
        </w:trPr>
        <w:tc>
          <w:tcPr>
            <w:tcW w:w="3258" w:type="dxa"/>
          </w:tcPr>
          <w:p w:rsidR="00AC7721" w:rsidRDefault="00AC7721" w:rsidP="00AC7721">
            <w:pPr>
              <w:pStyle w:val="ListParagraph"/>
              <w:spacing w:after="0"/>
              <w:ind w:left="0" w:right="-110"/>
              <w:jc w:val="center"/>
              <w:rPr>
                <w:rFonts w:ascii="Times New Roman" w:hAnsi="Times New Roman"/>
                <w:noProof/>
              </w:rPr>
            </w:pPr>
            <w:r>
              <w:rPr>
                <w:rFonts w:ascii="Times New Roman" w:hAnsi="Times New Roman"/>
                <w:noProof/>
              </w:rPr>
              <w:drawing>
                <wp:inline distT="0" distB="0" distL="0" distR="0" wp14:anchorId="2D844853" wp14:editId="46D757EB">
                  <wp:extent cx="1942442" cy="1548000"/>
                  <wp:effectExtent l="19050" t="0" r="658" b="0"/>
                  <wp:docPr id="18" name="Picture 1" descr="D:\1. KULIAH S2\5. Metodologi Riset\sitasi tugas\tugas MR fix\MIKRO Kholis\heat 1050 x 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KULIAH S2\5. Metodologi Riset\sitasi tugas\tugas MR fix\MIKRO Kholis\heat 1050 x 200.jpg"/>
                          <pic:cNvPicPr>
                            <a:picLocks noChangeAspect="1" noChangeArrowheads="1"/>
                          </pic:cNvPicPr>
                        </pic:nvPicPr>
                        <pic:blipFill>
                          <a:blip r:embed="rId15" cstate="print">
                            <a:lum bright="20000" contrast="30000"/>
                          </a:blip>
                          <a:srcRect/>
                          <a:stretch>
                            <a:fillRect/>
                          </a:stretch>
                        </pic:blipFill>
                        <pic:spPr bwMode="auto">
                          <a:xfrm>
                            <a:off x="0" y="0"/>
                            <a:ext cx="1942442" cy="1548000"/>
                          </a:xfrm>
                          <a:prstGeom prst="rect">
                            <a:avLst/>
                          </a:prstGeom>
                          <a:noFill/>
                          <a:ln w="9525">
                            <a:noFill/>
                            <a:miter lim="800000"/>
                            <a:headEnd/>
                            <a:tailEnd/>
                          </a:ln>
                        </pic:spPr>
                      </pic:pic>
                    </a:graphicData>
                  </a:graphic>
                </wp:inline>
              </w:drawing>
            </w:r>
            <w:r>
              <w:rPr>
                <w:rFonts w:ascii="Times New Roman" w:hAnsi="Times New Roman"/>
                <w:noProof/>
              </w:rPr>
              <mc:AlternateContent>
                <mc:Choice Requires="wps">
                  <w:drawing>
                    <wp:anchor distT="0" distB="0" distL="114300" distR="114300" simplePos="0" relativeHeight="251661312" behindDoc="0" locked="0" layoutInCell="1" allowOverlap="1" wp14:anchorId="4E549BF3" wp14:editId="1EEFA15B">
                      <wp:simplePos x="0" y="0"/>
                      <wp:positionH relativeFrom="column">
                        <wp:posOffset>48260</wp:posOffset>
                      </wp:positionH>
                      <wp:positionV relativeFrom="paragraph">
                        <wp:posOffset>31115</wp:posOffset>
                      </wp:positionV>
                      <wp:extent cx="285115" cy="257175"/>
                      <wp:effectExtent l="13335" t="8890" r="6350" b="1016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57175"/>
                              </a:xfrm>
                              <a:prstGeom prst="rect">
                                <a:avLst/>
                              </a:prstGeom>
                              <a:solidFill>
                                <a:srgbClr val="FFFFFF"/>
                              </a:solidFill>
                              <a:ln w="9525">
                                <a:solidFill>
                                  <a:srgbClr val="000000"/>
                                </a:solidFill>
                                <a:miter lim="800000"/>
                                <a:headEnd/>
                                <a:tailEnd/>
                              </a:ln>
                            </wps:spPr>
                            <wps:txbx>
                              <w:txbxContent>
                                <w:p w:rsidR="00AC7721" w:rsidRDefault="00AC7721" w:rsidP="00AC7721">
                                  <w:proofErr w:type="gramStart"/>
                                  <w:r>
                                    <w:t>a</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549BF3" id="Text Box 21" o:spid="_x0000_s1028" type="#_x0000_t202" style="position:absolute;left:0;text-align:left;margin-left:3.8pt;margin-top:2.45pt;width:22.4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">
                      <v:textbox>
                        <w:txbxContent>
                          <w:p w:rsidR="00AC7721" w:rsidRDefault="00AC7721" w:rsidP="00AC7721">
                            <w:proofErr w:type="gramStart"/>
                            <w:r>
                              <w:t>a</w:t>
                            </w:r>
                            <w:proofErr w:type="gramEnd"/>
                          </w:p>
                        </w:txbxContent>
                      </v:textbox>
                    </v:shape>
                  </w:pict>
                </mc:Fallback>
              </mc:AlternateContent>
            </w:r>
          </w:p>
        </w:tc>
        <w:tc>
          <w:tcPr>
            <w:tcW w:w="3303" w:type="dxa"/>
          </w:tcPr>
          <w:p w:rsidR="00AC7721" w:rsidRDefault="00AC7721" w:rsidP="00AC7721">
            <w:pPr>
              <w:pStyle w:val="ListParagraph"/>
              <w:spacing w:before="120" w:after="120"/>
              <w:ind w:left="-53"/>
              <w:jc w:val="center"/>
              <w:rPr>
                <w:rFonts w:ascii="Times New Roman" w:hAnsi="Times New Roman"/>
                <w:noProof/>
              </w:rPr>
            </w:pPr>
            <w:r>
              <w:rPr>
                <w:rFonts w:ascii="Times New Roman" w:hAnsi="Times New Roman"/>
                <w:noProof/>
              </w:rPr>
              <mc:AlternateContent>
                <mc:Choice Requires="wps">
                  <w:drawing>
                    <wp:anchor distT="0" distB="0" distL="114300" distR="114300" simplePos="0" relativeHeight="251662336" behindDoc="0" locked="0" layoutInCell="1" allowOverlap="1" wp14:anchorId="6A0DDEFF" wp14:editId="3130CCA8">
                      <wp:simplePos x="0" y="0"/>
                      <wp:positionH relativeFrom="column">
                        <wp:posOffset>71755</wp:posOffset>
                      </wp:positionH>
                      <wp:positionV relativeFrom="paragraph">
                        <wp:posOffset>31115</wp:posOffset>
                      </wp:positionV>
                      <wp:extent cx="285115" cy="257175"/>
                      <wp:effectExtent l="10160" t="8890" r="9525" b="1016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57175"/>
                              </a:xfrm>
                              <a:prstGeom prst="rect">
                                <a:avLst/>
                              </a:prstGeom>
                              <a:solidFill>
                                <a:srgbClr val="FFFFFF"/>
                              </a:solidFill>
                              <a:ln w="9525">
                                <a:solidFill>
                                  <a:srgbClr val="000000"/>
                                </a:solidFill>
                                <a:miter lim="800000"/>
                                <a:headEnd/>
                                <a:tailEnd/>
                              </a:ln>
                            </wps:spPr>
                            <wps:txbx>
                              <w:txbxContent>
                                <w:p w:rsidR="00AC7721" w:rsidRDefault="00AC7721" w:rsidP="00AC7721">
                                  <w:proofErr w:type="gramStart"/>
                                  <w:r>
                                    <w:t>b</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0DDEFF" id="Text Box 20" o:spid="_x0000_s1029" type="#_x0000_t202" style="position:absolute;left:0;text-align:left;margin-left:5.65pt;margin-top:2.45pt;width:22.4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">
                      <v:textbox>
                        <w:txbxContent>
                          <w:p w:rsidR="00AC7721" w:rsidRDefault="00AC7721" w:rsidP="00AC7721">
                            <w:proofErr w:type="gramStart"/>
                            <w:r>
                              <w:t>b</w:t>
                            </w:r>
                            <w:proofErr w:type="gramEnd"/>
                          </w:p>
                        </w:txbxContent>
                      </v:textbox>
                    </v:shape>
                  </w:pict>
                </mc:Fallback>
              </mc:AlternateContent>
            </w:r>
            <w:r>
              <w:rPr>
                <w:rFonts w:ascii="Times New Roman" w:hAnsi="Times New Roman"/>
                <w:noProof/>
              </w:rPr>
              <w:drawing>
                <wp:inline distT="0" distB="0" distL="0" distR="0" wp14:anchorId="382811B6" wp14:editId="743C544C">
                  <wp:extent cx="1920667" cy="1548000"/>
                  <wp:effectExtent l="19050" t="0" r="3383" b="0"/>
                  <wp:docPr id="11" name="Picture 4" descr="D:\1. KULIAH S2\5. Metodologi Riset\Tugas semester 1\Tugas MR fix\mikro baru\heat 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 KULIAH S2\5. Metodologi Riset\Tugas semester 1\Tugas MR fix\mikro baru\heat 1050.jpg"/>
                          <pic:cNvPicPr>
                            <a:picLocks noChangeAspect="1" noChangeArrowheads="1"/>
                          </pic:cNvPicPr>
                        </pic:nvPicPr>
                        <pic:blipFill>
                          <a:blip r:embed="rId16" cstate="print">
                            <a:lum bright="10000" contrast="30000"/>
                          </a:blip>
                          <a:srcRect/>
                          <a:stretch>
                            <a:fillRect/>
                          </a:stretch>
                        </pic:blipFill>
                        <pic:spPr bwMode="auto">
                          <a:xfrm>
                            <a:off x="0" y="0"/>
                            <a:ext cx="1920667" cy="1548000"/>
                          </a:xfrm>
                          <a:prstGeom prst="rect">
                            <a:avLst/>
                          </a:prstGeom>
                          <a:noFill/>
                          <a:ln w="9525">
                            <a:noFill/>
                            <a:miter lim="800000"/>
                            <a:headEnd/>
                            <a:tailEnd/>
                          </a:ln>
                        </pic:spPr>
                      </pic:pic>
                    </a:graphicData>
                  </a:graphic>
                </wp:inline>
              </w:drawing>
            </w:r>
          </w:p>
        </w:tc>
      </w:tr>
    </w:tbl>
    <w:p w:rsidR="00AC7721" w:rsidRPr="00D104E1" w:rsidRDefault="00AC7721" w:rsidP="00AC7721">
      <w:pPr>
        <w:pStyle w:val="ListParagraph"/>
        <w:spacing w:after="240"/>
        <w:ind w:left="0"/>
        <w:jc w:val="center"/>
        <w:rPr>
          <w:rFonts w:ascii="Times New Roman" w:hAnsi="Times New Roman"/>
          <w:noProof/>
        </w:rPr>
      </w:pPr>
      <w:r w:rsidRPr="00AC7A9C">
        <w:rPr>
          <w:rFonts w:ascii="Times New Roman" w:hAnsi="Times New Roman"/>
          <w:b/>
          <w:noProof/>
        </w:rPr>
        <w:t>Gambar 7</w:t>
      </w:r>
      <w:r w:rsidRPr="00D104E1">
        <w:rPr>
          <w:rFonts w:ascii="Times New Roman" w:hAnsi="Times New Roman"/>
          <w:b/>
          <w:noProof/>
        </w:rPr>
        <w:t>.</w:t>
      </w:r>
      <w:r w:rsidRPr="00D104E1">
        <w:rPr>
          <w:rFonts w:ascii="Times New Roman" w:hAnsi="Times New Roman"/>
          <w:noProof/>
        </w:rPr>
        <w:t xml:space="preserve"> Struktur Mikro Material </w:t>
      </w:r>
      <w:r w:rsidRPr="00D104E1">
        <w:rPr>
          <w:rFonts w:ascii="Times New Roman" w:hAnsi="Times New Roman"/>
          <w:i/>
          <w:noProof/>
        </w:rPr>
        <w:t>Hardening</w:t>
      </w:r>
      <w:r w:rsidR="00A80565">
        <w:rPr>
          <w:rFonts w:ascii="Times New Roman" w:hAnsi="Times New Roman"/>
          <w:noProof/>
        </w:rPr>
        <w:t xml:space="preserve"> 1025</w:t>
      </w:r>
      <w:r w:rsidRPr="00D104E1">
        <w:rPr>
          <w:rFonts w:ascii="Times New Roman" w:hAnsi="Times New Roman"/>
          <w:noProof/>
          <w:vertAlign w:val="superscript"/>
        </w:rPr>
        <w:t>o</w:t>
      </w:r>
      <w:r w:rsidRPr="00D104E1">
        <w:rPr>
          <w:rFonts w:ascii="Times New Roman" w:hAnsi="Times New Roman"/>
          <w:noProof/>
        </w:rPr>
        <w:t xml:space="preserve"> C, a. 200 x perbesaran, b. 400 x perbesaran</w:t>
      </w:r>
    </w:p>
    <w:p w:rsidR="00AC7721" w:rsidRPr="007441FC" w:rsidRDefault="00AC7721" w:rsidP="007441FC">
      <w:pPr>
        <w:spacing w:after="240" w:line="240" w:lineRule="auto"/>
        <w:ind w:firstLine="567"/>
        <w:jc w:val="both"/>
        <w:rPr>
          <w:rFonts w:ascii="Times New Roman" w:hAnsi="Times New Roman"/>
          <w:noProof/>
        </w:rPr>
      </w:pPr>
      <w:r w:rsidRPr="007441FC">
        <w:rPr>
          <w:rFonts w:ascii="Times New Roman" w:hAnsi="Times New Roman"/>
          <w:noProof/>
        </w:rPr>
        <w:t xml:space="preserve">Pada Gambar 7 adalah hasil pengujian struktur mikro pada baja </w:t>
      </w:r>
      <w:r w:rsidRPr="007441FC">
        <w:rPr>
          <w:rFonts w:ascii="Times New Roman" w:hAnsi="Times New Roman"/>
          <w:i/>
          <w:noProof/>
        </w:rPr>
        <w:t>stainless steel</w:t>
      </w:r>
      <w:r w:rsidRPr="007441FC">
        <w:rPr>
          <w:rFonts w:ascii="Times New Roman" w:hAnsi="Times New Roman"/>
          <w:noProof/>
        </w:rPr>
        <w:t xml:space="preserve"> yang telah di  </w:t>
      </w:r>
      <w:r w:rsidRPr="007441FC">
        <w:rPr>
          <w:rFonts w:ascii="Times New Roman" w:hAnsi="Times New Roman"/>
          <w:i/>
          <w:noProof/>
        </w:rPr>
        <w:t>hardening</w:t>
      </w:r>
      <w:r w:rsidRPr="007441FC">
        <w:rPr>
          <w:rFonts w:ascii="Times New Roman" w:hAnsi="Times New Roman"/>
          <w:noProof/>
        </w:rPr>
        <w:t>. Material dila</w:t>
      </w:r>
      <w:r w:rsidR="00A80565" w:rsidRPr="007441FC">
        <w:rPr>
          <w:rFonts w:ascii="Times New Roman" w:hAnsi="Times New Roman"/>
          <w:noProof/>
        </w:rPr>
        <w:t>kukan hardening dengan suhu 1025</w:t>
      </w:r>
      <w:r w:rsidRPr="007441FC">
        <w:rPr>
          <w:rFonts w:ascii="Times New Roman" w:hAnsi="Times New Roman"/>
          <w:noProof/>
          <w:vertAlign w:val="superscript"/>
        </w:rPr>
        <w:t xml:space="preserve">o </w:t>
      </w:r>
      <w:r w:rsidRPr="007441FC">
        <w:rPr>
          <w:rFonts w:ascii="Times New Roman" w:hAnsi="Times New Roman"/>
          <w:noProof/>
        </w:rPr>
        <w:t xml:space="preserve">C disertai dengan holding time 20 menit.  Hasil struktur mikronya adalah berupa struktur ferit lembut dan rapat (warna terang) dan struktur mikro pearlit lembut dan rapat juga (warna abu-abu) serta juga struktur mikro </w:t>
      </w:r>
      <w:r w:rsidRPr="007441FC">
        <w:rPr>
          <w:rFonts w:ascii="Times New Roman" w:hAnsi="Times New Roman"/>
          <w:i/>
          <w:noProof/>
        </w:rPr>
        <w:t>martensit</w:t>
      </w:r>
      <w:r w:rsidRPr="007441FC">
        <w:rPr>
          <w:rFonts w:ascii="Times New Roman" w:hAnsi="Times New Roman"/>
          <w:noProof/>
        </w:rPr>
        <w:t xml:space="preserve">. </w:t>
      </w:r>
    </w:p>
    <w:p w:rsidR="00AC7721" w:rsidRPr="00833008" w:rsidRDefault="00AC7721" w:rsidP="007441FC">
      <w:pPr>
        <w:pStyle w:val="ListParagraph"/>
        <w:widowControl w:val="0"/>
        <w:numPr>
          <w:ilvl w:val="0"/>
          <w:numId w:val="17"/>
        </w:numPr>
        <w:autoSpaceDE w:val="0"/>
        <w:autoSpaceDN w:val="0"/>
        <w:adjustRightInd w:val="0"/>
        <w:spacing w:after="0" w:line="360" w:lineRule="auto"/>
        <w:ind w:left="567"/>
        <w:contextualSpacing w:val="0"/>
        <w:jc w:val="both"/>
        <w:rPr>
          <w:rFonts w:ascii="Times New Roman" w:hAnsi="Times New Roman"/>
          <w:b/>
          <w:noProof/>
          <w:sz w:val="24"/>
          <w:szCs w:val="24"/>
        </w:rPr>
      </w:pPr>
      <w:r w:rsidRPr="00833008">
        <w:rPr>
          <w:rFonts w:ascii="Times New Roman" w:hAnsi="Times New Roman"/>
          <w:b/>
          <w:noProof/>
          <w:sz w:val="24"/>
          <w:szCs w:val="24"/>
        </w:rPr>
        <w:t xml:space="preserve">Material </w:t>
      </w:r>
      <w:r>
        <w:rPr>
          <w:rFonts w:ascii="Times New Roman" w:hAnsi="Times New Roman"/>
          <w:b/>
          <w:i/>
          <w:noProof/>
          <w:sz w:val="24"/>
          <w:szCs w:val="24"/>
        </w:rPr>
        <w:t>hardening, t</w:t>
      </w:r>
      <w:r w:rsidRPr="00833008">
        <w:rPr>
          <w:rFonts w:ascii="Times New Roman" w:hAnsi="Times New Roman"/>
          <w:b/>
          <w:i/>
          <w:noProof/>
          <w:sz w:val="24"/>
          <w:szCs w:val="24"/>
        </w:rPr>
        <w:t>empering</w:t>
      </w:r>
    </w:p>
    <w:p w:rsidR="00AC7721" w:rsidRPr="007441FC" w:rsidRDefault="00AC7721" w:rsidP="007441FC">
      <w:pPr>
        <w:pStyle w:val="ListParagraph"/>
        <w:spacing w:line="240" w:lineRule="auto"/>
        <w:ind w:left="0" w:firstLine="567"/>
        <w:jc w:val="both"/>
        <w:rPr>
          <w:rFonts w:ascii="Times New Roman" w:hAnsi="Times New Roman"/>
          <w:noProof/>
        </w:rPr>
      </w:pPr>
      <w:r w:rsidRPr="007441FC">
        <w:rPr>
          <w:rFonts w:ascii="Times New Roman" w:hAnsi="Times New Roman"/>
          <w:noProof/>
        </w:rPr>
        <w:t>Material setelah dila</w:t>
      </w:r>
      <w:r w:rsidR="00A80565" w:rsidRPr="007441FC">
        <w:rPr>
          <w:rFonts w:ascii="Times New Roman" w:hAnsi="Times New Roman"/>
          <w:noProof/>
        </w:rPr>
        <w:t>kukan hardening dengan suhu 1025</w:t>
      </w:r>
      <w:r w:rsidRPr="007441FC">
        <w:rPr>
          <w:rFonts w:ascii="Times New Roman" w:hAnsi="Times New Roman"/>
          <w:noProof/>
          <w:vertAlign w:val="superscript"/>
        </w:rPr>
        <w:t xml:space="preserve">o </w:t>
      </w:r>
      <w:r w:rsidRPr="007441FC">
        <w:rPr>
          <w:rFonts w:ascii="Times New Roman" w:hAnsi="Times New Roman"/>
          <w:noProof/>
        </w:rPr>
        <w:t>C disertai holding time 20 menit dan diquenching. Maka material tersebut dilakukan tempering dan dilaku</w:t>
      </w:r>
      <w:r w:rsidR="00F61537" w:rsidRPr="007441FC">
        <w:rPr>
          <w:rFonts w:ascii="Times New Roman" w:hAnsi="Times New Roman"/>
          <w:noProof/>
        </w:rPr>
        <w:t xml:space="preserve">kan pengujian struktur mikro. </w:t>
      </w:r>
      <w:r w:rsidRPr="007441FC">
        <w:rPr>
          <w:rFonts w:ascii="Times New Roman" w:hAnsi="Times New Roman"/>
          <w:noProof/>
        </w:rPr>
        <w:t xml:space="preserve">Hasil pengujian struktur mikro pada material telah dilakukan </w:t>
      </w:r>
      <w:r w:rsidRPr="007441FC">
        <w:rPr>
          <w:rFonts w:ascii="Times New Roman" w:hAnsi="Times New Roman"/>
          <w:i/>
          <w:noProof/>
        </w:rPr>
        <w:t xml:space="preserve">Tempering </w:t>
      </w:r>
      <w:r w:rsidRPr="007441FC">
        <w:rPr>
          <w:rFonts w:ascii="Times New Roman" w:hAnsi="Times New Roman"/>
          <w:noProof/>
        </w:rPr>
        <w:t>pada temperatur 200</w:t>
      </w:r>
      <w:r w:rsidRPr="007441FC">
        <w:rPr>
          <w:rFonts w:ascii="Times New Roman" w:hAnsi="Times New Roman"/>
          <w:noProof/>
          <w:vertAlign w:val="superscript"/>
        </w:rPr>
        <w:t>o</w:t>
      </w:r>
      <w:r w:rsidRPr="007441FC">
        <w:rPr>
          <w:rFonts w:ascii="Times New Roman" w:hAnsi="Times New Roman"/>
          <w:noProof/>
        </w:rPr>
        <w:t>C, 400</w:t>
      </w:r>
      <w:r w:rsidRPr="007441FC">
        <w:rPr>
          <w:rFonts w:ascii="Times New Roman" w:hAnsi="Times New Roman"/>
          <w:noProof/>
          <w:vertAlign w:val="superscript"/>
        </w:rPr>
        <w:t>o</w:t>
      </w:r>
      <w:r w:rsidRPr="007441FC">
        <w:rPr>
          <w:rFonts w:ascii="Times New Roman" w:hAnsi="Times New Roman"/>
          <w:noProof/>
        </w:rPr>
        <w:t>C, 600</w:t>
      </w:r>
      <w:r w:rsidRPr="007441FC">
        <w:rPr>
          <w:rFonts w:ascii="Times New Roman" w:hAnsi="Times New Roman"/>
          <w:noProof/>
          <w:vertAlign w:val="superscript"/>
        </w:rPr>
        <w:t>o</w:t>
      </w:r>
      <w:r w:rsidRPr="007441FC">
        <w:rPr>
          <w:rFonts w:ascii="Times New Roman" w:hAnsi="Times New Roman"/>
          <w:noProof/>
        </w:rPr>
        <w:t>C. sebagaimana ditunjukkan pada Gambar 8.</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3319"/>
      </w:tblGrid>
      <w:tr w:rsidR="00AC7721" w:rsidTr="00AC7721">
        <w:trPr>
          <w:trHeight w:val="2654"/>
          <w:jc w:val="center"/>
        </w:trPr>
        <w:tc>
          <w:tcPr>
            <w:tcW w:w="3419" w:type="dxa"/>
          </w:tcPr>
          <w:p w:rsidR="00AC7721" w:rsidRDefault="00AC7721" w:rsidP="00AC7721">
            <w:pPr>
              <w:spacing w:after="0" w:line="360" w:lineRule="auto"/>
              <w:jc w:val="center"/>
              <w:rPr>
                <w:rFonts w:ascii="Times New Roman" w:eastAsia="SimSun" w:hAnsi="Times New Roman"/>
                <w:noProof/>
                <w:sz w:val="24"/>
                <w:szCs w:val="24"/>
                <w:lang w:eastAsia="zh-CN"/>
              </w:rPr>
            </w:pPr>
            <w:r w:rsidRPr="00C65340">
              <w:rPr>
                <w:rFonts w:ascii="Times New Roman" w:hAnsi="Times New Roman"/>
                <w:noProof/>
              </w:rPr>
              <w:drawing>
                <wp:inline distT="0" distB="0" distL="0" distR="0" wp14:anchorId="497AD800" wp14:editId="08BD6387">
                  <wp:extent cx="2009423" cy="1620000"/>
                  <wp:effectExtent l="19050" t="0" r="0" b="0"/>
                  <wp:docPr id="16" name="Picture 22" descr="D:\1. KULIAH S2\Metodologi Riset\sitasi tugas\MIKRO Kholis\temper 200 x 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1. KULIAH S2\Metodologi Riset\sitasi tugas\MIKRO Kholis\temper 200 x 200.jpg"/>
                          <pic:cNvPicPr>
                            <a:picLocks noChangeAspect="1" noChangeArrowheads="1"/>
                          </pic:cNvPicPr>
                        </pic:nvPicPr>
                        <pic:blipFill>
                          <a:blip r:embed="rId17" cstate="print">
                            <a:lum bright="10000" contrast="40000"/>
                          </a:blip>
                          <a:srcRect/>
                          <a:stretch>
                            <a:fillRect/>
                          </a:stretch>
                        </pic:blipFill>
                        <pic:spPr bwMode="auto">
                          <a:xfrm>
                            <a:off x="0" y="0"/>
                            <a:ext cx="2009423" cy="1620000"/>
                          </a:xfrm>
                          <a:prstGeom prst="rect">
                            <a:avLst/>
                          </a:prstGeom>
                          <a:noFill/>
                          <a:ln w="9525">
                            <a:noFill/>
                            <a:miter lim="800000"/>
                            <a:headEnd/>
                            <a:tailEnd/>
                          </a:ln>
                        </pic:spPr>
                      </pic:pic>
                    </a:graphicData>
                  </a:graphic>
                </wp:inline>
              </w:drawing>
            </w:r>
          </w:p>
        </w:tc>
        <w:tc>
          <w:tcPr>
            <w:tcW w:w="3312" w:type="dxa"/>
          </w:tcPr>
          <w:p w:rsidR="00AC7721" w:rsidRDefault="00AC7721" w:rsidP="00AC7721">
            <w:pPr>
              <w:spacing w:after="0" w:line="360" w:lineRule="auto"/>
              <w:ind w:left="-107"/>
              <w:jc w:val="center"/>
              <w:rPr>
                <w:rFonts w:ascii="Times New Roman" w:eastAsia="SimSun" w:hAnsi="Times New Roman"/>
                <w:noProof/>
                <w:sz w:val="24"/>
                <w:szCs w:val="24"/>
                <w:lang w:eastAsia="zh-CN"/>
              </w:rPr>
            </w:pPr>
            <w:r>
              <w:rPr>
                <w:rFonts w:ascii="Times New Roman" w:eastAsia="SimSun" w:hAnsi="Times New Roman"/>
                <w:noProof/>
                <w:sz w:val="24"/>
                <w:szCs w:val="24"/>
              </w:rPr>
              <w:drawing>
                <wp:inline distT="0" distB="0" distL="0" distR="0" wp14:anchorId="649FD841" wp14:editId="633827E1">
                  <wp:extent cx="2013559" cy="1620000"/>
                  <wp:effectExtent l="19050" t="0" r="5741" b="0"/>
                  <wp:docPr id="12" name="Picture 5" descr="D:\1. KULIAH S2\5. Metodologi Riset\Tugas semester 1\Tugas MR fix\mikro baru\temper 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 KULIAH S2\5. Metodologi Riset\Tugas semester 1\Tugas MR fix\mikro baru\temper 200.jpg"/>
                          <pic:cNvPicPr>
                            <a:picLocks noChangeAspect="1" noChangeArrowheads="1"/>
                          </pic:cNvPicPr>
                        </pic:nvPicPr>
                        <pic:blipFill>
                          <a:blip r:embed="rId18" cstate="print">
                            <a:lum bright="10000"/>
                          </a:blip>
                          <a:srcRect/>
                          <a:stretch>
                            <a:fillRect/>
                          </a:stretch>
                        </pic:blipFill>
                        <pic:spPr bwMode="auto">
                          <a:xfrm>
                            <a:off x="0" y="0"/>
                            <a:ext cx="2013559" cy="1620000"/>
                          </a:xfrm>
                          <a:prstGeom prst="rect">
                            <a:avLst/>
                          </a:prstGeom>
                          <a:noFill/>
                          <a:ln w="9525">
                            <a:noFill/>
                            <a:miter lim="800000"/>
                            <a:headEnd/>
                            <a:tailEnd/>
                          </a:ln>
                        </pic:spPr>
                      </pic:pic>
                    </a:graphicData>
                  </a:graphic>
                </wp:inline>
              </w:drawing>
            </w:r>
          </w:p>
        </w:tc>
      </w:tr>
    </w:tbl>
    <w:p w:rsidR="00AC7721" w:rsidRDefault="00AC7721" w:rsidP="00AC7721">
      <w:pPr>
        <w:spacing w:after="0" w:line="360" w:lineRule="auto"/>
        <w:jc w:val="center"/>
        <w:rPr>
          <w:rFonts w:ascii="Times New Roman" w:eastAsia="SimSun" w:hAnsi="Times New Roman"/>
          <w:noProof/>
          <w:sz w:val="24"/>
          <w:szCs w:val="24"/>
          <w:lang w:eastAsia="zh-CN"/>
        </w:rPr>
      </w:pPr>
      <w:r>
        <w:rPr>
          <w:rFonts w:ascii="Times New Roman" w:eastAsia="SimSun" w:hAnsi="Times New Roman"/>
          <w:noProof/>
          <w:sz w:val="24"/>
          <w:szCs w:val="24"/>
          <w:lang w:eastAsia="zh-CN"/>
        </w:rPr>
        <w:lastRenderedPageBreak/>
        <w:t>(a)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5"/>
        <w:gridCol w:w="3405"/>
      </w:tblGrid>
      <w:tr w:rsidR="00AC7721" w:rsidTr="00AC7721">
        <w:trPr>
          <w:trHeight w:val="2018"/>
          <w:jc w:val="center"/>
        </w:trPr>
        <w:tc>
          <w:tcPr>
            <w:tcW w:w="3405" w:type="dxa"/>
          </w:tcPr>
          <w:p w:rsidR="00AC7721" w:rsidRDefault="00AC7721" w:rsidP="00AC7721">
            <w:pPr>
              <w:spacing w:after="0" w:line="360" w:lineRule="auto"/>
              <w:jc w:val="center"/>
              <w:rPr>
                <w:rFonts w:ascii="Times New Roman" w:eastAsia="SimSun" w:hAnsi="Times New Roman"/>
                <w:noProof/>
                <w:sz w:val="24"/>
                <w:szCs w:val="24"/>
                <w:lang w:eastAsia="zh-CN"/>
              </w:rPr>
            </w:pPr>
            <w:r w:rsidRPr="00A74557">
              <w:rPr>
                <w:rFonts w:ascii="Times New Roman" w:hAnsi="Times New Roman"/>
                <w:noProof/>
              </w:rPr>
              <w:drawing>
                <wp:inline distT="0" distB="0" distL="0" distR="0" wp14:anchorId="7C5EBCA6" wp14:editId="59782B4F">
                  <wp:extent cx="2004750" cy="1620000"/>
                  <wp:effectExtent l="19050" t="0" r="0" b="0"/>
                  <wp:docPr id="131" name="Picture 23" descr="D:\1. KULIAH S2\Metodologi Riset\sitasi tugas\MIKRO Kholis\temper 400 x 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1. KULIAH S2\Metodologi Riset\sitasi tugas\MIKRO Kholis\temper 400 x 200.jpg"/>
                          <pic:cNvPicPr>
                            <a:picLocks noChangeAspect="1" noChangeArrowheads="1"/>
                          </pic:cNvPicPr>
                        </pic:nvPicPr>
                        <pic:blipFill>
                          <a:blip r:embed="rId19" cstate="print">
                            <a:lum bright="10000" contrast="40000"/>
                          </a:blip>
                          <a:srcRect/>
                          <a:stretch>
                            <a:fillRect/>
                          </a:stretch>
                        </pic:blipFill>
                        <pic:spPr bwMode="auto">
                          <a:xfrm>
                            <a:off x="0" y="0"/>
                            <a:ext cx="2004750" cy="1620000"/>
                          </a:xfrm>
                          <a:prstGeom prst="rect">
                            <a:avLst/>
                          </a:prstGeom>
                          <a:noFill/>
                          <a:ln w="9525">
                            <a:noFill/>
                            <a:miter lim="800000"/>
                            <a:headEnd/>
                            <a:tailEnd/>
                          </a:ln>
                        </pic:spPr>
                      </pic:pic>
                    </a:graphicData>
                  </a:graphic>
                </wp:inline>
              </w:drawing>
            </w:r>
          </w:p>
        </w:tc>
        <w:tc>
          <w:tcPr>
            <w:tcW w:w="3405" w:type="dxa"/>
          </w:tcPr>
          <w:p w:rsidR="00AC7721" w:rsidRDefault="00AC7721" w:rsidP="00AC7721">
            <w:pPr>
              <w:spacing w:after="0" w:line="360" w:lineRule="auto"/>
              <w:ind w:left="-73"/>
              <w:jc w:val="center"/>
              <w:rPr>
                <w:rFonts w:ascii="Times New Roman" w:eastAsia="SimSun" w:hAnsi="Times New Roman"/>
                <w:noProof/>
                <w:sz w:val="24"/>
                <w:szCs w:val="24"/>
                <w:lang w:eastAsia="zh-CN"/>
              </w:rPr>
            </w:pPr>
            <w:r>
              <w:rPr>
                <w:rFonts w:ascii="Times New Roman" w:eastAsia="SimSun" w:hAnsi="Times New Roman"/>
                <w:noProof/>
                <w:sz w:val="24"/>
                <w:szCs w:val="24"/>
              </w:rPr>
              <w:drawing>
                <wp:inline distT="0" distB="0" distL="0" distR="0" wp14:anchorId="72224B0A" wp14:editId="28A5BA91">
                  <wp:extent cx="2033617" cy="1620000"/>
                  <wp:effectExtent l="19050" t="0" r="4733" b="0"/>
                  <wp:docPr id="13" name="Picture 6" descr="D:\1. KULIAH S2\5. Metodologi Riset\Tugas semester 1\Tugas MR fix\mikro baru\temper 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 KULIAH S2\5. Metodologi Riset\Tugas semester 1\Tugas MR fix\mikro baru\temper 400.jpg"/>
                          <pic:cNvPicPr>
                            <a:picLocks noChangeAspect="1" noChangeArrowheads="1"/>
                          </pic:cNvPicPr>
                        </pic:nvPicPr>
                        <pic:blipFill>
                          <a:blip r:embed="rId20" cstate="print"/>
                          <a:srcRect/>
                          <a:stretch>
                            <a:fillRect/>
                          </a:stretch>
                        </pic:blipFill>
                        <pic:spPr bwMode="auto">
                          <a:xfrm>
                            <a:off x="0" y="0"/>
                            <a:ext cx="2033617" cy="1620000"/>
                          </a:xfrm>
                          <a:prstGeom prst="rect">
                            <a:avLst/>
                          </a:prstGeom>
                          <a:noFill/>
                          <a:ln w="9525">
                            <a:noFill/>
                            <a:miter lim="800000"/>
                            <a:headEnd/>
                            <a:tailEnd/>
                          </a:ln>
                        </pic:spPr>
                      </pic:pic>
                    </a:graphicData>
                  </a:graphic>
                </wp:inline>
              </w:drawing>
            </w:r>
          </w:p>
        </w:tc>
      </w:tr>
    </w:tbl>
    <w:p w:rsidR="00AC7721" w:rsidRDefault="00AC7721" w:rsidP="00AC7721">
      <w:pPr>
        <w:spacing w:after="0" w:line="360" w:lineRule="auto"/>
        <w:jc w:val="center"/>
        <w:rPr>
          <w:rFonts w:ascii="Times New Roman" w:eastAsia="SimSun" w:hAnsi="Times New Roman"/>
          <w:noProof/>
          <w:sz w:val="24"/>
          <w:szCs w:val="24"/>
          <w:lang w:eastAsia="zh-CN"/>
        </w:rPr>
      </w:pPr>
      <w:r>
        <w:rPr>
          <w:rFonts w:ascii="Times New Roman" w:eastAsia="SimSun" w:hAnsi="Times New Roman"/>
          <w:noProof/>
          <w:sz w:val="24"/>
          <w:szCs w:val="24"/>
          <w:lang w:eastAsia="zh-CN"/>
        </w:rPr>
        <w:t>(b)</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3372"/>
      </w:tblGrid>
      <w:tr w:rsidR="00AC7721" w:rsidTr="00AC7721">
        <w:trPr>
          <w:trHeight w:val="2286"/>
          <w:jc w:val="center"/>
        </w:trPr>
        <w:tc>
          <w:tcPr>
            <w:tcW w:w="3381" w:type="dxa"/>
          </w:tcPr>
          <w:p w:rsidR="00AC7721" w:rsidRDefault="00AC7721" w:rsidP="00AC7721">
            <w:pPr>
              <w:spacing w:after="0"/>
              <w:jc w:val="center"/>
              <w:rPr>
                <w:rFonts w:ascii="Times New Roman" w:eastAsia="SimSun" w:hAnsi="Times New Roman"/>
                <w:noProof/>
                <w:sz w:val="24"/>
                <w:szCs w:val="24"/>
                <w:lang w:eastAsia="zh-CN"/>
              </w:rPr>
            </w:pPr>
            <w:r w:rsidRPr="00C65340">
              <w:rPr>
                <w:rFonts w:ascii="Times New Roman" w:hAnsi="Times New Roman"/>
                <w:noProof/>
              </w:rPr>
              <w:drawing>
                <wp:inline distT="0" distB="0" distL="0" distR="0" wp14:anchorId="78F310EF" wp14:editId="1FDD8CE0">
                  <wp:extent cx="2032788" cy="1620000"/>
                  <wp:effectExtent l="19050" t="0" r="5562" b="0"/>
                  <wp:docPr id="133" name="Picture 26" descr="D:\1. KULIAH S2\Metodologi Riset\sitasi tugas\MIKRO Kholis\temper 600 x 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1. KULIAH S2\Metodologi Riset\sitasi tugas\MIKRO Kholis\temper 600 x 200.jpg"/>
                          <pic:cNvPicPr>
                            <a:picLocks noChangeAspect="1" noChangeArrowheads="1"/>
                          </pic:cNvPicPr>
                        </pic:nvPicPr>
                        <pic:blipFill>
                          <a:blip r:embed="rId21" cstate="print">
                            <a:lum bright="10000" contrast="30000"/>
                          </a:blip>
                          <a:srcRect/>
                          <a:stretch>
                            <a:fillRect/>
                          </a:stretch>
                        </pic:blipFill>
                        <pic:spPr bwMode="auto">
                          <a:xfrm>
                            <a:off x="0" y="0"/>
                            <a:ext cx="2032788" cy="1620000"/>
                          </a:xfrm>
                          <a:prstGeom prst="rect">
                            <a:avLst/>
                          </a:prstGeom>
                          <a:noFill/>
                          <a:ln w="9525">
                            <a:noFill/>
                            <a:miter lim="800000"/>
                            <a:headEnd/>
                            <a:tailEnd/>
                          </a:ln>
                        </pic:spPr>
                      </pic:pic>
                    </a:graphicData>
                  </a:graphic>
                </wp:inline>
              </w:drawing>
            </w:r>
          </w:p>
        </w:tc>
        <w:tc>
          <w:tcPr>
            <w:tcW w:w="3372" w:type="dxa"/>
          </w:tcPr>
          <w:p w:rsidR="00AC7721" w:rsidRDefault="00AC7721" w:rsidP="00AC7721">
            <w:pPr>
              <w:spacing w:after="0" w:line="360" w:lineRule="auto"/>
              <w:ind w:left="-122"/>
              <w:jc w:val="center"/>
              <w:rPr>
                <w:rFonts w:ascii="Times New Roman" w:eastAsia="SimSun" w:hAnsi="Times New Roman"/>
                <w:noProof/>
                <w:sz w:val="24"/>
                <w:szCs w:val="24"/>
                <w:lang w:eastAsia="zh-CN"/>
              </w:rPr>
            </w:pPr>
            <w:r>
              <w:rPr>
                <w:rFonts w:ascii="Times New Roman" w:eastAsia="SimSun" w:hAnsi="Times New Roman"/>
                <w:noProof/>
                <w:sz w:val="24"/>
                <w:szCs w:val="24"/>
              </w:rPr>
              <w:drawing>
                <wp:inline distT="0" distB="0" distL="0" distR="0" wp14:anchorId="11721E28" wp14:editId="61FBA185">
                  <wp:extent cx="2025000" cy="1620000"/>
                  <wp:effectExtent l="19050" t="0" r="0" b="0"/>
                  <wp:docPr id="14" name="Picture 7" descr="D:\1. KULIAH S2\5. Metodologi Riset\Tugas semester 1\Tugas MR fix\mikro baru\temper 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 KULIAH S2\5. Metodologi Riset\Tugas semester 1\Tugas MR fix\mikro baru\temper 600.jpg"/>
                          <pic:cNvPicPr>
                            <a:picLocks noChangeAspect="1" noChangeArrowheads="1"/>
                          </pic:cNvPicPr>
                        </pic:nvPicPr>
                        <pic:blipFill>
                          <a:blip r:embed="rId22" cstate="print"/>
                          <a:srcRect/>
                          <a:stretch>
                            <a:fillRect/>
                          </a:stretch>
                        </pic:blipFill>
                        <pic:spPr bwMode="auto">
                          <a:xfrm>
                            <a:off x="0" y="0"/>
                            <a:ext cx="2025000" cy="1620000"/>
                          </a:xfrm>
                          <a:prstGeom prst="rect">
                            <a:avLst/>
                          </a:prstGeom>
                          <a:noFill/>
                          <a:ln w="9525">
                            <a:noFill/>
                            <a:miter lim="800000"/>
                            <a:headEnd/>
                            <a:tailEnd/>
                          </a:ln>
                        </pic:spPr>
                      </pic:pic>
                    </a:graphicData>
                  </a:graphic>
                </wp:inline>
              </w:drawing>
            </w:r>
          </w:p>
        </w:tc>
      </w:tr>
    </w:tbl>
    <w:p w:rsidR="00AC7721" w:rsidRDefault="00AC7721" w:rsidP="00AC7721">
      <w:pPr>
        <w:spacing w:after="0" w:line="360" w:lineRule="auto"/>
        <w:jc w:val="center"/>
        <w:rPr>
          <w:rFonts w:ascii="Times New Roman" w:hAnsi="Times New Roman"/>
          <w:b/>
          <w:noProof/>
          <w:sz w:val="24"/>
          <w:szCs w:val="24"/>
        </w:rPr>
      </w:pPr>
      <w:r>
        <w:rPr>
          <w:rFonts w:ascii="Times New Roman" w:hAnsi="Times New Roman"/>
          <w:b/>
          <w:noProof/>
          <w:sz w:val="24"/>
          <w:szCs w:val="24"/>
        </w:rPr>
        <w:t>(c)</w:t>
      </w:r>
    </w:p>
    <w:p w:rsidR="00AC7721" w:rsidRPr="00AC7A9C" w:rsidRDefault="00AC7721" w:rsidP="00AC7721">
      <w:pPr>
        <w:spacing w:after="120" w:line="360" w:lineRule="auto"/>
        <w:jc w:val="center"/>
        <w:rPr>
          <w:rFonts w:ascii="Times New Roman" w:hAnsi="Times New Roman"/>
          <w:noProof/>
          <w:sz w:val="24"/>
          <w:szCs w:val="24"/>
        </w:rPr>
      </w:pPr>
      <w:r w:rsidRPr="00AC7A9C">
        <w:rPr>
          <w:rFonts w:ascii="Times New Roman" w:hAnsi="Times New Roman"/>
          <w:b/>
          <w:noProof/>
          <w:sz w:val="24"/>
          <w:szCs w:val="24"/>
        </w:rPr>
        <w:t>Gambar 8</w:t>
      </w:r>
      <w:r>
        <w:rPr>
          <w:rFonts w:ascii="Times New Roman" w:hAnsi="Times New Roman"/>
          <w:noProof/>
          <w:sz w:val="24"/>
          <w:szCs w:val="24"/>
        </w:rPr>
        <w:t xml:space="preserve">. </w:t>
      </w:r>
      <w:r w:rsidRPr="001D5220">
        <w:rPr>
          <w:rFonts w:ascii="Times New Roman" w:hAnsi="Times New Roman"/>
          <w:noProof/>
          <w:sz w:val="24"/>
          <w:szCs w:val="24"/>
        </w:rPr>
        <w:t xml:space="preserve">Hasil struktur mikro material </w:t>
      </w:r>
      <w:r w:rsidRPr="001D5220">
        <w:rPr>
          <w:rFonts w:ascii="Times New Roman" w:hAnsi="Times New Roman"/>
          <w:i/>
          <w:noProof/>
          <w:sz w:val="24"/>
          <w:szCs w:val="24"/>
        </w:rPr>
        <w:t>Tempering</w:t>
      </w:r>
      <w:r>
        <w:rPr>
          <w:rFonts w:ascii="Times New Roman" w:hAnsi="Times New Roman"/>
          <w:i/>
          <w:noProof/>
          <w:sz w:val="24"/>
          <w:szCs w:val="24"/>
        </w:rPr>
        <w:t xml:space="preserve">, </w:t>
      </w:r>
      <w:r>
        <w:rPr>
          <w:rFonts w:ascii="Times New Roman" w:hAnsi="Times New Roman"/>
          <w:noProof/>
          <w:sz w:val="24"/>
          <w:szCs w:val="24"/>
        </w:rPr>
        <w:t>a) Temper 200</w:t>
      </w:r>
      <w:r>
        <w:rPr>
          <w:rFonts w:ascii="Times New Roman" w:hAnsi="Times New Roman"/>
          <w:noProof/>
          <w:sz w:val="24"/>
          <w:szCs w:val="24"/>
          <w:vertAlign w:val="superscript"/>
        </w:rPr>
        <w:t xml:space="preserve">o </w:t>
      </w:r>
      <w:r>
        <w:rPr>
          <w:rFonts w:ascii="Times New Roman" w:hAnsi="Times New Roman"/>
          <w:noProof/>
          <w:sz w:val="24"/>
          <w:szCs w:val="24"/>
        </w:rPr>
        <w:t>C, b) Temper 400</w:t>
      </w:r>
      <w:r>
        <w:rPr>
          <w:rFonts w:ascii="Times New Roman" w:hAnsi="Times New Roman"/>
          <w:noProof/>
          <w:sz w:val="24"/>
          <w:szCs w:val="24"/>
          <w:vertAlign w:val="superscript"/>
        </w:rPr>
        <w:t xml:space="preserve">o </w:t>
      </w:r>
      <w:r>
        <w:rPr>
          <w:rFonts w:ascii="Times New Roman" w:hAnsi="Times New Roman"/>
          <w:noProof/>
          <w:sz w:val="24"/>
          <w:szCs w:val="24"/>
        </w:rPr>
        <w:t>C, c) Temper 600</w:t>
      </w:r>
      <w:r>
        <w:rPr>
          <w:rFonts w:ascii="Times New Roman" w:hAnsi="Times New Roman"/>
          <w:noProof/>
          <w:sz w:val="24"/>
          <w:szCs w:val="24"/>
          <w:vertAlign w:val="superscript"/>
        </w:rPr>
        <w:t xml:space="preserve">o </w:t>
      </w:r>
      <w:r>
        <w:rPr>
          <w:rFonts w:ascii="Times New Roman" w:hAnsi="Times New Roman"/>
          <w:noProof/>
          <w:sz w:val="24"/>
          <w:szCs w:val="24"/>
        </w:rPr>
        <w:t>C</w:t>
      </w:r>
    </w:p>
    <w:p w:rsidR="00AC7721" w:rsidRPr="007441FC" w:rsidRDefault="00AC7721" w:rsidP="007441FC">
      <w:pPr>
        <w:spacing w:before="240" w:after="120" w:line="240" w:lineRule="auto"/>
        <w:ind w:firstLine="567"/>
        <w:jc w:val="both"/>
        <w:rPr>
          <w:rFonts w:ascii="Times New Roman" w:hAnsi="Times New Roman"/>
          <w:noProof/>
        </w:rPr>
      </w:pPr>
      <w:r w:rsidRPr="007441FC">
        <w:rPr>
          <w:rFonts w:ascii="Times New Roman" w:hAnsi="Times New Roman"/>
          <w:noProof/>
        </w:rPr>
        <w:t xml:space="preserve">Pada suhu </w:t>
      </w:r>
      <w:r w:rsidRPr="007441FC">
        <w:rPr>
          <w:rFonts w:ascii="Times New Roman" w:hAnsi="Times New Roman"/>
          <w:i/>
          <w:noProof/>
        </w:rPr>
        <w:t>tempering</w:t>
      </w:r>
      <w:r w:rsidRPr="007441FC">
        <w:rPr>
          <w:rFonts w:ascii="Times New Roman" w:hAnsi="Times New Roman"/>
          <w:noProof/>
        </w:rPr>
        <w:t xml:space="preserve"> 200°C terlihat bentuk struktur mikro ferit, mikro </w:t>
      </w:r>
      <w:r w:rsidRPr="007441FC">
        <w:rPr>
          <w:rFonts w:ascii="Times New Roman" w:hAnsi="Times New Roman"/>
          <w:i/>
          <w:noProof/>
        </w:rPr>
        <w:t xml:space="preserve">pearlit </w:t>
      </w:r>
      <w:r w:rsidRPr="007441FC">
        <w:rPr>
          <w:rFonts w:ascii="Times New Roman" w:hAnsi="Times New Roman"/>
          <w:noProof/>
        </w:rPr>
        <w:t xml:space="preserve">dan struktur mikro </w:t>
      </w:r>
      <w:r w:rsidRPr="007441FC">
        <w:rPr>
          <w:rFonts w:ascii="Times New Roman" w:hAnsi="Times New Roman"/>
          <w:i/>
          <w:noProof/>
        </w:rPr>
        <w:t>martensit temper</w:t>
      </w:r>
      <w:r w:rsidRPr="007441FC">
        <w:rPr>
          <w:rFonts w:ascii="Times New Roman" w:hAnsi="Times New Roman"/>
          <w:i/>
          <w:noProof/>
        </w:rPr>
        <w:fldChar w:fldCharType="begin" w:fldLock="1"/>
      </w:r>
      <w:r w:rsidR="00084A2D">
        <w:rPr>
          <w:rFonts w:ascii="Times New Roman" w:hAnsi="Times New Roman"/>
          <w:i/>
          <w:noProof/>
        </w:rPr>
        <w:instrText>ADDIN CSL_CITATION {"citationItems":[{"id":"ITEM-1","itemData":{"DOI":"10.1016/j.jallcom.2010.12.174","ISSN":"09258388","abstract":"Martensitic stainless steels are widely used for their good mechanical properties and moderate corrosion resistance. However, the need for superior properties in specific applications (e.g. steam generators, mixer blades, etc.) led to wide researches on the performance improvement of these steels. Heat treatment was recommended as one of the best ways to this regard hence the effects of astenitizing temperature and time, and tempering temperature on the microstructure, mechanical and corrosion properties of AISI420 have been studied. In the current work the experimental results showed that the austeitizing temperature significantly affects mechanical properties. The increase of tempering temperature led to precipitation of M7C 3 and secondary hardening in the range of 400-500 °C. SEM micrographs of the fracture surfaces showed a mixed fracture mechanism (brittle and ductile) at 200 °C and 700 °C and brittle mechanism at 500 °C. The Polarization curves were not significantly affected by the increment of austenitizing temperature. © 2010 Elsevier B.V. All rights reserved.","author":[{"dropping-particle":"","family":"Isfahany","given":"A. Nasery","non-dropping-particle":"","parse-names":false,"suffix":""},{"dropping-particle":"","family":"Saghafian","given":"H.","non-dropping-particle":"","parse-names":false,"suffix":""},{"dropping-particle":"","family":"Borhani","given":"G.","non-dropping-particle":"","parse-names":false,"suffix":""}],"container-title":"Journal of Alloys and Compounds","id":"ITEM-1","issue":"9","issued":{"date-parts":[["2011"]]},"page":"3931-3936","publisher":"Elsevier B.V.","title":"The effect of heat treatment on mechanical properties and corrosion behavior of AISI420 martensitic stainless steel","type":"article-journal","volume":"509"},"uris":["http://www.mendeley.com/documents/?uuid=287768e8-b0cd-4c38-baae-d33a5f5d6375"]}],"mendeley":{"formattedCitation":"(Isfahany, Saghafian and Borhani, 2011)","plainTextFormattedCitation":"(Isfahany, Saghafian and Borhani, 2011)","previouslyFormattedCitation":"[14]"},"properties":{"noteIndex":0},"schema":"https://github.com/citation-style-language/schema/raw/master/csl-citation.json"}</w:instrText>
      </w:r>
      <w:r w:rsidRPr="007441FC">
        <w:rPr>
          <w:rFonts w:ascii="Times New Roman" w:hAnsi="Times New Roman"/>
          <w:i/>
          <w:noProof/>
        </w:rPr>
        <w:fldChar w:fldCharType="separate"/>
      </w:r>
      <w:r w:rsidR="00084A2D" w:rsidRPr="00084A2D">
        <w:rPr>
          <w:rFonts w:ascii="Times New Roman" w:hAnsi="Times New Roman"/>
          <w:noProof/>
        </w:rPr>
        <w:t>(Isfahany, Saghafian and Borhani, 2011)</w:t>
      </w:r>
      <w:r w:rsidRPr="007441FC">
        <w:rPr>
          <w:rFonts w:ascii="Times New Roman" w:hAnsi="Times New Roman"/>
          <w:i/>
          <w:noProof/>
        </w:rPr>
        <w:fldChar w:fldCharType="end"/>
      </w:r>
      <w:r w:rsidRPr="007441FC">
        <w:rPr>
          <w:rFonts w:ascii="Times New Roman" w:hAnsi="Times New Roman"/>
          <w:noProof/>
        </w:rPr>
        <w:t xml:space="preserve">. Struktur mikro martensit temper merupakan hasil dari fasa </w:t>
      </w:r>
      <w:r w:rsidRPr="007441FC">
        <w:rPr>
          <w:rFonts w:ascii="Times New Roman" w:hAnsi="Times New Roman"/>
          <w:i/>
          <w:noProof/>
        </w:rPr>
        <w:t>martensit</w:t>
      </w:r>
      <w:r w:rsidRPr="007441FC">
        <w:rPr>
          <w:rFonts w:ascii="Times New Roman" w:hAnsi="Times New Roman"/>
          <w:noProof/>
        </w:rPr>
        <w:t xml:space="preserve"> </w:t>
      </w:r>
      <w:r w:rsidRPr="007441FC">
        <w:rPr>
          <w:rFonts w:ascii="Times New Roman" w:hAnsi="Times New Roman"/>
          <w:i/>
          <w:noProof/>
        </w:rPr>
        <w:t>hardening</w:t>
      </w:r>
      <w:r w:rsidRPr="007441FC">
        <w:rPr>
          <w:rFonts w:ascii="Times New Roman" w:hAnsi="Times New Roman"/>
          <w:noProof/>
        </w:rPr>
        <w:t xml:space="preserve"> yang telah terurai, oleh karena itu sifatnyapun akan berubah lebih ulet namun tetap ada unsur keras, ini sebagai bukti hasil kekerasan yang ditunjukkan pada tabel 1</w:t>
      </w:r>
      <w:r w:rsidR="00A715F1" w:rsidRPr="007441FC">
        <w:rPr>
          <w:rFonts w:ascii="Times New Roman" w:hAnsi="Times New Roman"/>
          <w:noProof/>
        </w:rPr>
        <w:t xml:space="preserve"> yaitu nilai kekerasannya 4</w:t>
      </w:r>
      <w:r w:rsidRPr="007441FC">
        <w:rPr>
          <w:rFonts w:ascii="Times New Roman" w:hAnsi="Times New Roman"/>
          <w:noProof/>
        </w:rPr>
        <w:t>7 HRC. Struktur mikro pada suhu 200</w:t>
      </w:r>
      <w:r w:rsidRPr="007441FC">
        <w:rPr>
          <w:rFonts w:ascii="Times New Roman" w:hAnsi="Times New Roman"/>
          <w:noProof/>
          <w:vertAlign w:val="superscript"/>
        </w:rPr>
        <w:t>o</w:t>
      </w:r>
      <w:r w:rsidRPr="007441FC">
        <w:rPr>
          <w:rFonts w:ascii="Times New Roman" w:hAnsi="Times New Roman"/>
          <w:noProof/>
        </w:rPr>
        <w:t xml:space="preserve">C didominasi struktur </w:t>
      </w:r>
      <w:r w:rsidRPr="007441FC">
        <w:rPr>
          <w:rFonts w:ascii="Times New Roman" w:hAnsi="Times New Roman"/>
          <w:i/>
          <w:noProof/>
        </w:rPr>
        <w:t>martensit</w:t>
      </w:r>
      <w:r w:rsidRPr="007441FC">
        <w:rPr>
          <w:rFonts w:ascii="Times New Roman" w:hAnsi="Times New Roman"/>
          <w:noProof/>
        </w:rPr>
        <w:t xml:space="preserve"> temper dan struktur </w:t>
      </w:r>
      <w:r w:rsidRPr="007441FC">
        <w:rPr>
          <w:rFonts w:ascii="Times New Roman" w:hAnsi="Times New Roman"/>
          <w:i/>
          <w:noProof/>
        </w:rPr>
        <w:t>pearlit</w:t>
      </w:r>
      <w:r w:rsidRPr="007441FC">
        <w:rPr>
          <w:rFonts w:ascii="Times New Roman" w:hAnsi="Times New Roman"/>
          <w:noProof/>
        </w:rPr>
        <w:t xml:space="preserve"> serta susunanya atomnya halus dan lebih rapat. Hasil struktur mikro  ini tidak jauh beda dengan hasil  material yang di</w:t>
      </w:r>
      <w:r w:rsidRPr="007441FC">
        <w:rPr>
          <w:rFonts w:ascii="Times New Roman" w:hAnsi="Times New Roman"/>
          <w:i/>
          <w:noProof/>
        </w:rPr>
        <w:t>hardening</w:t>
      </w:r>
      <w:r w:rsidRPr="007441FC">
        <w:rPr>
          <w:rFonts w:ascii="Times New Roman" w:hAnsi="Times New Roman"/>
          <w:noProof/>
        </w:rPr>
        <w:t xml:space="preserve">. Maka temperatur </w:t>
      </w:r>
      <w:r w:rsidRPr="007441FC">
        <w:rPr>
          <w:rFonts w:ascii="Times New Roman" w:hAnsi="Times New Roman"/>
          <w:i/>
          <w:noProof/>
        </w:rPr>
        <w:t>temper</w:t>
      </w:r>
      <w:r w:rsidRPr="007441FC">
        <w:rPr>
          <w:rFonts w:ascii="Times New Roman" w:hAnsi="Times New Roman"/>
          <w:noProof/>
        </w:rPr>
        <w:t xml:space="preserve"> di bawah 200◦C tidak memiliki efek signifikan pada struktur mikro dan sifat mekanik</w:t>
      </w:r>
      <w:r w:rsidRPr="007441FC">
        <w:rPr>
          <w:rFonts w:ascii="Times New Roman" w:hAnsi="Times New Roman"/>
          <w:noProof/>
        </w:rPr>
        <w:fldChar w:fldCharType="begin" w:fldLock="1"/>
      </w:r>
      <w:r w:rsidR="00084A2D">
        <w:rPr>
          <w:rFonts w:ascii="Times New Roman" w:hAnsi="Times New Roman"/>
          <w:noProof/>
        </w:rPr>
        <w:instrText>ADDIN CSL_CITATION {"citationItems":[{"id":"ITEM-1","itemData":{"DOI":"10.1016/j.msea.2011.10.056","ISSN":"09215093","abstract":"In this study, affect of tempering temperature on the microstructure and mechanical properties of dual phase steels was studied. The C-Mn steel specimens were put under intercritical annealing treatment (ICT) at 760°C and quenched in water to obtain 31% martensite and then tempered within the range of 100-600°C. The tempering changes the mechanical properties of the dual phase steels through influencing both martensite and dislocation density of ferrite. Low tempering temperature results in formation of fine carbides in the martensite phase. Density of carbides increases and then carbon concentration of martensite decreases as tempering temperature increases. The continuous yield behavior of dual phase steel remains until tempering up to 300°C. At tempering temperatures above 300°C the discontinuous yielding and upper-lower yield points return which means degradation in mechanical properties. Yield strength increases by tempering up to 200°C slightly, but it decreases at higher tempering temperatures. Ultimate tensile strength does not change at tempering temperature up to 200°C considerably, but it decreases at higher tempering temperatures. Uniform elongation and total elongation increased slightly with increasing tempering time. Hardness of martensite decreases after tempering but this is not the case with ferrite resulting in a decreased hardness difference between martensite and ferrite. According to obtained results it seems that the tempering temperatures lower than 300°C (1. h) is suitable for attaining continuous yielding and optimum strength and ductility. © 2011 Elsevier B.V.","author":[{"dropping-particle":"","family":"Sayed","given":"A. Anazadeh","non-dropping-particle":"","parse-names":false,"suffix":""},{"dropping-particle":"","family":"Kheirandish","given":"Sh","non-dropping-particle":"","parse-names":false,"suffix":""}],"container-title":"Materials Science and Engineering A","id":"ITEM-1","issued":{"date-parts":[["2012"]]},"title":"Affect of the tempering temperature on the microstructure and mechanical properties of dual phase steels","type":"article-journal"},"uris":["http://www.mendeley.com/documents/?uuid=20a25379-dcca-49ed-bde1-ab18beae9714"]}],"mendeley":{"formattedCitation":"(Sayed and Kheirandish, 2012)","plainTextFormattedCitation":"(Sayed and Kheirandish, 2012)","previouslyFormattedCitation":"[16]"},"properties":{"noteIndex":0},"schema":"https://github.com/citation-style-language/schema/raw/master/csl-citation.json"}</w:instrText>
      </w:r>
      <w:r w:rsidRPr="007441FC">
        <w:rPr>
          <w:rFonts w:ascii="Times New Roman" w:hAnsi="Times New Roman"/>
          <w:noProof/>
        </w:rPr>
        <w:fldChar w:fldCharType="separate"/>
      </w:r>
      <w:r w:rsidR="00084A2D" w:rsidRPr="00084A2D">
        <w:rPr>
          <w:rFonts w:ascii="Times New Roman" w:hAnsi="Times New Roman"/>
          <w:noProof/>
        </w:rPr>
        <w:t>(Sayed and Kheirandish, 2012)</w:t>
      </w:r>
      <w:r w:rsidRPr="007441FC">
        <w:rPr>
          <w:rFonts w:ascii="Times New Roman" w:hAnsi="Times New Roman"/>
          <w:noProof/>
        </w:rPr>
        <w:fldChar w:fldCharType="end"/>
      </w:r>
      <w:r w:rsidRPr="007441FC">
        <w:rPr>
          <w:rFonts w:ascii="Times New Roman" w:hAnsi="Times New Roman"/>
          <w:noProof/>
        </w:rPr>
        <w:t xml:space="preserve">. Hasil pengujian mikro pada suhu </w:t>
      </w:r>
      <w:r w:rsidRPr="007441FC">
        <w:rPr>
          <w:rFonts w:ascii="Times New Roman" w:hAnsi="Times New Roman"/>
          <w:i/>
          <w:noProof/>
        </w:rPr>
        <w:t>tempering</w:t>
      </w:r>
      <w:r w:rsidRPr="007441FC">
        <w:rPr>
          <w:rFonts w:ascii="Times New Roman" w:hAnsi="Times New Roman"/>
          <w:noProof/>
        </w:rPr>
        <w:t xml:space="preserve"> 400</w:t>
      </w:r>
      <w:r w:rsidRPr="007441FC">
        <w:rPr>
          <w:rFonts w:ascii="Times New Roman" w:hAnsi="Times New Roman"/>
          <w:noProof/>
          <w:vertAlign w:val="superscript"/>
        </w:rPr>
        <w:t>o</w:t>
      </w:r>
      <w:r w:rsidRPr="007441FC">
        <w:rPr>
          <w:rFonts w:ascii="Times New Roman" w:hAnsi="Times New Roman"/>
          <w:noProof/>
        </w:rPr>
        <w:t xml:space="preserve">C adalah struktur mikro </w:t>
      </w:r>
      <w:r w:rsidRPr="007441FC">
        <w:rPr>
          <w:rFonts w:ascii="Times New Roman" w:hAnsi="Times New Roman"/>
          <w:i/>
          <w:noProof/>
        </w:rPr>
        <w:t>ferit</w:t>
      </w:r>
      <w:r w:rsidRPr="007441FC">
        <w:rPr>
          <w:rFonts w:ascii="Times New Roman" w:hAnsi="Times New Roman"/>
          <w:noProof/>
        </w:rPr>
        <w:t xml:space="preserve">, struktur </w:t>
      </w:r>
      <w:r w:rsidRPr="007441FC">
        <w:rPr>
          <w:rFonts w:ascii="Times New Roman" w:hAnsi="Times New Roman"/>
          <w:i/>
          <w:noProof/>
        </w:rPr>
        <w:t>pearlit</w:t>
      </w:r>
      <w:r w:rsidRPr="007441FC">
        <w:rPr>
          <w:rFonts w:ascii="Times New Roman" w:hAnsi="Times New Roman"/>
          <w:noProof/>
        </w:rPr>
        <w:t xml:space="preserve"> dan sedikit </w:t>
      </w:r>
      <w:r w:rsidRPr="007441FC">
        <w:rPr>
          <w:rFonts w:ascii="Times New Roman" w:hAnsi="Times New Roman"/>
          <w:i/>
          <w:noProof/>
        </w:rPr>
        <w:t>martensit</w:t>
      </w:r>
      <w:r w:rsidRPr="007441FC">
        <w:rPr>
          <w:rFonts w:ascii="Times New Roman" w:hAnsi="Times New Roman"/>
          <w:noProof/>
        </w:rPr>
        <w:t xml:space="preserve"> temper. Pada suhu temper 400</w:t>
      </w:r>
      <w:r w:rsidRPr="007441FC">
        <w:rPr>
          <w:rFonts w:ascii="Times New Roman" w:hAnsi="Times New Roman"/>
          <w:noProof/>
          <w:vertAlign w:val="superscript"/>
        </w:rPr>
        <w:t>o</w:t>
      </w:r>
      <w:r w:rsidRPr="007441FC">
        <w:rPr>
          <w:rFonts w:ascii="Times New Roman" w:hAnsi="Times New Roman"/>
          <w:noProof/>
        </w:rPr>
        <w:t xml:space="preserve">C didominasi Struktur mikro </w:t>
      </w:r>
      <w:r w:rsidRPr="007441FC">
        <w:rPr>
          <w:rFonts w:ascii="Times New Roman" w:hAnsi="Times New Roman"/>
          <w:i/>
          <w:noProof/>
        </w:rPr>
        <w:t>ferit</w:t>
      </w:r>
      <w:r w:rsidRPr="007441FC">
        <w:rPr>
          <w:rFonts w:ascii="Times New Roman" w:hAnsi="Times New Roman"/>
          <w:noProof/>
        </w:rPr>
        <w:t xml:space="preserve"> dan </w:t>
      </w:r>
      <w:r w:rsidRPr="007441FC">
        <w:rPr>
          <w:rFonts w:ascii="Times New Roman" w:hAnsi="Times New Roman"/>
          <w:i/>
          <w:noProof/>
        </w:rPr>
        <w:t>pearlit</w:t>
      </w:r>
      <w:r w:rsidRPr="007441FC">
        <w:rPr>
          <w:rFonts w:ascii="Times New Roman" w:hAnsi="Times New Roman"/>
          <w:noProof/>
        </w:rPr>
        <w:t xml:space="preserve">. Pada suhu </w:t>
      </w:r>
      <w:r w:rsidRPr="007441FC">
        <w:rPr>
          <w:rFonts w:ascii="Times New Roman" w:hAnsi="Times New Roman"/>
          <w:i/>
          <w:noProof/>
        </w:rPr>
        <w:t>tempering</w:t>
      </w:r>
      <w:r w:rsidRPr="007441FC">
        <w:rPr>
          <w:rFonts w:ascii="Times New Roman" w:hAnsi="Times New Roman"/>
          <w:noProof/>
        </w:rPr>
        <w:t xml:space="preserve"> 600</w:t>
      </w:r>
      <w:r w:rsidRPr="007441FC">
        <w:rPr>
          <w:rFonts w:ascii="Times New Roman" w:hAnsi="Times New Roman"/>
          <w:noProof/>
          <w:vertAlign w:val="superscript"/>
        </w:rPr>
        <w:t>o</w:t>
      </w:r>
      <w:r w:rsidRPr="007441FC">
        <w:rPr>
          <w:rFonts w:ascii="Times New Roman" w:hAnsi="Times New Roman"/>
          <w:noProof/>
        </w:rPr>
        <w:t xml:space="preserve">C  menghasilkan struktur mikro </w:t>
      </w:r>
      <w:r w:rsidRPr="007441FC">
        <w:rPr>
          <w:rFonts w:ascii="Times New Roman" w:hAnsi="Times New Roman"/>
          <w:i/>
          <w:noProof/>
        </w:rPr>
        <w:t>ferit</w:t>
      </w:r>
      <w:r w:rsidRPr="007441FC">
        <w:rPr>
          <w:rFonts w:ascii="Times New Roman" w:hAnsi="Times New Roman"/>
          <w:noProof/>
        </w:rPr>
        <w:t xml:space="preserve"> dan </w:t>
      </w:r>
      <w:r w:rsidRPr="007441FC">
        <w:rPr>
          <w:rFonts w:ascii="Times New Roman" w:hAnsi="Times New Roman"/>
          <w:i/>
          <w:noProof/>
        </w:rPr>
        <w:t>pearlit</w:t>
      </w:r>
      <w:r w:rsidRPr="007441FC">
        <w:rPr>
          <w:rFonts w:ascii="Times New Roman" w:hAnsi="Times New Roman"/>
          <w:noProof/>
        </w:rPr>
        <w:t xml:space="preserve">. Fasa </w:t>
      </w:r>
      <w:r w:rsidRPr="007441FC">
        <w:rPr>
          <w:rFonts w:ascii="Times New Roman" w:hAnsi="Times New Roman"/>
          <w:i/>
          <w:noProof/>
        </w:rPr>
        <w:t>ferit</w:t>
      </w:r>
      <w:r w:rsidRPr="007441FC">
        <w:rPr>
          <w:rFonts w:ascii="Times New Roman" w:hAnsi="Times New Roman"/>
          <w:noProof/>
        </w:rPr>
        <w:t xml:space="preserve"> dan fasa </w:t>
      </w:r>
      <w:r w:rsidRPr="007441FC">
        <w:rPr>
          <w:rFonts w:ascii="Times New Roman" w:hAnsi="Times New Roman"/>
          <w:i/>
          <w:noProof/>
        </w:rPr>
        <w:t>pearlit</w:t>
      </w:r>
      <w:r w:rsidRPr="007441FC">
        <w:rPr>
          <w:rFonts w:ascii="Times New Roman" w:hAnsi="Times New Roman"/>
          <w:noProof/>
        </w:rPr>
        <w:t xml:space="preserve"> terbentuk dari transformasi fasa austenit karena mengalami  laju pendinginan yang lambat. </w:t>
      </w:r>
    </w:p>
    <w:bookmarkEnd w:id="1"/>
    <w:bookmarkEnd w:id="2"/>
    <w:p w:rsidR="00AC7721" w:rsidRPr="007441FC" w:rsidRDefault="003C176C" w:rsidP="00AC7721">
      <w:pPr>
        <w:pStyle w:val="ListParagraph"/>
        <w:numPr>
          <w:ilvl w:val="0"/>
          <w:numId w:val="19"/>
        </w:numPr>
        <w:spacing w:before="240" w:after="120" w:line="360" w:lineRule="auto"/>
        <w:ind w:left="426" w:hanging="426"/>
        <w:rPr>
          <w:rFonts w:ascii="Times New Roman" w:hAnsi="Times New Roman"/>
          <w:b/>
          <w:color w:val="000000" w:themeColor="text1"/>
        </w:rPr>
      </w:pPr>
      <w:r w:rsidRPr="007441FC">
        <w:rPr>
          <w:rFonts w:ascii="Times New Roman" w:hAnsi="Times New Roman"/>
          <w:b/>
          <w:color w:val="000000" w:themeColor="text1"/>
        </w:rPr>
        <w:t>KESIMPULAN</w:t>
      </w:r>
    </w:p>
    <w:p w:rsidR="00AC7721" w:rsidRPr="007441FC" w:rsidRDefault="00AC7721" w:rsidP="007441FC">
      <w:pPr>
        <w:pStyle w:val="ListParagraph"/>
        <w:spacing w:after="240" w:line="240" w:lineRule="auto"/>
        <w:ind w:left="0" w:firstLine="567"/>
        <w:jc w:val="both"/>
        <w:rPr>
          <w:rFonts w:ascii="Times New Roman" w:hAnsi="Times New Roman"/>
          <w:noProof/>
        </w:rPr>
      </w:pPr>
      <w:r w:rsidRPr="007441FC">
        <w:rPr>
          <w:rFonts w:ascii="Times New Roman" w:hAnsi="Times New Roman"/>
          <w:noProof/>
        </w:rPr>
        <w:t xml:space="preserve">Hasil nilai kekerasan </w:t>
      </w:r>
      <w:r w:rsidRPr="007441FC">
        <w:rPr>
          <w:rFonts w:ascii="Times New Roman" w:hAnsi="Times New Roman"/>
          <w:i/>
          <w:noProof/>
        </w:rPr>
        <w:t>raw</w:t>
      </w:r>
      <w:r w:rsidRPr="007441FC">
        <w:rPr>
          <w:rFonts w:ascii="Times New Roman" w:hAnsi="Times New Roman"/>
          <w:noProof/>
        </w:rPr>
        <w:t xml:space="preserve"> material yang tadinya</w:t>
      </w:r>
      <w:r w:rsidR="00A715F1" w:rsidRPr="007441FC">
        <w:rPr>
          <w:rFonts w:ascii="Times New Roman" w:hAnsi="Times New Roman"/>
          <w:noProof/>
        </w:rPr>
        <w:t xml:space="preserve"> 22 HRC menjadi 50</w:t>
      </w:r>
      <w:r w:rsidRPr="007441FC">
        <w:rPr>
          <w:rFonts w:ascii="Times New Roman" w:hAnsi="Times New Roman"/>
          <w:noProof/>
        </w:rPr>
        <w:t xml:space="preserve"> HRC setelah lakukan </w:t>
      </w:r>
      <w:r w:rsidRPr="007441FC">
        <w:rPr>
          <w:rFonts w:ascii="Times New Roman" w:hAnsi="Times New Roman"/>
          <w:i/>
          <w:noProof/>
        </w:rPr>
        <w:t>hardening</w:t>
      </w:r>
      <w:r w:rsidRPr="007441FC">
        <w:rPr>
          <w:rFonts w:ascii="Times New Roman" w:hAnsi="Times New Roman"/>
          <w:noProof/>
        </w:rPr>
        <w:t xml:space="preserve">, peningkatan nilai kekerasan disebabkan perubahan transformasi fasa pearlit dan ferrit ke fasa martensit yang mempunyai sifat keras dan getas. Pada proses </w:t>
      </w:r>
      <w:r w:rsidRPr="007441FC">
        <w:rPr>
          <w:rFonts w:ascii="Times New Roman" w:hAnsi="Times New Roman"/>
          <w:i/>
          <w:noProof/>
        </w:rPr>
        <w:t>tempering</w:t>
      </w:r>
      <w:r w:rsidRPr="007441FC">
        <w:rPr>
          <w:rFonts w:ascii="Times New Roman" w:hAnsi="Times New Roman"/>
          <w:noProof/>
        </w:rPr>
        <w:t xml:space="preserve">  nilai kekerasan tertinggi pada suhu tempering 200</w:t>
      </w:r>
      <w:r w:rsidRPr="007441FC">
        <w:rPr>
          <w:rFonts w:ascii="Times New Roman" w:hAnsi="Times New Roman"/>
          <w:noProof/>
          <w:vertAlign w:val="superscript"/>
        </w:rPr>
        <w:t>o</w:t>
      </w:r>
      <w:r w:rsidR="00A715F1" w:rsidRPr="007441FC">
        <w:rPr>
          <w:rFonts w:ascii="Times New Roman" w:hAnsi="Times New Roman"/>
          <w:noProof/>
        </w:rPr>
        <w:t>C yaitu 4</w:t>
      </w:r>
      <w:r w:rsidRPr="007441FC">
        <w:rPr>
          <w:rFonts w:ascii="Times New Roman" w:hAnsi="Times New Roman"/>
          <w:noProof/>
        </w:rPr>
        <w:t xml:space="preserve">7 HRC. Sedangkan nilai terendah pada suhu </w:t>
      </w:r>
      <w:r w:rsidRPr="007441FC">
        <w:rPr>
          <w:rFonts w:ascii="Times New Roman" w:hAnsi="Times New Roman"/>
          <w:i/>
          <w:noProof/>
        </w:rPr>
        <w:t>tempering</w:t>
      </w:r>
      <w:r w:rsidRPr="007441FC">
        <w:rPr>
          <w:rFonts w:ascii="Times New Roman" w:hAnsi="Times New Roman"/>
          <w:noProof/>
        </w:rPr>
        <w:t xml:space="preserve"> 600</w:t>
      </w:r>
      <w:r w:rsidRPr="007441FC">
        <w:rPr>
          <w:rFonts w:ascii="Times New Roman" w:hAnsi="Times New Roman"/>
          <w:noProof/>
          <w:vertAlign w:val="superscript"/>
        </w:rPr>
        <w:t>o</w:t>
      </w:r>
      <w:r w:rsidR="00A715F1" w:rsidRPr="007441FC">
        <w:rPr>
          <w:rFonts w:ascii="Times New Roman" w:hAnsi="Times New Roman"/>
          <w:noProof/>
        </w:rPr>
        <w:t>C yaitu 4</w:t>
      </w:r>
      <w:r w:rsidRPr="007441FC">
        <w:rPr>
          <w:rFonts w:ascii="Times New Roman" w:hAnsi="Times New Roman"/>
          <w:noProof/>
        </w:rPr>
        <w:t>3 HRC. Hasil  yang terbaik adalah pada variab</w:t>
      </w:r>
      <w:r w:rsidR="00A80565" w:rsidRPr="007441FC">
        <w:rPr>
          <w:rFonts w:ascii="Times New Roman" w:hAnsi="Times New Roman"/>
          <w:noProof/>
        </w:rPr>
        <w:t>el suhu 200°C yaitu sebesar 4</w:t>
      </w:r>
      <w:r w:rsidRPr="007441FC">
        <w:rPr>
          <w:rFonts w:ascii="Times New Roman" w:hAnsi="Times New Roman"/>
          <w:noProof/>
        </w:rPr>
        <w:t>7 HRC. H</w:t>
      </w:r>
      <w:r w:rsidRPr="007441FC">
        <w:rPr>
          <w:rFonts w:ascii="Times New Roman" w:hAnsi="Times New Roman"/>
          <w:noProof/>
          <w:lang w:val="id-ID"/>
        </w:rPr>
        <w:t xml:space="preserve">asil </w:t>
      </w:r>
      <w:r w:rsidRPr="007441FC">
        <w:rPr>
          <w:rFonts w:ascii="Times New Roman" w:hAnsi="Times New Roman"/>
          <w:noProof/>
          <w:lang w:val="id-ID"/>
        </w:rPr>
        <w:lastRenderedPageBreak/>
        <w:t>pengujian</w:t>
      </w:r>
      <w:r w:rsidRPr="007441FC">
        <w:rPr>
          <w:rFonts w:ascii="Times New Roman" w:hAnsi="Times New Roman"/>
          <w:noProof/>
        </w:rPr>
        <w:t xml:space="preserve"> struktur mikro menggunakan </w:t>
      </w:r>
      <w:r w:rsidRPr="007441FC">
        <w:rPr>
          <w:rFonts w:ascii="Times New Roman" w:hAnsi="Times New Roman"/>
          <w:i/>
          <w:noProof/>
        </w:rPr>
        <w:t>Optical Microscopy</w:t>
      </w:r>
      <w:r w:rsidRPr="007441FC">
        <w:rPr>
          <w:rFonts w:ascii="Times New Roman" w:hAnsi="Times New Roman"/>
          <w:noProof/>
          <w:lang w:val="id-ID"/>
        </w:rPr>
        <w:t xml:space="preserve"> dapat diketahui bahwa struktur mikro </w:t>
      </w:r>
      <w:r w:rsidRPr="007441FC">
        <w:rPr>
          <w:rFonts w:ascii="Times New Roman" w:hAnsi="Times New Roman"/>
          <w:i/>
          <w:noProof/>
        </w:rPr>
        <w:t>raw</w:t>
      </w:r>
      <w:r w:rsidRPr="007441FC">
        <w:rPr>
          <w:rFonts w:ascii="Times New Roman" w:hAnsi="Times New Roman"/>
          <w:noProof/>
        </w:rPr>
        <w:t xml:space="preserve"> </w:t>
      </w:r>
      <w:r w:rsidRPr="007441FC">
        <w:rPr>
          <w:rFonts w:ascii="Times New Roman" w:hAnsi="Times New Roman"/>
          <w:noProof/>
          <w:lang w:val="id-ID"/>
        </w:rPr>
        <w:t xml:space="preserve">material  baja </w:t>
      </w:r>
      <w:r w:rsidRPr="007441FC">
        <w:rPr>
          <w:rFonts w:ascii="Times New Roman" w:hAnsi="Times New Roman"/>
          <w:i/>
          <w:noProof/>
          <w:lang w:val="id-ID"/>
        </w:rPr>
        <w:t>stainless steel</w:t>
      </w:r>
      <w:r w:rsidRPr="007441FC">
        <w:rPr>
          <w:rFonts w:ascii="Times New Roman" w:hAnsi="Times New Roman"/>
          <w:noProof/>
          <w:lang w:val="id-ID"/>
        </w:rPr>
        <w:t xml:space="preserve"> DIN 4021 didominasi oleh struktur ferit dan</w:t>
      </w:r>
      <w:r w:rsidRPr="007441FC">
        <w:rPr>
          <w:rFonts w:ascii="Times New Roman" w:hAnsi="Times New Roman"/>
          <w:noProof/>
        </w:rPr>
        <w:t xml:space="preserve"> pearlit</w:t>
      </w:r>
      <w:r w:rsidRPr="007441FC">
        <w:rPr>
          <w:rFonts w:ascii="Times New Roman" w:hAnsi="Times New Roman"/>
          <w:noProof/>
          <w:lang w:val="id-ID"/>
        </w:rPr>
        <w:t xml:space="preserve">. Hal ini disebabkan karena baja </w:t>
      </w:r>
      <w:r w:rsidRPr="007441FC">
        <w:rPr>
          <w:rFonts w:ascii="Times New Roman" w:hAnsi="Times New Roman"/>
          <w:i/>
          <w:noProof/>
          <w:lang w:val="id-ID"/>
        </w:rPr>
        <w:t>stainless steel</w:t>
      </w:r>
      <w:r w:rsidRPr="007441FC">
        <w:rPr>
          <w:rFonts w:ascii="Times New Roman" w:hAnsi="Times New Roman"/>
          <w:noProof/>
          <w:lang w:val="id-ID"/>
        </w:rPr>
        <w:t xml:space="preserve"> DIN 4021 merupakan baja </w:t>
      </w:r>
      <w:r w:rsidRPr="007441FC">
        <w:rPr>
          <w:rFonts w:ascii="Times New Roman" w:hAnsi="Times New Roman"/>
          <w:noProof/>
        </w:rPr>
        <w:t>stainless steel</w:t>
      </w:r>
      <w:r w:rsidRPr="007441FC">
        <w:rPr>
          <w:rFonts w:ascii="Times New Roman" w:hAnsi="Times New Roman"/>
          <w:noProof/>
          <w:lang w:val="id-ID"/>
        </w:rPr>
        <w:t xml:space="preserve"> dengan komposisi karbon 0.16 sampai 0.25%. Proses </w:t>
      </w:r>
      <w:r w:rsidRPr="007441FC">
        <w:rPr>
          <w:rFonts w:ascii="Times New Roman" w:hAnsi="Times New Roman"/>
          <w:i/>
          <w:noProof/>
          <w:lang w:val="id-ID"/>
        </w:rPr>
        <w:t>hardening</w:t>
      </w:r>
      <w:r w:rsidRPr="007441FC">
        <w:rPr>
          <w:rFonts w:ascii="Times New Roman" w:hAnsi="Times New Roman"/>
          <w:noProof/>
          <w:lang w:val="id-ID"/>
        </w:rPr>
        <w:t xml:space="preserve"> mengubah struktur penyusun baja </w:t>
      </w:r>
      <w:r w:rsidRPr="007441FC">
        <w:rPr>
          <w:rFonts w:ascii="Times New Roman" w:hAnsi="Times New Roman"/>
          <w:i/>
          <w:noProof/>
          <w:lang w:val="id-ID"/>
        </w:rPr>
        <w:t>stainless steel</w:t>
      </w:r>
      <w:r w:rsidRPr="007441FC">
        <w:rPr>
          <w:rFonts w:ascii="Times New Roman" w:hAnsi="Times New Roman"/>
          <w:noProof/>
          <w:lang w:val="id-ID"/>
        </w:rPr>
        <w:t xml:space="preserve"> DIN 4021 menjadi </w:t>
      </w:r>
      <w:r w:rsidRPr="007441FC">
        <w:rPr>
          <w:rFonts w:ascii="Times New Roman" w:hAnsi="Times New Roman"/>
          <w:i/>
          <w:noProof/>
          <w:lang w:val="id-ID"/>
        </w:rPr>
        <w:t>pearlit</w:t>
      </w:r>
      <w:r w:rsidRPr="007441FC">
        <w:rPr>
          <w:rFonts w:ascii="Times New Roman" w:hAnsi="Times New Roman"/>
          <w:noProof/>
          <w:lang w:val="id-ID"/>
        </w:rPr>
        <w:t xml:space="preserve"> dan </w:t>
      </w:r>
      <w:r w:rsidRPr="007441FC">
        <w:rPr>
          <w:rFonts w:ascii="Times New Roman" w:hAnsi="Times New Roman"/>
          <w:i/>
          <w:noProof/>
          <w:lang w:val="id-ID"/>
        </w:rPr>
        <w:t>martensit</w:t>
      </w:r>
      <w:r w:rsidRPr="007441FC">
        <w:rPr>
          <w:rFonts w:ascii="Times New Roman" w:hAnsi="Times New Roman"/>
          <w:noProof/>
          <w:lang w:val="id-ID"/>
        </w:rPr>
        <w:t xml:space="preserve">. </w:t>
      </w:r>
      <w:r w:rsidRPr="007441FC">
        <w:rPr>
          <w:rFonts w:ascii="Times New Roman" w:hAnsi="Times New Roman"/>
          <w:noProof/>
        </w:rPr>
        <w:t>S</w:t>
      </w:r>
      <w:r w:rsidRPr="007441FC">
        <w:rPr>
          <w:rFonts w:ascii="Times New Roman" w:hAnsi="Times New Roman"/>
          <w:noProof/>
          <w:lang w:val="id-ID"/>
        </w:rPr>
        <w:t xml:space="preserve">truktur </w:t>
      </w:r>
      <w:r w:rsidRPr="007441FC">
        <w:rPr>
          <w:rFonts w:ascii="Times New Roman" w:hAnsi="Times New Roman"/>
          <w:noProof/>
        </w:rPr>
        <w:t xml:space="preserve">martensitnya </w:t>
      </w:r>
      <w:r w:rsidRPr="007441FC">
        <w:rPr>
          <w:rFonts w:ascii="Times New Roman" w:hAnsi="Times New Roman"/>
          <w:noProof/>
          <w:lang w:val="id-ID"/>
        </w:rPr>
        <w:t xml:space="preserve"> </w:t>
      </w:r>
      <w:r w:rsidRPr="007441FC">
        <w:rPr>
          <w:rFonts w:ascii="Times New Roman" w:hAnsi="Times New Roman"/>
          <w:noProof/>
        </w:rPr>
        <w:t xml:space="preserve">berbentuk bilah/ Lath, kecil-kecil dan rapat. </w:t>
      </w:r>
      <w:r w:rsidRPr="007441FC">
        <w:rPr>
          <w:rFonts w:ascii="Times New Roman" w:hAnsi="Times New Roman"/>
          <w:noProof/>
          <w:lang w:val="id-ID"/>
        </w:rPr>
        <w:t xml:space="preserve">Proses </w:t>
      </w:r>
      <w:r w:rsidRPr="007441FC">
        <w:rPr>
          <w:rFonts w:ascii="Times New Roman" w:hAnsi="Times New Roman"/>
          <w:i/>
          <w:noProof/>
          <w:lang w:val="id-ID"/>
        </w:rPr>
        <w:t>tempering</w:t>
      </w:r>
      <w:r w:rsidRPr="007441FC">
        <w:rPr>
          <w:rFonts w:ascii="Times New Roman" w:hAnsi="Times New Roman"/>
          <w:noProof/>
          <w:lang w:val="id-ID"/>
        </w:rPr>
        <w:t xml:space="preserve"> merubah struktur martensit</w:t>
      </w:r>
      <w:r w:rsidRPr="007441FC">
        <w:rPr>
          <w:rFonts w:ascii="Times New Roman" w:hAnsi="Times New Roman"/>
          <w:noProof/>
        </w:rPr>
        <w:t xml:space="preserve"> yang tadinya mendominasi </w:t>
      </w:r>
      <w:r w:rsidRPr="007441FC">
        <w:rPr>
          <w:rFonts w:ascii="Times New Roman" w:hAnsi="Times New Roman"/>
          <w:noProof/>
          <w:lang w:val="id-ID"/>
        </w:rPr>
        <w:t>menjadi martensit</w:t>
      </w:r>
      <w:r w:rsidRPr="007441FC">
        <w:rPr>
          <w:rFonts w:ascii="Times New Roman" w:hAnsi="Times New Roman"/>
          <w:noProof/>
        </w:rPr>
        <w:t xml:space="preserve">nya berkurang 30% sehingga menurunkan nilai kekerasannya walaupun tidak signifikan. </w:t>
      </w:r>
    </w:p>
    <w:p w:rsidR="00E04C58" w:rsidRPr="00F61537" w:rsidRDefault="00AC7721" w:rsidP="00AC7721">
      <w:pPr>
        <w:rPr>
          <w:rFonts w:ascii="Times New Roman" w:hAnsi="Times New Roman"/>
          <w:b/>
        </w:rPr>
      </w:pPr>
      <w:r w:rsidRPr="00F61537">
        <w:rPr>
          <w:rFonts w:ascii="Times New Roman" w:hAnsi="Times New Roman"/>
          <w:b/>
        </w:rPr>
        <w:t>DAFTAR PUSTAKA</w:t>
      </w:r>
    </w:p>
    <w:p w:rsidR="00084A2D" w:rsidRPr="00084A2D" w:rsidRDefault="006E38D0" w:rsidP="0000493B">
      <w:pPr>
        <w:widowControl w:val="0"/>
        <w:autoSpaceDE w:val="0"/>
        <w:autoSpaceDN w:val="0"/>
        <w:adjustRightInd w:val="0"/>
        <w:spacing w:line="240" w:lineRule="auto"/>
        <w:jc w:val="both"/>
        <w:rPr>
          <w:rFonts w:ascii="Times New Roman" w:hAnsi="Times New Roman"/>
          <w:noProof/>
          <w:szCs w:val="24"/>
        </w:rPr>
      </w:pPr>
      <w:r>
        <w:rPr>
          <w:rFonts w:ascii="Times New Roman" w:hAnsi="Times New Roman"/>
        </w:rPr>
        <w:fldChar w:fldCharType="begin" w:fldLock="1"/>
      </w:r>
      <w:r>
        <w:rPr>
          <w:rFonts w:ascii="Times New Roman" w:hAnsi="Times New Roman"/>
        </w:rPr>
        <w:instrText xml:space="preserve">ADDIN Mendeley Bibliography CSL_BIBLIOGRAPHY </w:instrText>
      </w:r>
      <w:r>
        <w:rPr>
          <w:rFonts w:ascii="Times New Roman" w:hAnsi="Times New Roman"/>
        </w:rPr>
        <w:fldChar w:fldCharType="separate"/>
      </w:r>
      <w:r w:rsidR="00084A2D" w:rsidRPr="00084A2D">
        <w:rPr>
          <w:rFonts w:ascii="Times New Roman" w:hAnsi="Times New Roman"/>
          <w:noProof/>
          <w:szCs w:val="24"/>
        </w:rPr>
        <w:t xml:space="preserve">Abbasi, E., Luo, Q. and Owens, D. (2018) ‘A comparison of microstructure and mechanical properties of low-alloy-medium-carbon steels after quench-hardening’, </w:t>
      </w:r>
      <w:r w:rsidR="00084A2D" w:rsidRPr="00084A2D">
        <w:rPr>
          <w:rFonts w:ascii="Times New Roman" w:hAnsi="Times New Roman"/>
          <w:i/>
          <w:iCs/>
          <w:noProof/>
          <w:szCs w:val="24"/>
        </w:rPr>
        <w:t>Materials Science and Engineering A</w:t>
      </w:r>
      <w:r w:rsidR="00084A2D" w:rsidRPr="00084A2D">
        <w:rPr>
          <w:rFonts w:ascii="Times New Roman" w:hAnsi="Times New Roman"/>
          <w:noProof/>
          <w:szCs w:val="24"/>
        </w:rPr>
        <w:t>. doi: 10.1016/j.msea.2018.04.012.</w:t>
      </w:r>
    </w:p>
    <w:p w:rsidR="00084A2D" w:rsidRPr="00084A2D" w:rsidRDefault="00084A2D" w:rsidP="0000493B">
      <w:pPr>
        <w:widowControl w:val="0"/>
        <w:autoSpaceDE w:val="0"/>
        <w:autoSpaceDN w:val="0"/>
        <w:adjustRightInd w:val="0"/>
        <w:spacing w:line="240" w:lineRule="auto"/>
        <w:jc w:val="both"/>
        <w:rPr>
          <w:rFonts w:ascii="Times New Roman" w:hAnsi="Times New Roman"/>
          <w:noProof/>
          <w:szCs w:val="24"/>
        </w:rPr>
      </w:pPr>
      <w:r w:rsidRPr="00084A2D">
        <w:rPr>
          <w:rFonts w:ascii="Times New Roman" w:hAnsi="Times New Roman"/>
          <w:noProof/>
          <w:szCs w:val="24"/>
        </w:rPr>
        <w:t xml:space="preserve">ASTM E18/18M-11 (2018) ‘Standard Test Methods for Rockwell Hardness of Metallic Materials’, </w:t>
      </w:r>
      <w:r w:rsidRPr="00084A2D">
        <w:rPr>
          <w:rFonts w:ascii="Times New Roman" w:hAnsi="Times New Roman"/>
          <w:i/>
          <w:iCs/>
          <w:noProof/>
          <w:szCs w:val="24"/>
        </w:rPr>
        <w:t>ASTM International</w:t>
      </w:r>
      <w:r w:rsidRPr="00084A2D">
        <w:rPr>
          <w:rFonts w:ascii="Times New Roman" w:hAnsi="Times New Roman"/>
          <w:noProof/>
          <w:szCs w:val="24"/>
        </w:rPr>
        <w:t>. doi: 10.1520/E0018-17E01.</w:t>
      </w:r>
    </w:p>
    <w:p w:rsidR="00084A2D" w:rsidRPr="00084A2D" w:rsidRDefault="00084A2D" w:rsidP="0000493B">
      <w:pPr>
        <w:widowControl w:val="0"/>
        <w:autoSpaceDE w:val="0"/>
        <w:autoSpaceDN w:val="0"/>
        <w:adjustRightInd w:val="0"/>
        <w:spacing w:line="240" w:lineRule="auto"/>
        <w:jc w:val="both"/>
        <w:rPr>
          <w:rFonts w:ascii="Times New Roman" w:hAnsi="Times New Roman"/>
          <w:noProof/>
          <w:szCs w:val="24"/>
        </w:rPr>
      </w:pPr>
      <w:r w:rsidRPr="00084A2D">
        <w:rPr>
          <w:rFonts w:ascii="Times New Roman" w:hAnsi="Times New Roman"/>
          <w:noProof/>
          <w:szCs w:val="24"/>
        </w:rPr>
        <w:t xml:space="preserve">Candelária, A. F. and Pinedo, C. E. (2003) ‘Influence of the heat treatment on the corrosion resistance of the martensitic stainless steel type AISI 420’, </w:t>
      </w:r>
      <w:r w:rsidRPr="00084A2D">
        <w:rPr>
          <w:rFonts w:ascii="Times New Roman" w:hAnsi="Times New Roman"/>
          <w:i/>
          <w:iCs/>
          <w:noProof/>
          <w:szCs w:val="24"/>
        </w:rPr>
        <w:t>Journal of Materials Science Letters</w:t>
      </w:r>
      <w:r w:rsidRPr="00084A2D">
        <w:rPr>
          <w:rFonts w:ascii="Times New Roman" w:hAnsi="Times New Roman"/>
          <w:noProof/>
          <w:szCs w:val="24"/>
        </w:rPr>
        <w:t>, 22(16), pp. 1151–1153. doi: 10.1023/A:1025179128333.</w:t>
      </w:r>
    </w:p>
    <w:p w:rsidR="00084A2D" w:rsidRPr="00084A2D" w:rsidRDefault="00084A2D" w:rsidP="0000493B">
      <w:pPr>
        <w:widowControl w:val="0"/>
        <w:autoSpaceDE w:val="0"/>
        <w:autoSpaceDN w:val="0"/>
        <w:adjustRightInd w:val="0"/>
        <w:spacing w:line="240" w:lineRule="auto"/>
        <w:jc w:val="both"/>
        <w:rPr>
          <w:rFonts w:ascii="Times New Roman" w:hAnsi="Times New Roman"/>
          <w:noProof/>
          <w:szCs w:val="24"/>
        </w:rPr>
      </w:pPr>
      <w:r w:rsidRPr="00084A2D">
        <w:rPr>
          <w:rFonts w:ascii="Times New Roman" w:hAnsi="Times New Roman"/>
          <w:noProof/>
          <w:szCs w:val="24"/>
        </w:rPr>
        <w:t xml:space="preserve">Fang, S., Chen, W. and Fu, Z. (2014) ‘Microstructure and mechanical properties of twinned Al0.5CrFeNiCo0.3C0.2 high entropy alloy processed by mechanical alloying and spark plasma sintering’, </w:t>
      </w:r>
      <w:r w:rsidRPr="00084A2D">
        <w:rPr>
          <w:rFonts w:ascii="Times New Roman" w:hAnsi="Times New Roman"/>
          <w:i/>
          <w:iCs/>
          <w:noProof/>
          <w:szCs w:val="24"/>
        </w:rPr>
        <w:t>Materials and Design</w:t>
      </w:r>
      <w:r w:rsidRPr="00084A2D">
        <w:rPr>
          <w:rFonts w:ascii="Times New Roman" w:hAnsi="Times New Roman"/>
          <w:noProof/>
          <w:szCs w:val="24"/>
        </w:rPr>
        <w:t>. doi: 10.1016/j.matdes.2013.08.099.</w:t>
      </w:r>
    </w:p>
    <w:p w:rsidR="00084A2D" w:rsidRPr="00084A2D" w:rsidRDefault="00084A2D" w:rsidP="0000493B">
      <w:pPr>
        <w:widowControl w:val="0"/>
        <w:autoSpaceDE w:val="0"/>
        <w:autoSpaceDN w:val="0"/>
        <w:adjustRightInd w:val="0"/>
        <w:spacing w:line="240" w:lineRule="auto"/>
        <w:jc w:val="both"/>
        <w:rPr>
          <w:rFonts w:ascii="Times New Roman" w:hAnsi="Times New Roman"/>
          <w:noProof/>
          <w:szCs w:val="24"/>
        </w:rPr>
      </w:pPr>
      <w:r w:rsidRPr="00084A2D">
        <w:rPr>
          <w:rFonts w:ascii="Times New Roman" w:hAnsi="Times New Roman"/>
          <w:noProof/>
          <w:szCs w:val="24"/>
        </w:rPr>
        <w:t xml:space="preserve">Hariningsih, Sumpena and Sukarjo, H. (2020) ‘The effectivity of used-oil as quenching medium of 42-CrMo4 steel for automotive materials’, </w:t>
      </w:r>
      <w:r w:rsidRPr="00084A2D">
        <w:rPr>
          <w:rFonts w:ascii="Times New Roman" w:hAnsi="Times New Roman"/>
          <w:i/>
          <w:iCs/>
          <w:noProof/>
          <w:szCs w:val="24"/>
        </w:rPr>
        <w:t>Applied Research and Smart Technology</w:t>
      </w:r>
      <w:r w:rsidRPr="00084A2D">
        <w:rPr>
          <w:rFonts w:ascii="Times New Roman" w:hAnsi="Times New Roman"/>
          <w:noProof/>
          <w:szCs w:val="24"/>
        </w:rPr>
        <w:t>, 1(1). doi: https://doi.org/10.23917/arstech.v1i1.11.</w:t>
      </w:r>
    </w:p>
    <w:p w:rsidR="00084A2D" w:rsidRPr="00084A2D" w:rsidRDefault="00084A2D" w:rsidP="0000493B">
      <w:pPr>
        <w:widowControl w:val="0"/>
        <w:autoSpaceDE w:val="0"/>
        <w:autoSpaceDN w:val="0"/>
        <w:adjustRightInd w:val="0"/>
        <w:spacing w:line="240" w:lineRule="auto"/>
        <w:jc w:val="both"/>
        <w:rPr>
          <w:rFonts w:ascii="Times New Roman" w:hAnsi="Times New Roman"/>
          <w:noProof/>
          <w:szCs w:val="24"/>
        </w:rPr>
      </w:pPr>
      <w:r w:rsidRPr="00084A2D">
        <w:rPr>
          <w:rFonts w:ascii="Times New Roman" w:hAnsi="Times New Roman"/>
          <w:noProof/>
          <w:szCs w:val="24"/>
        </w:rPr>
        <w:t xml:space="preserve">Hryniewicz, T., Rokosz, K. and Filippi, M. (2009) ‘Biomaterial studies on AISI 316L stainless steel after magnetoelectropolishing’, </w:t>
      </w:r>
      <w:r w:rsidRPr="00084A2D">
        <w:rPr>
          <w:rFonts w:ascii="Times New Roman" w:hAnsi="Times New Roman"/>
          <w:i/>
          <w:iCs/>
          <w:noProof/>
          <w:szCs w:val="24"/>
        </w:rPr>
        <w:t>Materials</w:t>
      </w:r>
      <w:r w:rsidRPr="00084A2D">
        <w:rPr>
          <w:rFonts w:ascii="Times New Roman" w:hAnsi="Times New Roman"/>
          <w:noProof/>
          <w:szCs w:val="24"/>
        </w:rPr>
        <w:t>. doi: 10.3390/ma2010129.</w:t>
      </w:r>
    </w:p>
    <w:p w:rsidR="00084A2D" w:rsidRPr="00084A2D" w:rsidRDefault="00084A2D" w:rsidP="0000493B">
      <w:pPr>
        <w:widowControl w:val="0"/>
        <w:autoSpaceDE w:val="0"/>
        <w:autoSpaceDN w:val="0"/>
        <w:adjustRightInd w:val="0"/>
        <w:spacing w:line="240" w:lineRule="auto"/>
        <w:jc w:val="both"/>
        <w:rPr>
          <w:rFonts w:ascii="Times New Roman" w:hAnsi="Times New Roman"/>
          <w:noProof/>
          <w:szCs w:val="24"/>
        </w:rPr>
      </w:pPr>
      <w:r w:rsidRPr="00084A2D">
        <w:rPr>
          <w:rFonts w:ascii="Times New Roman" w:hAnsi="Times New Roman"/>
          <w:noProof/>
          <w:szCs w:val="24"/>
        </w:rPr>
        <w:t xml:space="preserve">Isfahany, A. N., Saghafian, H. and Borhani, G. (2011) ‘The effect of heat treatment on mechanical properties and corrosion behavior of AISI420 martensitic stainless steel’, </w:t>
      </w:r>
      <w:r w:rsidRPr="00084A2D">
        <w:rPr>
          <w:rFonts w:ascii="Times New Roman" w:hAnsi="Times New Roman"/>
          <w:i/>
          <w:iCs/>
          <w:noProof/>
          <w:szCs w:val="24"/>
        </w:rPr>
        <w:t>Journal of Alloys and Compounds</w:t>
      </w:r>
      <w:r w:rsidRPr="00084A2D">
        <w:rPr>
          <w:rFonts w:ascii="Times New Roman" w:hAnsi="Times New Roman"/>
          <w:noProof/>
          <w:szCs w:val="24"/>
        </w:rPr>
        <w:t>, 509(9), pp. 3931–3936. doi: 10.1016/j.jallcom.2010.12.174.</w:t>
      </w:r>
    </w:p>
    <w:p w:rsidR="00084A2D" w:rsidRPr="00084A2D" w:rsidRDefault="00084A2D" w:rsidP="0000493B">
      <w:pPr>
        <w:widowControl w:val="0"/>
        <w:autoSpaceDE w:val="0"/>
        <w:autoSpaceDN w:val="0"/>
        <w:adjustRightInd w:val="0"/>
        <w:spacing w:line="240" w:lineRule="auto"/>
        <w:jc w:val="both"/>
        <w:rPr>
          <w:rFonts w:ascii="Times New Roman" w:hAnsi="Times New Roman"/>
          <w:noProof/>
          <w:szCs w:val="24"/>
        </w:rPr>
      </w:pPr>
      <w:r w:rsidRPr="00084A2D">
        <w:rPr>
          <w:rFonts w:ascii="Times New Roman" w:hAnsi="Times New Roman"/>
          <w:noProof/>
          <w:szCs w:val="24"/>
        </w:rPr>
        <w:t xml:space="preserve">Jiang, W., Gong, J. M. and Tu, S. T. (2010) ‘Effect of holding time on vacuum brazing for a stainless steel plate-fin structure’, </w:t>
      </w:r>
      <w:r w:rsidRPr="00084A2D">
        <w:rPr>
          <w:rFonts w:ascii="Times New Roman" w:hAnsi="Times New Roman"/>
          <w:i/>
          <w:iCs/>
          <w:noProof/>
          <w:szCs w:val="24"/>
        </w:rPr>
        <w:t>Materials and Design</w:t>
      </w:r>
      <w:r w:rsidRPr="00084A2D">
        <w:rPr>
          <w:rFonts w:ascii="Times New Roman" w:hAnsi="Times New Roman"/>
          <w:noProof/>
          <w:szCs w:val="24"/>
        </w:rPr>
        <w:t>. doi: 10.1016/j.matdes.2009.11.001.</w:t>
      </w:r>
    </w:p>
    <w:p w:rsidR="00084A2D" w:rsidRPr="00084A2D" w:rsidRDefault="00084A2D" w:rsidP="0000493B">
      <w:pPr>
        <w:widowControl w:val="0"/>
        <w:autoSpaceDE w:val="0"/>
        <w:autoSpaceDN w:val="0"/>
        <w:adjustRightInd w:val="0"/>
        <w:spacing w:line="240" w:lineRule="auto"/>
        <w:jc w:val="both"/>
        <w:rPr>
          <w:rFonts w:ascii="Times New Roman" w:hAnsi="Times New Roman"/>
          <w:noProof/>
          <w:szCs w:val="24"/>
        </w:rPr>
      </w:pPr>
      <w:r w:rsidRPr="00084A2D">
        <w:rPr>
          <w:rFonts w:ascii="Times New Roman" w:hAnsi="Times New Roman"/>
          <w:noProof/>
          <w:szCs w:val="24"/>
        </w:rPr>
        <w:t xml:space="preserve">Karci, F., Kaçar, R. and Gündüz, S. (2009) ‘The effect of process parameter on the properties of spot welded cold deformed AISI304 grade austenitic stainless steel’, </w:t>
      </w:r>
      <w:r w:rsidRPr="00084A2D">
        <w:rPr>
          <w:rFonts w:ascii="Times New Roman" w:hAnsi="Times New Roman"/>
          <w:i/>
          <w:iCs/>
          <w:noProof/>
          <w:szCs w:val="24"/>
        </w:rPr>
        <w:t>Journal of Materials Processing Technology</w:t>
      </w:r>
      <w:r w:rsidRPr="00084A2D">
        <w:rPr>
          <w:rFonts w:ascii="Times New Roman" w:hAnsi="Times New Roman"/>
          <w:noProof/>
          <w:szCs w:val="24"/>
        </w:rPr>
        <w:t>. doi: 10.1016/j.jmatprotec.2008.09.030.</w:t>
      </w:r>
    </w:p>
    <w:p w:rsidR="00084A2D" w:rsidRPr="00084A2D" w:rsidRDefault="00084A2D" w:rsidP="0000493B">
      <w:pPr>
        <w:widowControl w:val="0"/>
        <w:autoSpaceDE w:val="0"/>
        <w:autoSpaceDN w:val="0"/>
        <w:adjustRightInd w:val="0"/>
        <w:spacing w:line="240" w:lineRule="auto"/>
        <w:jc w:val="both"/>
        <w:rPr>
          <w:rFonts w:ascii="Times New Roman" w:hAnsi="Times New Roman"/>
          <w:noProof/>
          <w:szCs w:val="24"/>
        </w:rPr>
      </w:pPr>
      <w:r w:rsidRPr="00084A2D">
        <w:rPr>
          <w:rFonts w:ascii="Times New Roman" w:hAnsi="Times New Roman"/>
          <w:noProof/>
          <w:szCs w:val="24"/>
        </w:rPr>
        <w:t xml:space="preserve">Kisasoz, A., Karaaslan, A. and Bayrak, Y. (2017) ‘Effect of etching methods in metallographic studies of duplex stainless steel 2205’, </w:t>
      </w:r>
      <w:r w:rsidRPr="00084A2D">
        <w:rPr>
          <w:rFonts w:ascii="Times New Roman" w:hAnsi="Times New Roman"/>
          <w:i/>
          <w:iCs/>
          <w:noProof/>
          <w:szCs w:val="24"/>
        </w:rPr>
        <w:t>Metal Science and Heat Treatment</w:t>
      </w:r>
      <w:r w:rsidRPr="00084A2D">
        <w:rPr>
          <w:rFonts w:ascii="Times New Roman" w:hAnsi="Times New Roman"/>
          <w:noProof/>
          <w:szCs w:val="24"/>
        </w:rPr>
        <w:t>. doi: 10.1007/s11041-017-0081-5.</w:t>
      </w:r>
    </w:p>
    <w:p w:rsidR="00084A2D" w:rsidRPr="00084A2D" w:rsidRDefault="00084A2D" w:rsidP="0000493B">
      <w:pPr>
        <w:widowControl w:val="0"/>
        <w:autoSpaceDE w:val="0"/>
        <w:autoSpaceDN w:val="0"/>
        <w:adjustRightInd w:val="0"/>
        <w:spacing w:line="240" w:lineRule="auto"/>
        <w:jc w:val="both"/>
        <w:rPr>
          <w:rFonts w:ascii="Times New Roman" w:hAnsi="Times New Roman"/>
          <w:noProof/>
          <w:szCs w:val="24"/>
        </w:rPr>
      </w:pPr>
      <w:r w:rsidRPr="00084A2D">
        <w:rPr>
          <w:rFonts w:ascii="Times New Roman" w:hAnsi="Times New Roman"/>
          <w:noProof/>
          <w:szCs w:val="24"/>
        </w:rPr>
        <w:t xml:space="preserve">Oddy, A. and Scott, D. A. (1992) ‘Metallography and Microstructure of Ancient and Historic Metals’, </w:t>
      </w:r>
      <w:r w:rsidRPr="00084A2D">
        <w:rPr>
          <w:rFonts w:ascii="Times New Roman" w:hAnsi="Times New Roman"/>
          <w:i/>
          <w:iCs/>
          <w:noProof/>
          <w:szCs w:val="24"/>
        </w:rPr>
        <w:t>Studies in Conservation</w:t>
      </w:r>
      <w:r w:rsidRPr="00084A2D">
        <w:rPr>
          <w:rFonts w:ascii="Times New Roman" w:hAnsi="Times New Roman"/>
          <w:noProof/>
          <w:szCs w:val="24"/>
        </w:rPr>
        <w:t>. doi: 10.2307/1506361.</w:t>
      </w:r>
    </w:p>
    <w:p w:rsidR="00084A2D" w:rsidRPr="00084A2D" w:rsidRDefault="00084A2D" w:rsidP="0000493B">
      <w:pPr>
        <w:widowControl w:val="0"/>
        <w:autoSpaceDE w:val="0"/>
        <w:autoSpaceDN w:val="0"/>
        <w:adjustRightInd w:val="0"/>
        <w:spacing w:line="240" w:lineRule="auto"/>
        <w:jc w:val="both"/>
        <w:rPr>
          <w:rFonts w:ascii="Times New Roman" w:hAnsi="Times New Roman"/>
          <w:noProof/>
          <w:szCs w:val="24"/>
        </w:rPr>
      </w:pPr>
      <w:r w:rsidRPr="00084A2D">
        <w:rPr>
          <w:rFonts w:ascii="Times New Roman" w:hAnsi="Times New Roman"/>
          <w:noProof/>
          <w:szCs w:val="24"/>
        </w:rPr>
        <w:t xml:space="preserve">Pankiewicz, T. </w:t>
      </w:r>
      <w:r w:rsidRPr="00084A2D">
        <w:rPr>
          <w:rFonts w:ascii="Times New Roman" w:hAnsi="Times New Roman"/>
          <w:i/>
          <w:iCs/>
          <w:noProof/>
          <w:szCs w:val="24"/>
        </w:rPr>
        <w:t>et al.</w:t>
      </w:r>
      <w:r w:rsidRPr="00084A2D">
        <w:rPr>
          <w:rFonts w:ascii="Times New Roman" w:hAnsi="Times New Roman"/>
          <w:noProof/>
          <w:szCs w:val="24"/>
        </w:rPr>
        <w:t xml:space="preserve"> (2016) ‘Medical Devices Regulation’, in </w:t>
      </w:r>
      <w:r w:rsidRPr="00084A2D">
        <w:rPr>
          <w:rFonts w:ascii="Times New Roman" w:hAnsi="Times New Roman"/>
          <w:i/>
          <w:iCs/>
          <w:noProof/>
          <w:szCs w:val="24"/>
        </w:rPr>
        <w:t>Bacterial Nanocellulose: From Biotechnology to Bio-Economy</w:t>
      </w:r>
      <w:r w:rsidRPr="00084A2D">
        <w:rPr>
          <w:rFonts w:ascii="Times New Roman" w:hAnsi="Times New Roman"/>
          <w:noProof/>
          <w:szCs w:val="24"/>
        </w:rPr>
        <w:t>. doi: 10.1016/B978-0-444-63458-0.00010-X.</w:t>
      </w:r>
    </w:p>
    <w:p w:rsidR="00084A2D" w:rsidRPr="00084A2D" w:rsidRDefault="00084A2D" w:rsidP="0000493B">
      <w:pPr>
        <w:widowControl w:val="0"/>
        <w:autoSpaceDE w:val="0"/>
        <w:autoSpaceDN w:val="0"/>
        <w:adjustRightInd w:val="0"/>
        <w:spacing w:line="240" w:lineRule="auto"/>
        <w:jc w:val="both"/>
        <w:rPr>
          <w:rFonts w:ascii="Times New Roman" w:hAnsi="Times New Roman"/>
          <w:noProof/>
          <w:szCs w:val="24"/>
        </w:rPr>
      </w:pPr>
      <w:r w:rsidRPr="00084A2D">
        <w:rPr>
          <w:rFonts w:ascii="Times New Roman" w:hAnsi="Times New Roman"/>
          <w:noProof/>
          <w:szCs w:val="24"/>
        </w:rPr>
        <w:lastRenderedPageBreak/>
        <w:t xml:space="preserve">Prifiharni, S. </w:t>
      </w:r>
      <w:r w:rsidRPr="00084A2D">
        <w:rPr>
          <w:rFonts w:ascii="Times New Roman" w:hAnsi="Times New Roman"/>
          <w:i/>
          <w:iCs/>
          <w:noProof/>
          <w:szCs w:val="24"/>
        </w:rPr>
        <w:t>et al.</w:t>
      </w:r>
      <w:r w:rsidRPr="00084A2D">
        <w:rPr>
          <w:rFonts w:ascii="Times New Roman" w:hAnsi="Times New Roman"/>
          <w:noProof/>
          <w:szCs w:val="24"/>
        </w:rPr>
        <w:t xml:space="preserve"> (2017) ‘</w:t>
      </w:r>
      <w:r w:rsidR="0000493B" w:rsidRPr="00084A2D">
        <w:rPr>
          <w:rFonts w:ascii="Times New Roman" w:hAnsi="Times New Roman"/>
          <w:noProof/>
          <w:szCs w:val="24"/>
        </w:rPr>
        <w:t>Strukturmikro, Kekerasan, Dan Ketahanan Korosi Baja Tahan Karat Martensitik 13cr3mo3ni Hasil Quench-Temper Dengan Variasi Temperatur Dan Waktu Austenisasi’</w:t>
      </w:r>
      <w:r w:rsidRPr="00084A2D">
        <w:rPr>
          <w:rFonts w:ascii="Times New Roman" w:hAnsi="Times New Roman"/>
          <w:noProof/>
          <w:szCs w:val="24"/>
        </w:rPr>
        <w:t xml:space="preserve">, </w:t>
      </w:r>
      <w:r w:rsidRPr="00084A2D">
        <w:rPr>
          <w:rFonts w:ascii="Times New Roman" w:hAnsi="Times New Roman"/>
          <w:i/>
          <w:iCs/>
          <w:noProof/>
          <w:szCs w:val="24"/>
        </w:rPr>
        <w:t>Metalurgi</w:t>
      </w:r>
      <w:r w:rsidRPr="00084A2D">
        <w:rPr>
          <w:rFonts w:ascii="Times New Roman" w:hAnsi="Times New Roman"/>
          <w:noProof/>
          <w:szCs w:val="24"/>
        </w:rPr>
        <w:t>. doi: 10.14203/metalurgi.v27i2.348.</w:t>
      </w:r>
    </w:p>
    <w:p w:rsidR="00084A2D" w:rsidRPr="00084A2D" w:rsidRDefault="00084A2D" w:rsidP="0000493B">
      <w:pPr>
        <w:widowControl w:val="0"/>
        <w:autoSpaceDE w:val="0"/>
        <w:autoSpaceDN w:val="0"/>
        <w:adjustRightInd w:val="0"/>
        <w:spacing w:line="240" w:lineRule="auto"/>
        <w:jc w:val="both"/>
        <w:rPr>
          <w:rFonts w:ascii="Times New Roman" w:hAnsi="Times New Roman"/>
          <w:noProof/>
          <w:szCs w:val="24"/>
        </w:rPr>
      </w:pPr>
      <w:r w:rsidRPr="00084A2D">
        <w:rPr>
          <w:rFonts w:ascii="Times New Roman" w:hAnsi="Times New Roman"/>
          <w:noProof/>
          <w:szCs w:val="24"/>
        </w:rPr>
        <w:t xml:space="preserve">Purboputro, P. I. (2017) ‘Peningkatan Kekakuan Pegas Daun Dengan Cara Quenching’, </w:t>
      </w:r>
      <w:r w:rsidRPr="00084A2D">
        <w:rPr>
          <w:rFonts w:ascii="Times New Roman" w:hAnsi="Times New Roman"/>
          <w:i/>
          <w:iCs/>
          <w:noProof/>
          <w:szCs w:val="24"/>
        </w:rPr>
        <w:t>Media Mesin: Majalah Teknik Mesin</w:t>
      </w:r>
      <w:r w:rsidRPr="00084A2D">
        <w:rPr>
          <w:rFonts w:ascii="Times New Roman" w:hAnsi="Times New Roman"/>
          <w:noProof/>
          <w:szCs w:val="24"/>
        </w:rPr>
        <w:t>, 10(1), pp. 15–21. doi: 10.23917/mesin.v10i1.3186.</w:t>
      </w:r>
    </w:p>
    <w:p w:rsidR="00084A2D" w:rsidRPr="00084A2D" w:rsidRDefault="00084A2D" w:rsidP="0000493B">
      <w:pPr>
        <w:widowControl w:val="0"/>
        <w:autoSpaceDE w:val="0"/>
        <w:autoSpaceDN w:val="0"/>
        <w:adjustRightInd w:val="0"/>
        <w:spacing w:line="240" w:lineRule="auto"/>
        <w:jc w:val="both"/>
        <w:rPr>
          <w:rFonts w:ascii="Times New Roman" w:hAnsi="Times New Roman"/>
          <w:noProof/>
          <w:szCs w:val="24"/>
        </w:rPr>
      </w:pPr>
      <w:r w:rsidRPr="00084A2D">
        <w:rPr>
          <w:rFonts w:ascii="Times New Roman" w:hAnsi="Times New Roman"/>
          <w:noProof/>
          <w:szCs w:val="24"/>
        </w:rPr>
        <w:t xml:space="preserve">Sayed, A. A. and Kheirandish, S. (2012) ‘Affect of the tempering temperature on the microstructure and mechanical properties of dual phase steels’, </w:t>
      </w:r>
      <w:r w:rsidRPr="00084A2D">
        <w:rPr>
          <w:rFonts w:ascii="Times New Roman" w:hAnsi="Times New Roman"/>
          <w:i/>
          <w:iCs/>
          <w:noProof/>
          <w:szCs w:val="24"/>
        </w:rPr>
        <w:t>Materials Science and Engineering A</w:t>
      </w:r>
      <w:r w:rsidRPr="00084A2D">
        <w:rPr>
          <w:rFonts w:ascii="Times New Roman" w:hAnsi="Times New Roman"/>
          <w:noProof/>
          <w:szCs w:val="24"/>
        </w:rPr>
        <w:t>. doi: 10.1016/j.msea.2011.10.056.</w:t>
      </w:r>
    </w:p>
    <w:p w:rsidR="00084A2D" w:rsidRPr="00084A2D" w:rsidRDefault="00084A2D" w:rsidP="0000493B">
      <w:pPr>
        <w:widowControl w:val="0"/>
        <w:autoSpaceDE w:val="0"/>
        <w:autoSpaceDN w:val="0"/>
        <w:adjustRightInd w:val="0"/>
        <w:spacing w:line="240" w:lineRule="auto"/>
        <w:jc w:val="both"/>
        <w:rPr>
          <w:rFonts w:ascii="Times New Roman" w:hAnsi="Times New Roman"/>
          <w:noProof/>
        </w:rPr>
      </w:pPr>
      <w:r w:rsidRPr="00084A2D">
        <w:rPr>
          <w:rFonts w:ascii="Times New Roman" w:hAnsi="Times New Roman"/>
          <w:noProof/>
          <w:szCs w:val="24"/>
        </w:rPr>
        <w:t xml:space="preserve">Smallman, R. E. and BiShop, R. J. (1999) ‘Chapter 13 - Biomaterials’, </w:t>
      </w:r>
      <w:r w:rsidRPr="00084A2D">
        <w:rPr>
          <w:rFonts w:ascii="Times New Roman" w:hAnsi="Times New Roman"/>
          <w:i/>
          <w:iCs/>
          <w:noProof/>
          <w:szCs w:val="24"/>
        </w:rPr>
        <w:t>Modern Physical Metallurgy and Materials Engineering (Sixth edition)</w:t>
      </w:r>
      <w:r w:rsidRPr="00084A2D">
        <w:rPr>
          <w:rFonts w:ascii="Times New Roman" w:hAnsi="Times New Roman"/>
          <w:noProof/>
          <w:szCs w:val="24"/>
        </w:rPr>
        <w:t>, pp. 394–405. doi: http://dx.doi.org/10.1016/B978-075064564-5/50013-6.</w:t>
      </w:r>
    </w:p>
    <w:p w:rsidR="00AC7721" w:rsidRPr="00AC7721" w:rsidRDefault="006E38D0" w:rsidP="0000493B">
      <w:pPr>
        <w:jc w:val="both"/>
        <w:rPr>
          <w:rFonts w:ascii="Times New Roman" w:hAnsi="Times New Roman"/>
        </w:rPr>
      </w:pPr>
      <w:r>
        <w:rPr>
          <w:rFonts w:ascii="Times New Roman" w:hAnsi="Times New Roman"/>
        </w:rPr>
        <w:fldChar w:fldCharType="end"/>
      </w:r>
    </w:p>
    <w:sectPr w:rsidR="00AC7721" w:rsidRPr="00AC7721" w:rsidSect="00186D01">
      <w:headerReference w:type="even" r:id="rId23"/>
      <w:headerReference w:type="default" r:id="rId24"/>
      <w:footerReference w:type="even" r:id="rId25"/>
      <w:footerReference w:type="default" r:id="rId26"/>
      <w:type w:val="continuous"/>
      <w:pgSz w:w="11906" w:h="16838" w:code="9"/>
      <w:pgMar w:top="1418" w:right="1418" w:bottom="1418" w:left="1701" w:header="851"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713" w:rsidRDefault="00404713" w:rsidP="00EB0858">
      <w:pPr>
        <w:spacing w:line="240" w:lineRule="auto"/>
      </w:pPr>
      <w:r>
        <w:separator/>
      </w:r>
    </w:p>
  </w:endnote>
  <w:endnote w:type="continuationSeparator" w:id="0">
    <w:p w:rsidR="00404713" w:rsidRDefault="00404713" w:rsidP="00EB08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722" w:rsidRPr="000B4FCE" w:rsidRDefault="00EC0722" w:rsidP="00C4690B">
    <w:pPr>
      <w:pStyle w:val="Footer"/>
      <w:pBdr>
        <w:bottom w:val="single" w:sz="4" w:space="1" w:color="auto"/>
      </w:pBdr>
      <w:tabs>
        <w:tab w:val="right" w:pos="8788"/>
      </w:tabs>
      <w:rPr>
        <w:rStyle w:val="PageNumber"/>
        <w:sz w:val="18"/>
        <w:szCs w:val="18"/>
      </w:rPr>
    </w:pPr>
  </w:p>
  <w:p w:rsidR="00EC0722" w:rsidRPr="000B4FCE" w:rsidRDefault="00EC0722" w:rsidP="0050759A">
    <w:pPr>
      <w:pStyle w:val="Footer"/>
      <w:tabs>
        <w:tab w:val="right" w:pos="8788"/>
      </w:tabs>
      <w:jc w:val="right"/>
      <w:rPr>
        <w:rStyle w:val="PageNumber"/>
        <w:sz w:val="18"/>
        <w:szCs w:val="18"/>
      </w:rPr>
    </w:pPr>
    <w:r>
      <w:rPr>
        <w:rStyle w:val="PageNumber"/>
        <w:sz w:val="18"/>
        <w:szCs w:val="18"/>
      </w:rPr>
      <w:t>ISBN xxx-xxx-</w:t>
    </w:r>
    <w:proofErr w:type="spellStart"/>
    <w:r>
      <w:rPr>
        <w:rStyle w:val="PageNumber"/>
        <w:sz w:val="18"/>
        <w:szCs w:val="18"/>
      </w:rPr>
      <w:t>xxxxx</w:t>
    </w:r>
    <w:proofErr w:type="spellEnd"/>
    <w:r>
      <w:rPr>
        <w:rStyle w:val="PageNumber"/>
        <w:sz w:val="18"/>
        <w:szCs w:val="18"/>
      </w:rPr>
      <w:t>-x-x</w:t>
    </w:r>
  </w:p>
  <w:p w:rsidR="00EC0722" w:rsidRPr="005F5DD0" w:rsidRDefault="00C62FB7" w:rsidP="00C4690B">
    <w:pPr>
      <w:pStyle w:val="Footer"/>
      <w:tabs>
        <w:tab w:val="right" w:pos="8788"/>
      </w:tabs>
      <w:rPr>
        <w:lang w:val="id-ID"/>
      </w:rPr>
    </w:pPr>
    <w:r w:rsidRPr="000B4FCE">
      <w:rPr>
        <w:rStyle w:val="PageNumber"/>
      </w:rPr>
      <w:fldChar w:fldCharType="begin"/>
    </w:r>
    <w:r w:rsidR="00EC0722" w:rsidRPr="000B4FCE">
      <w:rPr>
        <w:rStyle w:val="PageNumber"/>
      </w:rPr>
      <w:instrText xml:space="preserve"> PAGE </w:instrText>
    </w:r>
    <w:r w:rsidRPr="000B4FCE">
      <w:rPr>
        <w:rStyle w:val="PageNumber"/>
      </w:rPr>
      <w:fldChar w:fldCharType="separate"/>
    </w:r>
    <w:r w:rsidR="00D87FC6">
      <w:rPr>
        <w:rStyle w:val="PageNumber"/>
        <w:noProof/>
      </w:rPr>
      <w:t>8</w:t>
    </w:r>
    <w:r w:rsidRPr="000B4FCE">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722" w:rsidRDefault="00EC0722" w:rsidP="00C4690B">
    <w:pPr>
      <w:pStyle w:val="Footer"/>
      <w:tabs>
        <w:tab w:val="right" w:pos="8788"/>
      </w:tabs>
      <w:rPr>
        <w:rStyle w:val="PageNumber"/>
        <w:sz w:val="18"/>
        <w:szCs w:val="18"/>
      </w:rPr>
    </w:pPr>
  </w:p>
  <w:p w:rsidR="00EC0722" w:rsidRPr="00926B5D" w:rsidRDefault="00EC0722" w:rsidP="00186D01">
    <w:pPr>
      <w:pStyle w:val="Footer"/>
      <w:pBdr>
        <w:top w:val="single" w:sz="4" w:space="1" w:color="auto"/>
      </w:pBdr>
      <w:tabs>
        <w:tab w:val="right" w:pos="8788"/>
      </w:tabs>
      <w:rPr>
        <w:rStyle w:val="PageNumber"/>
      </w:rPr>
    </w:pPr>
    <w:proofErr w:type="spellStart"/>
    <w:r w:rsidRPr="00926B5D">
      <w:rPr>
        <w:rStyle w:val="PageNumber"/>
        <w:sz w:val="18"/>
        <w:szCs w:val="18"/>
      </w:rPr>
      <w:t>Prosiding</w:t>
    </w:r>
    <w:proofErr w:type="spellEnd"/>
    <w:r w:rsidR="00D00D60">
      <w:rPr>
        <w:rStyle w:val="PageNumber"/>
        <w:sz w:val="18"/>
        <w:szCs w:val="18"/>
        <w:lang w:val="id-ID"/>
      </w:rPr>
      <w:t xml:space="preserve"> </w:t>
    </w:r>
    <w:r w:rsidR="00F95E35">
      <w:rPr>
        <w:rStyle w:val="PageNumber"/>
        <w:sz w:val="18"/>
        <w:szCs w:val="18"/>
      </w:rPr>
      <w:t>SNST ke-12</w:t>
    </w:r>
    <w:r w:rsidR="001E32B5">
      <w:rPr>
        <w:rStyle w:val="PageNumber"/>
        <w:sz w:val="18"/>
        <w:szCs w:val="18"/>
        <w:lang w:val="id-ID"/>
      </w:rPr>
      <w:t xml:space="preserve"> </w:t>
    </w:r>
    <w:r>
      <w:rPr>
        <w:rStyle w:val="PageNumber"/>
        <w:sz w:val="18"/>
        <w:szCs w:val="18"/>
      </w:rPr>
      <w:t>Tahun</w:t>
    </w:r>
    <w:r w:rsidR="001E32B5">
      <w:rPr>
        <w:rStyle w:val="PageNumber"/>
        <w:sz w:val="18"/>
        <w:szCs w:val="18"/>
        <w:lang w:val="id-ID"/>
      </w:rPr>
      <w:t xml:space="preserve"> </w:t>
    </w:r>
    <w:r w:rsidR="00F95E35">
      <w:rPr>
        <w:rStyle w:val="PageNumber"/>
        <w:sz w:val="18"/>
        <w:szCs w:val="18"/>
      </w:rPr>
      <w:t>2022</w:t>
    </w:r>
    <w:r w:rsidRPr="00926B5D">
      <w:rPr>
        <w:rStyle w:val="PageNumber"/>
      </w:rPr>
      <w:tab/>
    </w:r>
    <w:r w:rsidRPr="00926B5D">
      <w:rPr>
        <w:rStyle w:val="PageNumber"/>
      </w:rPr>
      <w:tab/>
    </w:r>
  </w:p>
  <w:p w:rsidR="00EC0722" w:rsidRPr="00186D01" w:rsidRDefault="00EC0722" w:rsidP="00186D01">
    <w:pPr>
      <w:pStyle w:val="Footer"/>
      <w:pBdr>
        <w:top w:val="single" w:sz="4" w:space="1" w:color="auto"/>
      </w:pBdr>
      <w:tabs>
        <w:tab w:val="clear" w:pos="9026"/>
        <w:tab w:val="right" w:pos="8788"/>
      </w:tabs>
      <w:rPr>
        <w:lang w:val="id-ID"/>
      </w:rPr>
    </w:pPr>
    <w:r w:rsidRPr="00926B5D">
      <w:rPr>
        <w:rStyle w:val="PageNumber"/>
        <w:sz w:val="18"/>
        <w:szCs w:val="18"/>
      </w:rPr>
      <w:t>Fakultas</w:t>
    </w:r>
    <w:r w:rsidR="00D00D60">
      <w:rPr>
        <w:rStyle w:val="PageNumber"/>
        <w:sz w:val="18"/>
        <w:szCs w:val="18"/>
        <w:lang w:val="id-ID"/>
      </w:rPr>
      <w:t xml:space="preserve"> </w:t>
    </w:r>
    <w:r w:rsidRPr="00926B5D">
      <w:rPr>
        <w:rStyle w:val="PageNumber"/>
        <w:sz w:val="18"/>
        <w:szCs w:val="18"/>
      </w:rPr>
      <w:t>Teknik</w:t>
    </w:r>
    <w:r w:rsidR="00D00D60">
      <w:rPr>
        <w:rStyle w:val="PageNumber"/>
        <w:sz w:val="18"/>
        <w:szCs w:val="18"/>
        <w:lang w:val="id-ID"/>
      </w:rPr>
      <w:t xml:space="preserve"> </w:t>
    </w:r>
    <w:r w:rsidRPr="00926B5D">
      <w:rPr>
        <w:rStyle w:val="PageNumber"/>
        <w:sz w:val="18"/>
        <w:szCs w:val="18"/>
      </w:rPr>
      <w:t>Universitas Wahid Hasyim Semarang</w:t>
    </w:r>
    <w:r w:rsidRPr="00926B5D">
      <w:rPr>
        <w:rStyle w:val="PageNumber"/>
      </w:rPr>
      <w:tab/>
    </w:r>
    <w:r w:rsidRPr="00926B5D">
      <w:rPr>
        <w:rStyle w:val="PageNumber"/>
      </w:rPr>
      <w:tab/>
    </w:r>
    <w:r w:rsidR="00C62FB7" w:rsidRPr="000B4FCE">
      <w:rPr>
        <w:rStyle w:val="PageNumber"/>
      </w:rPr>
      <w:fldChar w:fldCharType="begin"/>
    </w:r>
    <w:r w:rsidRPr="000B4FCE">
      <w:rPr>
        <w:rStyle w:val="PageNumber"/>
      </w:rPr>
      <w:instrText xml:space="preserve"> PAGE </w:instrText>
    </w:r>
    <w:r w:rsidR="00C62FB7" w:rsidRPr="000B4FCE">
      <w:rPr>
        <w:rStyle w:val="PageNumber"/>
      </w:rPr>
      <w:fldChar w:fldCharType="separate"/>
    </w:r>
    <w:r w:rsidR="00D87FC6">
      <w:rPr>
        <w:rStyle w:val="PageNumber"/>
        <w:noProof/>
      </w:rPr>
      <w:t>7</w:t>
    </w:r>
    <w:r w:rsidR="00C62FB7" w:rsidRPr="000B4FCE">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713" w:rsidRDefault="00404713" w:rsidP="00EB0858">
      <w:pPr>
        <w:spacing w:line="240" w:lineRule="auto"/>
      </w:pPr>
      <w:r>
        <w:separator/>
      </w:r>
    </w:p>
  </w:footnote>
  <w:footnote w:type="continuationSeparator" w:id="0">
    <w:p w:rsidR="00404713" w:rsidRDefault="00404713" w:rsidP="00EB085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722" w:rsidRPr="00697373" w:rsidRDefault="00EC0722" w:rsidP="00C4690B">
    <w:pPr>
      <w:pBdr>
        <w:bottom w:val="single" w:sz="4" w:space="1" w:color="auto"/>
      </w:pBdr>
      <w:tabs>
        <w:tab w:val="right" w:pos="8788"/>
      </w:tabs>
      <w:autoSpaceDE w:val="0"/>
      <w:autoSpaceDN w:val="0"/>
      <w:adjustRightInd w:val="0"/>
      <w:spacing w:line="240" w:lineRule="auto"/>
      <w:rPr>
        <w:sz w:val="18"/>
        <w:szCs w:val="18"/>
        <w:lang w:val="sv-SE"/>
      </w:rPr>
    </w:pPr>
    <w:r w:rsidRPr="0052364B">
      <w:rPr>
        <w:i/>
        <w:sz w:val="18"/>
        <w:szCs w:val="18"/>
        <w:lang w:val="sv-SE"/>
      </w:rPr>
      <w:t>Template</w:t>
    </w:r>
    <w:r>
      <w:rPr>
        <w:sz w:val="18"/>
        <w:szCs w:val="18"/>
        <w:lang w:val="sv-SE"/>
      </w:rPr>
      <w:t xml:space="preserve"> Format Penulisan Paper SNST ke-</w:t>
    </w:r>
    <w:r w:rsidR="003C5FAD">
      <w:rPr>
        <w:sz w:val="18"/>
        <w:szCs w:val="18"/>
      </w:rPr>
      <w:t>1</w:t>
    </w:r>
    <w:r w:rsidR="00336F7E">
      <w:rPr>
        <w:rFonts w:eastAsiaTheme="minorEastAsia" w:hint="eastAsia"/>
        <w:sz w:val="18"/>
        <w:szCs w:val="18"/>
        <w:lang w:eastAsia="ja-JP"/>
      </w:rPr>
      <w:t>2</w:t>
    </w:r>
    <w:r w:rsidRPr="00697373">
      <w:rPr>
        <w:sz w:val="18"/>
        <w:szCs w:val="18"/>
      </w:rPr>
      <w:tab/>
    </w:r>
    <w:r w:rsidRPr="00697373">
      <w:rPr>
        <w:sz w:val="18"/>
        <w:szCs w:val="18"/>
        <w:lang w:val="sv-SE"/>
      </w:rPr>
      <w:t xml:space="preserve"> (</w:t>
    </w:r>
    <w:r w:rsidR="00362F25">
      <w:rPr>
        <w:sz w:val="18"/>
        <w:szCs w:val="18"/>
        <w:lang w:val="sv-SE"/>
      </w:rPr>
      <w:t xml:space="preserve">Nur Kholis, </w:t>
    </w:r>
    <w:r>
      <w:rPr>
        <w:sz w:val="18"/>
        <w:szCs w:val="18"/>
        <w:lang w:val="sv-SE"/>
      </w:rPr>
      <w:t xml:space="preserve"> dkk.</w:t>
    </w:r>
    <w:r w:rsidRPr="00697373">
      <w:rPr>
        <w:sz w:val="18"/>
        <w:szCs w:val="18"/>
        <w:lang w:val="sv-SE"/>
      </w:rPr>
      <w:t>)</w:t>
    </w:r>
  </w:p>
  <w:p w:rsidR="00EC0722" w:rsidRPr="00697373" w:rsidRDefault="00EC0722" w:rsidP="00C469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722" w:rsidRPr="00163C03" w:rsidRDefault="00F95E35" w:rsidP="00163C03">
    <w:pPr>
      <w:pStyle w:val="Header"/>
      <w:pBdr>
        <w:bottom w:val="single" w:sz="4" w:space="1" w:color="auto"/>
      </w:pBdr>
      <w:spacing w:before="80"/>
      <w:rPr>
        <w:sz w:val="18"/>
        <w:szCs w:val="18"/>
        <w:lang w:val="id-ID"/>
      </w:rPr>
    </w:pPr>
    <w:r>
      <w:rPr>
        <w:noProof/>
        <w:sz w:val="18"/>
        <w:szCs w:val="18"/>
      </w:rPr>
      <mc:AlternateContent>
        <mc:Choice Requires="wps">
          <w:drawing>
            <wp:anchor distT="0" distB="0" distL="114300" distR="114300" simplePos="0" relativeHeight="251657728" behindDoc="0" locked="0" layoutInCell="1" allowOverlap="1">
              <wp:simplePos x="0" y="0"/>
              <wp:positionH relativeFrom="column">
                <wp:posOffset>3939540</wp:posOffset>
              </wp:positionH>
              <wp:positionV relativeFrom="paragraph">
                <wp:posOffset>-159385</wp:posOffset>
              </wp:positionV>
              <wp:extent cx="1973580" cy="408940"/>
              <wp:effectExtent l="5715" t="12065" r="11430" b="76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3580" cy="408940"/>
                      </a:xfrm>
                      <a:prstGeom prst="rect">
                        <a:avLst/>
                      </a:prstGeom>
                      <a:solidFill>
                        <a:srgbClr val="FFFFFF"/>
                      </a:solidFill>
                      <a:ln w="9525">
                        <a:solidFill>
                          <a:srgbClr val="000000"/>
                        </a:solidFill>
                        <a:miter lim="800000"/>
                        <a:headEnd/>
                        <a:tailEnd/>
                      </a:ln>
                    </wps:spPr>
                    <wps:txbx>
                      <w:txbxContent>
                        <w:p w:rsidR="00F60DBE" w:rsidRPr="00E20D11" w:rsidRDefault="00F60DBE" w:rsidP="00E20D11">
                          <w:pPr>
                            <w:spacing w:line="240" w:lineRule="auto"/>
                            <w:jc w:val="center"/>
                            <w:rPr>
                              <w:sz w:val="20"/>
                            </w:rPr>
                          </w:pPr>
                          <w:r w:rsidRPr="00E20D11">
                            <w:rPr>
                              <w:sz w:val="20"/>
                            </w:rPr>
                            <w:t xml:space="preserve">Kode </w:t>
                          </w:r>
                          <w:proofErr w:type="gramStart"/>
                          <w:r w:rsidRPr="00E20D11">
                            <w:rPr>
                              <w:sz w:val="20"/>
                            </w:rPr>
                            <w:t>Bidang :</w:t>
                          </w:r>
                          <w:proofErr w:type="gramEnd"/>
                          <w:r w:rsidRPr="00E20D11">
                            <w:rPr>
                              <w:sz w:val="20"/>
                            </w:rPr>
                            <w:t xml:space="preserve"> A/B/C/D/E/F/G/H</w:t>
                          </w:r>
                        </w:p>
                        <w:p w:rsidR="00E20D11" w:rsidRPr="00E20D11" w:rsidRDefault="00E20D11" w:rsidP="00E20D11">
                          <w:pPr>
                            <w:spacing w:line="240" w:lineRule="auto"/>
                            <w:jc w:val="center"/>
                            <w:rPr>
                              <w:b/>
                              <w:sz w:val="20"/>
                            </w:rPr>
                          </w:pPr>
                          <w:r w:rsidRPr="00E20D11">
                            <w:rPr>
                              <w:b/>
                              <w:sz w:val="20"/>
                            </w:rPr>
                            <w:t>&lt;</w:t>
                          </w:r>
                          <w:proofErr w:type="gramStart"/>
                          <w:r w:rsidRPr="00E20D11">
                            <w:rPr>
                              <w:b/>
                              <w:sz w:val="20"/>
                            </w:rPr>
                            <w:t>diisi</w:t>
                          </w:r>
                          <w:proofErr w:type="gramEnd"/>
                          <w:r w:rsidRPr="00E20D11">
                            <w:rPr>
                              <w:b/>
                              <w:sz w:val="20"/>
                            </w:rPr>
                            <w:t xml:space="preserve"> sesuai bidang&gt;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30" style="position:absolute;margin-left:310.2pt;margin-top:-12.55pt;width:155.4pt;height:3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">
              <v:textbox>
                <w:txbxContent>
                  <w:p w:rsidR="00F60DBE" w:rsidRPr="00E20D11" w:rsidRDefault="00F60DBE" w:rsidP="00E20D11">
                    <w:pPr>
                      <w:spacing w:line="240" w:lineRule="auto"/>
                      <w:jc w:val="center"/>
                      <w:rPr>
                        <w:sz w:val="20"/>
                      </w:rPr>
                    </w:pPr>
                    <w:r w:rsidRPr="00E20D11">
                      <w:rPr>
                        <w:sz w:val="20"/>
                      </w:rPr>
                      <w:t xml:space="preserve">Kode </w:t>
                    </w:r>
                    <w:proofErr w:type="gramStart"/>
                    <w:r w:rsidRPr="00E20D11">
                      <w:rPr>
                        <w:sz w:val="20"/>
                      </w:rPr>
                      <w:t>Bidang :</w:t>
                    </w:r>
                    <w:proofErr w:type="gramEnd"/>
                    <w:r w:rsidRPr="00E20D11">
                      <w:rPr>
                        <w:sz w:val="20"/>
                      </w:rPr>
                      <w:t xml:space="preserve"> A/B/C/D/E/F/G/H</w:t>
                    </w:r>
                  </w:p>
                  <w:p w:rsidR="00E20D11" w:rsidRPr="00E20D11" w:rsidRDefault="00E20D11" w:rsidP="00E20D11">
                    <w:pPr>
                      <w:spacing w:line="240" w:lineRule="auto"/>
                      <w:jc w:val="center"/>
                      <w:rPr>
                        <w:b/>
                        <w:sz w:val="20"/>
                      </w:rPr>
                    </w:pPr>
                    <w:r w:rsidRPr="00E20D11">
                      <w:rPr>
                        <w:b/>
                        <w:sz w:val="20"/>
                      </w:rPr>
                      <w:t>&lt;</w:t>
                    </w:r>
                    <w:proofErr w:type="gramStart"/>
                    <w:r w:rsidRPr="00E20D11">
                      <w:rPr>
                        <w:b/>
                        <w:sz w:val="20"/>
                      </w:rPr>
                      <w:t>diisi</w:t>
                    </w:r>
                    <w:proofErr w:type="gramEnd"/>
                    <w:r w:rsidRPr="00E20D11">
                      <w:rPr>
                        <w:b/>
                        <w:sz w:val="20"/>
                      </w:rPr>
                      <w:t xml:space="preserve"> sesuai bidang&gt;</w:t>
                    </w:r>
                  </w:p>
                </w:txbxContent>
              </v:textbox>
            </v:rect>
          </w:pict>
        </mc:Fallback>
      </mc:AlternateContent>
    </w:r>
    <w:r w:rsidR="00F60DBE">
      <w:rPr>
        <w:sz w:val="18"/>
        <w:szCs w:val="18"/>
      </w:rPr>
      <w:t>A.1</w:t>
    </w:r>
    <w:r w:rsidR="00D2217A">
      <w:rPr>
        <w:sz w:val="18"/>
        <w:szCs w:val="18"/>
      </w:rPr>
      <w:tab/>
    </w:r>
  </w:p>
  <w:p w:rsidR="00EC0722" w:rsidRPr="00774F3A" w:rsidRDefault="00EC0722" w:rsidP="00E74E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38027B"/>
    <w:multiLevelType w:val="hybridMultilevel"/>
    <w:tmpl w:val="83643100"/>
    <w:lvl w:ilvl="0" w:tplc="82FC78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D340E16"/>
    <w:multiLevelType w:val="hybridMultilevel"/>
    <w:tmpl w:val="BBDEB7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546161"/>
    <w:multiLevelType w:val="hybridMultilevel"/>
    <w:tmpl w:val="50960D16"/>
    <w:lvl w:ilvl="0" w:tplc="472A726C">
      <w:start w:val="1"/>
      <w:numFmt w:val="decimal"/>
      <w:pStyle w:val="DaftarReferensi"/>
      <w:lvlText w:val="[%1]"/>
      <w:lvlJc w:val="left"/>
      <w:pPr>
        <w:tabs>
          <w:tab w:val="num" w:pos="357"/>
        </w:tabs>
        <w:ind w:left="357" w:hanging="357"/>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E163E51"/>
    <w:multiLevelType w:val="hybridMultilevel"/>
    <w:tmpl w:val="EEA6EFE6"/>
    <w:lvl w:ilvl="0" w:tplc="74D4655A">
      <w:start w:val="1"/>
      <w:numFmt w:val="decimal"/>
      <w:lvlText w:val="[%1]"/>
      <w:lvlJc w:val="left"/>
      <w:pPr>
        <w:ind w:left="360" w:hanging="360"/>
      </w:pPr>
      <w:rPr>
        <w:rFonts w:asciiTheme="majorBidi" w:eastAsia="Times New Roman" w:hAnsiTheme="majorBidi" w:cstheme="majorBidi"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
    <w:nsid w:val="33807E3C"/>
    <w:multiLevelType w:val="multilevel"/>
    <w:tmpl w:val="7E3E979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33F91D25"/>
    <w:multiLevelType w:val="multilevel"/>
    <w:tmpl w:val="B0F092B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6">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A40D49"/>
    <w:multiLevelType w:val="multilevel"/>
    <w:tmpl w:val="62D065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9">
    <w:nsid w:val="422F4204"/>
    <w:multiLevelType w:val="hybridMultilevel"/>
    <w:tmpl w:val="4EFC77D6"/>
    <w:lvl w:ilvl="0" w:tplc="51CEC9B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482D2405"/>
    <w:multiLevelType w:val="hybridMultilevel"/>
    <w:tmpl w:val="41165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681EC9"/>
    <w:multiLevelType w:val="multilevel"/>
    <w:tmpl w:val="8D068E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512C3B1D"/>
    <w:multiLevelType w:val="hybridMultilevel"/>
    <w:tmpl w:val="CCDCC34A"/>
    <w:lvl w:ilvl="0" w:tplc="A0A6808C">
      <w:start w:val="1"/>
      <w:numFmt w:val="lowerLetter"/>
      <w:lvlText w:val="%1."/>
      <w:lvlJc w:val="left"/>
      <w:pPr>
        <w:tabs>
          <w:tab w:val="num" w:pos="720"/>
        </w:tabs>
        <w:ind w:left="720" w:hanging="72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0B">
      <w:start w:val="1"/>
      <w:numFmt w:val="bullet"/>
      <w:lvlText w:val=""/>
      <w:lvlJc w:val="left"/>
      <w:pPr>
        <w:tabs>
          <w:tab w:val="num" w:pos="1170"/>
        </w:tabs>
        <w:ind w:left="1170" w:hanging="360"/>
      </w:pPr>
      <w:rPr>
        <w:rFonts w:ascii="Wingdings" w:hAnsi="Wingding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5D5A1D21"/>
    <w:multiLevelType w:val="hybridMultilevel"/>
    <w:tmpl w:val="C262CB88"/>
    <w:lvl w:ilvl="0" w:tplc="0C00D36C">
      <w:start w:val="1"/>
      <w:numFmt w:val="decimal"/>
      <w:lvlText w:val="(%1)"/>
      <w:lvlJc w:val="right"/>
      <w:pPr>
        <w:tabs>
          <w:tab w:val="num" w:pos="1021"/>
        </w:tabs>
        <w:ind w:left="567"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nsid w:val="640C5A3E"/>
    <w:multiLevelType w:val="hybridMultilevel"/>
    <w:tmpl w:val="3662B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67D263F"/>
    <w:multiLevelType w:val="hybridMultilevel"/>
    <w:tmpl w:val="88441E5A"/>
    <w:lvl w:ilvl="0" w:tplc="6F5CACEC">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7">
    <w:nsid w:val="70984EE9"/>
    <w:multiLevelType w:val="hybridMultilevel"/>
    <w:tmpl w:val="8ECA60C6"/>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7C60548E"/>
    <w:multiLevelType w:val="hybridMultilevel"/>
    <w:tmpl w:val="1D5489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7"/>
  </w:num>
  <w:num w:numId="2">
    <w:abstractNumId w:val="12"/>
  </w:num>
  <w:num w:numId="3">
    <w:abstractNumId w:val="18"/>
  </w:num>
  <w:num w:numId="4">
    <w:abstractNumId w:val="16"/>
  </w:num>
  <w:num w:numId="5">
    <w:abstractNumId w:val="1"/>
  </w:num>
  <w:num w:numId="6">
    <w:abstractNumId w:val="15"/>
  </w:num>
  <w:num w:numId="7">
    <w:abstractNumId w:val="2"/>
  </w:num>
  <w:num w:numId="8">
    <w:abstractNumId w:val="14"/>
  </w:num>
  <w:num w:numId="9">
    <w:abstractNumId w:val="11"/>
  </w:num>
  <w:num w:numId="10">
    <w:abstractNumId w:val="3"/>
  </w:num>
  <w:num w:numId="11">
    <w:abstractNumId w:val="8"/>
  </w:num>
  <w:num w:numId="12">
    <w:abstractNumId w:val="10"/>
  </w:num>
  <w:num w:numId="13">
    <w:abstractNumId w:val="13"/>
  </w:num>
  <w:num w:numId="14">
    <w:abstractNumId w:val="6"/>
  </w:num>
  <w:num w:numId="15">
    <w:abstractNumId w:val="5"/>
  </w:num>
  <w:num w:numId="16">
    <w:abstractNumId w:val="7"/>
  </w:num>
  <w:num w:numId="17">
    <w:abstractNumId w:val="0"/>
  </w:num>
  <w:num w:numId="18">
    <w:abstractNumId w:val="9"/>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721"/>
    <w:rsid w:val="000004BE"/>
    <w:rsid w:val="0000493B"/>
    <w:rsid w:val="00014273"/>
    <w:rsid w:val="000230D4"/>
    <w:rsid w:val="00027D31"/>
    <w:rsid w:val="000442D1"/>
    <w:rsid w:val="00077343"/>
    <w:rsid w:val="00077A95"/>
    <w:rsid w:val="00081910"/>
    <w:rsid w:val="000822C6"/>
    <w:rsid w:val="00084A2D"/>
    <w:rsid w:val="0008788D"/>
    <w:rsid w:val="000C0742"/>
    <w:rsid w:val="000D190C"/>
    <w:rsid w:val="000D4058"/>
    <w:rsid w:val="000D67AF"/>
    <w:rsid w:val="000D73CE"/>
    <w:rsid w:val="000D7570"/>
    <w:rsid w:val="000E02AD"/>
    <w:rsid w:val="000E32C0"/>
    <w:rsid w:val="0011450E"/>
    <w:rsid w:val="00122363"/>
    <w:rsid w:val="00123230"/>
    <w:rsid w:val="00124B40"/>
    <w:rsid w:val="0013218A"/>
    <w:rsid w:val="00132280"/>
    <w:rsid w:val="00132A24"/>
    <w:rsid w:val="001364FF"/>
    <w:rsid w:val="00141366"/>
    <w:rsid w:val="001454EC"/>
    <w:rsid w:val="00150027"/>
    <w:rsid w:val="00154062"/>
    <w:rsid w:val="0015433A"/>
    <w:rsid w:val="00163C03"/>
    <w:rsid w:val="0018189C"/>
    <w:rsid w:val="00182A31"/>
    <w:rsid w:val="00186D01"/>
    <w:rsid w:val="00191779"/>
    <w:rsid w:val="00193A75"/>
    <w:rsid w:val="001A3966"/>
    <w:rsid w:val="001B1C9C"/>
    <w:rsid w:val="001C094E"/>
    <w:rsid w:val="001D113A"/>
    <w:rsid w:val="001E1231"/>
    <w:rsid w:val="001E32B5"/>
    <w:rsid w:val="00201CEA"/>
    <w:rsid w:val="002034CB"/>
    <w:rsid w:val="00216AA9"/>
    <w:rsid w:val="0023053B"/>
    <w:rsid w:val="00252CBC"/>
    <w:rsid w:val="002550F8"/>
    <w:rsid w:val="00283703"/>
    <w:rsid w:val="00293A3F"/>
    <w:rsid w:val="00297F03"/>
    <w:rsid w:val="002A1F23"/>
    <w:rsid w:val="002A23D3"/>
    <w:rsid w:val="002A3888"/>
    <w:rsid w:val="002B5716"/>
    <w:rsid w:val="002C1A59"/>
    <w:rsid w:val="002C54B8"/>
    <w:rsid w:val="002D656A"/>
    <w:rsid w:val="002F0315"/>
    <w:rsid w:val="002F54D4"/>
    <w:rsid w:val="00302E5E"/>
    <w:rsid w:val="003053B2"/>
    <w:rsid w:val="0032630B"/>
    <w:rsid w:val="00335472"/>
    <w:rsid w:val="00336F7E"/>
    <w:rsid w:val="00350764"/>
    <w:rsid w:val="00350A2B"/>
    <w:rsid w:val="00362F25"/>
    <w:rsid w:val="00365E60"/>
    <w:rsid w:val="003957C1"/>
    <w:rsid w:val="003C0495"/>
    <w:rsid w:val="003C176C"/>
    <w:rsid w:val="003C5FAD"/>
    <w:rsid w:val="003F316B"/>
    <w:rsid w:val="00404713"/>
    <w:rsid w:val="004059DB"/>
    <w:rsid w:val="004203C8"/>
    <w:rsid w:val="00437F82"/>
    <w:rsid w:val="00447434"/>
    <w:rsid w:val="0046043C"/>
    <w:rsid w:val="00461C12"/>
    <w:rsid w:val="0046236B"/>
    <w:rsid w:val="004711C3"/>
    <w:rsid w:val="00476D88"/>
    <w:rsid w:val="00486EEE"/>
    <w:rsid w:val="00495B8B"/>
    <w:rsid w:val="004B47EB"/>
    <w:rsid w:val="004B51B1"/>
    <w:rsid w:val="004D569D"/>
    <w:rsid w:val="004D58DF"/>
    <w:rsid w:val="004E6DFA"/>
    <w:rsid w:val="004F1E3E"/>
    <w:rsid w:val="00504889"/>
    <w:rsid w:val="0050759A"/>
    <w:rsid w:val="00511AEA"/>
    <w:rsid w:val="00514948"/>
    <w:rsid w:val="00515515"/>
    <w:rsid w:val="00522BA0"/>
    <w:rsid w:val="0052364B"/>
    <w:rsid w:val="00532F91"/>
    <w:rsid w:val="00537EC0"/>
    <w:rsid w:val="00555762"/>
    <w:rsid w:val="00581DE2"/>
    <w:rsid w:val="005828CC"/>
    <w:rsid w:val="0058294C"/>
    <w:rsid w:val="005876B0"/>
    <w:rsid w:val="005962D9"/>
    <w:rsid w:val="005C080D"/>
    <w:rsid w:val="005D0D9E"/>
    <w:rsid w:val="005D1228"/>
    <w:rsid w:val="005D2480"/>
    <w:rsid w:val="005D3190"/>
    <w:rsid w:val="005F5DD0"/>
    <w:rsid w:val="00604AED"/>
    <w:rsid w:val="00606467"/>
    <w:rsid w:val="00621D60"/>
    <w:rsid w:val="0062448F"/>
    <w:rsid w:val="00641E65"/>
    <w:rsid w:val="006578E4"/>
    <w:rsid w:val="00684B98"/>
    <w:rsid w:val="00697373"/>
    <w:rsid w:val="006A5AC6"/>
    <w:rsid w:val="006D501B"/>
    <w:rsid w:val="006E38D0"/>
    <w:rsid w:val="006E3B70"/>
    <w:rsid w:val="006F543B"/>
    <w:rsid w:val="00703FAE"/>
    <w:rsid w:val="007162F0"/>
    <w:rsid w:val="00720C36"/>
    <w:rsid w:val="00730FFC"/>
    <w:rsid w:val="00734F32"/>
    <w:rsid w:val="007441FC"/>
    <w:rsid w:val="00752D78"/>
    <w:rsid w:val="00754A0B"/>
    <w:rsid w:val="00756BC5"/>
    <w:rsid w:val="00774F3A"/>
    <w:rsid w:val="007756D2"/>
    <w:rsid w:val="00780957"/>
    <w:rsid w:val="0078367D"/>
    <w:rsid w:val="00791E02"/>
    <w:rsid w:val="00794AB7"/>
    <w:rsid w:val="007A166B"/>
    <w:rsid w:val="007A20B7"/>
    <w:rsid w:val="007A614B"/>
    <w:rsid w:val="007B007F"/>
    <w:rsid w:val="007B7061"/>
    <w:rsid w:val="007C46D8"/>
    <w:rsid w:val="007D3350"/>
    <w:rsid w:val="007D5885"/>
    <w:rsid w:val="007D5B7E"/>
    <w:rsid w:val="007E2388"/>
    <w:rsid w:val="007F7EC8"/>
    <w:rsid w:val="00802644"/>
    <w:rsid w:val="00804D4A"/>
    <w:rsid w:val="00835261"/>
    <w:rsid w:val="00841BD4"/>
    <w:rsid w:val="00845704"/>
    <w:rsid w:val="0086126F"/>
    <w:rsid w:val="00875002"/>
    <w:rsid w:val="008A0235"/>
    <w:rsid w:val="008A34F6"/>
    <w:rsid w:val="008C52E7"/>
    <w:rsid w:val="008E4895"/>
    <w:rsid w:val="00910195"/>
    <w:rsid w:val="0091151A"/>
    <w:rsid w:val="009210B1"/>
    <w:rsid w:val="00927101"/>
    <w:rsid w:val="009275AD"/>
    <w:rsid w:val="009C0A7A"/>
    <w:rsid w:val="009C45FC"/>
    <w:rsid w:val="009C67A8"/>
    <w:rsid w:val="009D4ABA"/>
    <w:rsid w:val="009E435D"/>
    <w:rsid w:val="009E799F"/>
    <w:rsid w:val="009F5FF5"/>
    <w:rsid w:val="009F67C5"/>
    <w:rsid w:val="00A00F89"/>
    <w:rsid w:val="00A04FEF"/>
    <w:rsid w:val="00A26F5F"/>
    <w:rsid w:val="00A30F03"/>
    <w:rsid w:val="00A33BD3"/>
    <w:rsid w:val="00A354FA"/>
    <w:rsid w:val="00A51DD4"/>
    <w:rsid w:val="00A715F1"/>
    <w:rsid w:val="00A73A14"/>
    <w:rsid w:val="00A80565"/>
    <w:rsid w:val="00A973DB"/>
    <w:rsid w:val="00AA70DB"/>
    <w:rsid w:val="00AA7FFD"/>
    <w:rsid w:val="00AB0B65"/>
    <w:rsid w:val="00AB3F09"/>
    <w:rsid w:val="00AC7721"/>
    <w:rsid w:val="00AD205B"/>
    <w:rsid w:val="00AE1108"/>
    <w:rsid w:val="00AE1DE8"/>
    <w:rsid w:val="00B134DA"/>
    <w:rsid w:val="00B14A4E"/>
    <w:rsid w:val="00B354E6"/>
    <w:rsid w:val="00B74375"/>
    <w:rsid w:val="00B7747C"/>
    <w:rsid w:val="00B805F3"/>
    <w:rsid w:val="00B86343"/>
    <w:rsid w:val="00BA2852"/>
    <w:rsid w:val="00BD45AD"/>
    <w:rsid w:val="00BD6B92"/>
    <w:rsid w:val="00BE5AF6"/>
    <w:rsid w:val="00C05786"/>
    <w:rsid w:val="00C06312"/>
    <w:rsid w:val="00C21DE5"/>
    <w:rsid w:val="00C23072"/>
    <w:rsid w:val="00C300E0"/>
    <w:rsid w:val="00C44BC3"/>
    <w:rsid w:val="00C4690B"/>
    <w:rsid w:val="00C526CC"/>
    <w:rsid w:val="00C54DD4"/>
    <w:rsid w:val="00C62FB7"/>
    <w:rsid w:val="00C72EDD"/>
    <w:rsid w:val="00CB2262"/>
    <w:rsid w:val="00CB77A4"/>
    <w:rsid w:val="00CC1BAD"/>
    <w:rsid w:val="00D00D60"/>
    <w:rsid w:val="00D07A80"/>
    <w:rsid w:val="00D12AEE"/>
    <w:rsid w:val="00D201C7"/>
    <w:rsid w:val="00D2217A"/>
    <w:rsid w:val="00D30699"/>
    <w:rsid w:val="00D47829"/>
    <w:rsid w:val="00D62E29"/>
    <w:rsid w:val="00D67358"/>
    <w:rsid w:val="00D87FC6"/>
    <w:rsid w:val="00DA13E1"/>
    <w:rsid w:val="00DE1F60"/>
    <w:rsid w:val="00DE3675"/>
    <w:rsid w:val="00DF757F"/>
    <w:rsid w:val="00DF7EE4"/>
    <w:rsid w:val="00E04C58"/>
    <w:rsid w:val="00E20D11"/>
    <w:rsid w:val="00E34333"/>
    <w:rsid w:val="00E36515"/>
    <w:rsid w:val="00E4237A"/>
    <w:rsid w:val="00E74EE5"/>
    <w:rsid w:val="00E94ACB"/>
    <w:rsid w:val="00E9777B"/>
    <w:rsid w:val="00EB0394"/>
    <w:rsid w:val="00EB0858"/>
    <w:rsid w:val="00EC0722"/>
    <w:rsid w:val="00EC71B4"/>
    <w:rsid w:val="00EC7240"/>
    <w:rsid w:val="00ED35EF"/>
    <w:rsid w:val="00ED5FE0"/>
    <w:rsid w:val="00EE2AE8"/>
    <w:rsid w:val="00F014EC"/>
    <w:rsid w:val="00F27898"/>
    <w:rsid w:val="00F31E52"/>
    <w:rsid w:val="00F3394C"/>
    <w:rsid w:val="00F33FCE"/>
    <w:rsid w:val="00F60DBE"/>
    <w:rsid w:val="00F61537"/>
    <w:rsid w:val="00F81578"/>
    <w:rsid w:val="00F87129"/>
    <w:rsid w:val="00F957F9"/>
    <w:rsid w:val="00F95E35"/>
    <w:rsid w:val="00FA2870"/>
    <w:rsid w:val="00FA2FAB"/>
    <w:rsid w:val="00FA55ED"/>
    <w:rsid w:val="00FC39E5"/>
    <w:rsid w:val="00FC5715"/>
    <w:rsid w:val="00FE7B7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FEB354E-CAEC-453C-B912-B5C646864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7721"/>
    <w:pPr>
      <w:spacing w:after="200" w:line="276" w:lineRule="auto"/>
    </w:pPr>
    <w:rPr>
      <w:rFonts w:eastAsia="Calibri"/>
      <w:sz w:val="22"/>
      <w:szCs w:val="22"/>
    </w:rPr>
  </w:style>
  <w:style w:type="paragraph" w:styleId="Heading1">
    <w:name w:val="heading 1"/>
    <w:basedOn w:val="Normal"/>
    <w:next w:val="Normal"/>
    <w:link w:val="Heading1Char"/>
    <w:uiPriority w:val="9"/>
    <w:qFormat/>
    <w:rsid w:val="00AC7721"/>
    <w:pPr>
      <w:keepNext/>
      <w:numPr>
        <w:numId w:val="15"/>
      </w:numPr>
      <w:spacing w:before="240" w:after="60" w:line="240" w:lineRule="auto"/>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AC7721"/>
    <w:pPr>
      <w:keepNext/>
      <w:numPr>
        <w:ilvl w:val="1"/>
        <w:numId w:val="15"/>
      </w:numPr>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AC7721"/>
    <w:pPr>
      <w:keepNext/>
      <w:numPr>
        <w:ilvl w:val="2"/>
        <w:numId w:val="15"/>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AC7721"/>
    <w:pPr>
      <w:keepNext/>
      <w:numPr>
        <w:ilvl w:val="3"/>
        <w:numId w:val="15"/>
      </w:numPr>
      <w:spacing w:before="240" w:after="60" w:line="240" w:lineRule="auto"/>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AC7721"/>
    <w:pPr>
      <w:numPr>
        <w:ilvl w:val="4"/>
        <w:numId w:val="15"/>
      </w:numPr>
      <w:spacing w:before="240" w:after="60" w:line="240" w:lineRule="auto"/>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AC7721"/>
    <w:pPr>
      <w:numPr>
        <w:ilvl w:val="5"/>
        <w:numId w:val="15"/>
      </w:numPr>
      <w:spacing w:before="240" w:after="60" w:line="240" w:lineRule="auto"/>
      <w:outlineLvl w:val="5"/>
    </w:pPr>
    <w:rPr>
      <w:rFonts w:ascii="Times New Roman" w:eastAsia="Times New Roman" w:hAnsi="Times New Roman"/>
      <w:b/>
      <w:bCs/>
    </w:rPr>
  </w:style>
  <w:style w:type="paragraph" w:styleId="Heading7">
    <w:name w:val="heading 7"/>
    <w:basedOn w:val="Normal"/>
    <w:next w:val="Normal"/>
    <w:link w:val="Heading7Char"/>
    <w:uiPriority w:val="9"/>
    <w:semiHidden/>
    <w:unhideWhenUsed/>
    <w:qFormat/>
    <w:rsid w:val="00AC7721"/>
    <w:pPr>
      <w:numPr>
        <w:ilvl w:val="6"/>
        <w:numId w:val="15"/>
      </w:numPr>
      <w:spacing w:before="240" w:after="60" w:line="240" w:lineRule="auto"/>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AC7721"/>
    <w:pPr>
      <w:numPr>
        <w:ilvl w:val="7"/>
        <w:numId w:val="15"/>
      </w:numPr>
      <w:spacing w:before="240" w:after="60" w:line="240" w:lineRule="auto"/>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AC7721"/>
    <w:pPr>
      <w:numPr>
        <w:ilvl w:val="8"/>
        <w:numId w:val="15"/>
      </w:numPr>
      <w:spacing w:before="240" w:after="60" w:line="240" w:lineRule="auto"/>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B0858"/>
    <w:rPr>
      <w:color w:val="0000FF"/>
      <w:u w:val="single"/>
    </w:rPr>
  </w:style>
  <w:style w:type="paragraph" w:styleId="Header">
    <w:name w:val="header"/>
    <w:basedOn w:val="Normal"/>
    <w:link w:val="HeaderChar"/>
    <w:uiPriority w:val="99"/>
    <w:unhideWhenUsed/>
    <w:rsid w:val="00EB0858"/>
    <w:pPr>
      <w:tabs>
        <w:tab w:val="center" w:pos="4513"/>
        <w:tab w:val="right" w:pos="9026"/>
      </w:tabs>
      <w:spacing w:line="240" w:lineRule="auto"/>
    </w:pPr>
    <w:rPr>
      <w:sz w:val="20"/>
    </w:rPr>
  </w:style>
  <w:style w:type="character" w:customStyle="1" w:styleId="HeaderChar">
    <w:name w:val="Header Char"/>
    <w:link w:val="Header"/>
    <w:uiPriority w:val="99"/>
    <w:rsid w:val="00EB0858"/>
    <w:rPr>
      <w:rFonts w:ascii="Times New Roman" w:eastAsia="Times New Roman" w:hAnsi="Times New Roman" w:cs="Times New Roman"/>
      <w:szCs w:val="20"/>
      <w:lang w:val="en-US"/>
    </w:rPr>
  </w:style>
  <w:style w:type="paragraph" w:styleId="Footer">
    <w:name w:val="footer"/>
    <w:basedOn w:val="Normal"/>
    <w:link w:val="FooterChar"/>
    <w:uiPriority w:val="99"/>
    <w:unhideWhenUsed/>
    <w:rsid w:val="00EB0858"/>
    <w:pPr>
      <w:tabs>
        <w:tab w:val="center" w:pos="4513"/>
        <w:tab w:val="right" w:pos="9026"/>
      </w:tabs>
      <w:spacing w:line="240" w:lineRule="auto"/>
    </w:pPr>
    <w:rPr>
      <w:sz w:val="20"/>
    </w:rPr>
  </w:style>
  <w:style w:type="character" w:customStyle="1" w:styleId="FooterChar">
    <w:name w:val="Footer Char"/>
    <w:link w:val="Footer"/>
    <w:uiPriority w:val="99"/>
    <w:rsid w:val="00EB0858"/>
    <w:rPr>
      <w:rFonts w:ascii="Times New Roman" w:eastAsia="Times New Roman" w:hAnsi="Times New Roman" w:cs="Times New Roman"/>
      <w:szCs w:val="20"/>
      <w:lang w:val="en-US"/>
    </w:rPr>
  </w:style>
  <w:style w:type="character" w:customStyle="1" w:styleId="nw1">
    <w:name w:val="nw1"/>
    <w:basedOn w:val="DefaultParagraphFont"/>
    <w:uiPriority w:val="99"/>
    <w:rsid w:val="004E6DFA"/>
  </w:style>
  <w:style w:type="paragraph" w:customStyle="1" w:styleId="DaftarReferensi">
    <w:name w:val="Daftar Referensi"/>
    <w:basedOn w:val="Normal"/>
    <w:uiPriority w:val="99"/>
    <w:rsid w:val="00335472"/>
    <w:pPr>
      <w:numPr>
        <w:numId w:val="7"/>
      </w:numPr>
      <w:autoSpaceDE w:val="0"/>
      <w:autoSpaceDN w:val="0"/>
      <w:adjustRightInd w:val="0"/>
      <w:spacing w:line="240" w:lineRule="auto"/>
    </w:pPr>
    <w:rPr>
      <w:sz w:val="20"/>
      <w:szCs w:val="24"/>
    </w:rPr>
  </w:style>
  <w:style w:type="paragraph" w:styleId="BalloonText">
    <w:name w:val="Balloon Text"/>
    <w:basedOn w:val="Normal"/>
    <w:link w:val="BalloonTextChar"/>
    <w:uiPriority w:val="99"/>
    <w:semiHidden/>
    <w:unhideWhenUsed/>
    <w:rsid w:val="00754A0B"/>
    <w:pPr>
      <w:spacing w:line="240" w:lineRule="auto"/>
    </w:pPr>
    <w:rPr>
      <w:rFonts w:ascii="Tahoma" w:hAnsi="Tahoma"/>
      <w:sz w:val="16"/>
      <w:szCs w:val="16"/>
    </w:rPr>
  </w:style>
  <w:style w:type="character" w:customStyle="1" w:styleId="BalloonTextChar">
    <w:name w:val="Balloon Text Char"/>
    <w:link w:val="BalloonText"/>
    <w:uiPriority w:val="99"/>
    <w:semiHidden/>
    <w:rsid w:val="00754A0B"/>
    <w:rPr>
      <w:rFonts w:ascii="Tahoma" w:eastAsia="Times New Roman" w:hAnsi="Tahoma" w:cs="Tahoma"/>
      <w:sz w:val="16"/>
      <w:szCs w:val="16"/>
    </w:rPr>
  </w:style>
  <w:style w:type="character" w:styleId="PageNumber">
    <w:name w:val="page number"/>
    <w:basedOn w:val="DefaultParagraphFont"/>
    <w:rsid w:val="00C4690B"/>
  </w:style>
  <w:style w:type="paragraph" w:customStyle="1" w:styleId="Text">
    <w:name w:val="Text"/>
    <w:basedOn w:val="Normal"/>
    <w:uiPriority w:val="99"/>
    <w:rsid w:val="0015433A"/>
    <w:pPr>
      <w:widowControl w:val="0"/>
      <w:suppressAutoHyphens/>
      <w:autoSpaceDE w:val="0"/>
      <w:spacing w:line="252" w:lineRule="auto"/>
      <w:ind w:firstLine="202"/>
    </w:pPr>
    <w:rPr>
      <w:sz w:val="20"/>
      <w:lang w:eastAsia="ar-SA"/>
    </w:rPr>
  </w:style>
  <w:style w:type="paragraph" w:styleId="ListParagraph">
    <w:name w:val="List Paragraph"/>
    <w:basedOn w:val="Normal"/>
    <w:link w:val="ListParagraphChar"/>
    <w:uiPriority w:val="34"/>
    <w:qFormat/>
    <w:rsid w:val="007D5B7E"/>
    <w:pPr>
      <w:ind w:left="720"/>
      <w:contextualSpacing/>
    </w:pPr>
  </w:style>
  <w:style w:type="table" w:styleId="TableGrid">
    <w:name w:val="Table Grid"/>
    <w:basedOn w:val="TableNormal"/>
    <w:uiPriority w:val="59"/>
    <w:rsid w:val="005048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50488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Indent">
    <w:name w:val="Body Text Indent"/>
    <w:basedOn w:val="Normal"/>
    <w:link w:val="BodyTextIndentChar"/>
    <w:uiPriority w:val="99"/>
    <w:semiHidden/>
    <w:unhideWhenUsed/>
    <w:rsid w:val="00EC71B4"/>
    <w:pPr>
      <w:spacing w:before="100" w:beforeAutospacing="1" w:after="100" w:afterAutospacing="1" w:line="240" w:lineRule="auto"/>
    </w:pPr>
    <w:rPr>
      <w:sz w:val="24"/>
      <w:szCs w:val="24"/>
      <w:lang w:val="id-ID" w:eastAsia="id-ID"/>
    </w:rPr>
  </w:style>
  <w:style w:type="character" w:customStyle="1" w:styleId="BodyTextIndentChar">
    <w:name w:val="Body Text Indent Char"/>
    <w:link w:val="BodyTextIndent"/>
    <w:uiPriority w:val="99"/>
    <w:semiHidden/>
    <w:rsid w:val="00EC71B4"/>
    <w:rPr>
      <w:rFonts w:ascii="Times New Roman" w:eastAsia="Times New Roman" w:hAnsi="Times New Roman"/>
      <w:sz w:val="24"/>
      <w:szCs w:val="24"/>
      <w:lang w:val="id-ID" w:eastAsia="id-ID"/>
    </w:rPr>
  </w:style>
  <w:style w:type="paragraph" w:styleId="BodyText">
    <w:name w:val="Body Text"/>
    <w:basedOn w:val="Normal"/>
    <w:link w:val="BodyTextChar"/>
    <w:uiPriority w:val="99"/>
    <w:semiHidden/>
    <w:unhideWhenUsed/>
    <w:rsid w:val="00EC71B4"/>
    <w:pPr>
      <w:spacing w:before="100" w:beforeAutospacing="1" w:after="100" w:afterAutospacing="1" w:line="240" w:lineRule="auto"/>
    </w:pPr>
    <w:rPr>
      <w:sz w:val="24"/>
      <w:szCs w:val="24"/>
      <w:lang w:val="id-ID" w:eastAsia="id-ID"/>
    </w:rPr>
  </w:style>
  <w:style w:type="character" w:customStyle="1" w:styleId="BodyTextChar">
    <w:name w:val="Body Text Char"/>
    <w:link w:val="BodyText"/>
    <w:uiPriority w:val="99"/>
    <w:semiHidden/>
    <w:rsid w:val="00EC71B4"/>
    <w:rPr>
      <w:rFonts w:ascii="Times New Roman" w:eastAsia="Times New Roman" w:hAnsi="Times New Roman"/>
      <w:sz w:val="24"/>
      <w:szCs w:val="24"/>
      <w:lang w:val="id-ID" w:eastAsia="id-ID"/>
    </w:rPr>
  </w:style>
  <w:style w:type="character" w:styleId="Emphasis">
    <w:name w:val="Emphasis"/>
    <w:qFormat/>
    <w:rsid w:val="00EC71B4"/>
    <w:rPr>
      <w:i/>
      <w:iCs/>
    </w:rPr>
  </w:style>
  <w:style w:type="paragraph" w:styleId="DocumentMap">
    <w:name w:val="Document Map"/>
    <w:basedOn w:val="Normal"/>
    <w:link w:val="DocumentMapChar"/>
    <w:uiPriority w:val="99"/>
    <w:semiHidden/>
    <w:unhideWhenUsed/>
    <w:rsid w:val="009C67A8"/>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C67A8"/>
    <w:rPr>
      <w:rFonts w:ascii="Tahoma" w:eastAsia="Times New Roman" w:hAnsi="Tahoma" w:cs="Tahoma"/>
      <w:sz w:val="16"/>
      <w:szCs w:val="16"/>
    </w:rPr>
  </w:style>
  <w:style w:type="character" w:customStyle="1" w:styleId="Heading1Char">
    <w:name w:val="Heading 1 Char"/>
    <w:basedOn w:val="DefaultParagraphFont"/>
    <w:link w:val="Heading1"/>
    <w:uiPriority w:val="9"/>
    <w:rsid w:val="00AC772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AC772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AC772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AC7721"/>
    <w:rPr>
      <w:rFonts w:asciiTheme="minorHAnsi" w:hAnsiTheme="minorHAnsi" w:cstheme="minorBidi"/>
      <w:b/>
      <w:bCs/>
      <w:sz w:val="28"/>
      <w:szCs w:val="28"/>
    </w:rPr>
  </w:style>
  <w:style w:type="character" w:customStyle="1" w:styleId="Heading5Char">
    <w:name w:val="Heading 5 Char"/>
    <w:basedOn w:val="DefaultParagraphFont"/>
    <w:link w:val="Heading5"/>
    <w:uiPriority w:val="9"/>
    <w:semiHidden/>
    <w:rsid w:val="00AC7721"/>
    <w:rPr>
      <w:rFonts w:asciiTheme="minorHAnsi" w:hAnsiTheme="minorHAnsi" w:cstheme="minorBidi"/>
      <w:b/>
      <w:bCs/>
      <w:i/>
      <w:iCs/>
      <w:sz w:val="26"/>
      <w:szCs w:val="26"/>
    </w:rPr>
  </w:style>
  <w:style w:type="character" w:customStyle="1" w:styleId="Heading6Char">
    <w:name w:val="Heading 6 Char"/>
    <w:basedOn w:val="DefaultParagraphFont"/>
    <w:link w:val="Heading6"/>
    <w:rsid w:val="00AC7721"/>
    <w:rPr>
      <w:rFonts w:ascii="Times New Roman" w:eastAsia="Times New Roman" w:hAnsi="Times New Roman"/>
      <w:b/>
      <w:bCs/>
      <w:sz w:val="22"/>
      <w:szCs w:val="22"/>
    </w:rPr>
  </w:style>
  <w:style w:type="character" w:customStyle="1" w:styleId="Heading7Char">
    <w:name w:val="Heading 7 Char"/>
    <w:basedOn w:val="DefaultParagraphFont"/>
    <w:link w:val="Heading7"/>
    <w:uiPriority w:val="9"/>
    <w:semiHidden/>
    <w:rsid w:val="00AC7721"/>
    <w:rPr>
      <w:rFonts w:asciiTheme="minorHAnsi" w:hAnsiTheme="minorHAnsi" w:cstheme="minorBidi"/>
      <w:sz w:val="24"/>
      <w:szCs w:val="24"/>
    </w:rPr>
  </w:style>
  <w:style w:type="character" w:customStyle="1" w:styleId="Heading8Char">
    <w:name w:val="Heading 8 Char"/>
    <w:basedOn w:val="DefaultParagraphFont"/>
    <w:link w:val="Heading8"/>
    <w:uiPriority w:val="9"/>
    <w:semiHidden/>
    <w:rsid w:val="00AC7721"/>
    <w:rPr>
      <w:rFonts w:asciiTheme="minorHAnsi" w:hAnsiTheme="minorHAnsi" w:cstheme="minorBidi"/>
      <w:i/>
      <w:iCs/>
      <w:sz w:val="24"/>
      <w:szCs w:val="24"/>
    </w:rPr>
  </w:style>
  <w:style w:type="character" w:customStyle="1" w:styleId="Heading9Char">
    <w:name w:val="Heading 9 Char"/>
    <w:basedOn w:val="DefaultParagraphFont"/>
    <w:link w:val="Heading9"/>
    <w:uiPriority w:val="9"/>
    <w:semiHidden/>
    <w:rsid w:val="00AC7721"/>
    <w:rPr>
      <w:rFonts w:asciiTheme="majorHAnsi" w:eastAsiaTheme="majorEastAsia" w:hAnsiTheme="majorHAnsi" w:cstheme="majorBidi"/>
      <w:sz w:val="22"/>
      <w:szCs w:val="22"/>
    </w:rPr>
  </w:style>
  <w:style w:type="character" w:styleId="Strong">
    <w:name w:val="Strong"/>
    <w:uiPriority w:val="99"/>
    <w:qFormat/>
    <w:rsid w:val="00AC7721"/>
    <w:rPr>
      <w:b/>
      <w:bCs/>
    </w:rPr>
  </w:style>
  <w:style w:type="paragraph" w:customStyle="1" w:styleId="Equation">
    <w:name w:val="Equation"/>
    <w:basedOn w:val="Normal"/>
    <w:rsid w:val="00AC7721"/>
    <w:pPr>
      <w:tabs>
        <w:tab w:val="center" w:pos="4320"/>
        <w:tab w:val="right" w:pos="9242"/>
      </w:tabs>
      <w:spacing w:after="0" w:line="240" w:lineRule="auto"/>
      <w:jc w:val="center"/>
    </w:pPr>
    <w:rPr>
      <w:rFonts w:ascii="Times New Roman" w:eastAsia="Times New Roman" w:hAnsi="Times New Roman"/>
      <w:sz w:val="20"/>
      <w:szCs w:val="20"/>
    </w:rPr>
  </w:style>
  <w:style w:type="paragraph" w:styleId="Caption">
    <w:name w:val="caption"/>
    <w:basedOn w:val="Normal"/>
    <w:next w:val="Normal"/>
    <w:uiPriority w:val="99"/>
    <w:qFormat/>
    <w:rsid w:val="00AC7721"/>
    <w:pPr>
      <w:widowControl w:val="0"/>
      <w:spacing w:before="120" w:after="120" w:line="260" w:lineRule="exact"/>
      <w:jc w:val="center"/>
    </w:pPr>
    <w:rPr>
      <w:rFonts w:ascii="Times New Roman" w:eastAsia="MS Mincho" w:hAnsi="Times New Roman"/>
      <w:b/>
      <w:sz w:val="20"/>
      <w:szCs w:val="24"/>
    </w:rPr>
  </w:style>
  <w:style w:type="paragraph" w:customStyle="1" w:styleId="References">
    <w:name w:val="References"/>
    <w:basedOn w:val="Normal"/>
    <w:rsid w:val="00AC7721"/>
    <w:pPr>
      <w:numPr>
        <w:numId w:val="11"/>
      </w:numPr>
      <w:autoSpaceDE w:val="0"/>
      <w:autoSpaceDN w:val="0"/>
      <w:spacing w:after="0" w:line="240" w:lineRule="auto"/>
      <w:jc w:val="both"/>
    </w:pPr>
    <w:rPr>
      <w:rFonts w:ascii="Times New Roman" w:eastAsia="Times New Roman" w:hAnsi="Times New Roman"/>
      <w:sz w:val="16"/>
      <w:szCs w:val="16"/>
    </w:rPr>
  </w:style>
  <w:style w:type="paragraph" w:styleId="NormalWeb">
    <w:name w:val="Normal (Web)"/>
    <w:basedOn w:val="Normal"/>
    <w:rsid w:val="00AC7721"/>
    <w:pPr>
      <w:spacing w:before="100" w:beforeAutospacing="1" w:after="100" w:afterAutospacing="1" w:line="240" w:lineRule="auto"/>
    </w:pPr>
    <w:rPr>
      <w:rFonts w:ascii="Times New Roman" w:eastAsia="Times New Roman" w:hAnsi="Times New Roman"/>
      <w:sz w:val="24"/>
      <w:szCs w:val="24"/>
      <w:lang w:val="it-IT" w:eastAsia="it-IT"/>
    </w:rPr>
  </w:style>
  <w:style w:type="paragraph" w:styleId="HTMLPreformatted">
    <w:name w:val="HTML Preformatted"/>
    <w:basedOn w:val="Normal"/>
    <w:link w:val="HTMLPreformattedChar"/>
    <w:rsid w:val="00AC77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AC7721"/>
    <w:rPr>
      <w:rFonts w:ascii="Courier New" w:eastAsia="Times New Roman" w:hAnsi="Courier New" w:cs="Courier New"/>
    </w:rPr>
  </w:style>
  <w:style w:type="paragraph" w:styleId="NoSpacing">
    <w:name w:val="No Spacing"/>
    <w:qFormat/>
    <w:rsid w:val="00AC7721"/>
    <w:rPr>
      <w:rFonts w:eastAsia="Calibri"/>
      <w:sz w:val="22"/>
      <w:szCs w:val="22"/>
    </w:rPr>
  </w:style>
  <w:style w:type="paragraph" w:customStyle="1" w:styleId="BodyTextBCREC">
    <w:name w:val="BodyText BCREC"/>
    <w:basedOn w:val="Normal"/>
    <w:link w:val="BodyTextBCRECChar"/>
    <w:qFormat/>
    <w:rsid w:val="00AC7721"/>
    <w:pPr>
      <w:widowControl w:val="0"/>
      <w:autoSpaceDE w:val="0"/>
      <w:autoSpaceDN w:val="0"/>
      <w:adjustRightInd w:val="0"/>
      <w:spacing w:after="0" w:line="360" w:lineRule="auto"/>
      <w:ind w:firstLine="340"/>
      <w:jc w:val="both"/>
      <w:textAlignment w:val="baseline"/>
    </w:pPr>
    <w:rPr>
      <w:rFonts w:ascii="Times New Roman" w:eastAsia="BatangChe" w:hAnsi="Times New Roman"/>
      <w:sz w:val="24"/>
      <w:szCs w:val="20"/>
      <w:lang w:eastAsia="ko-KR"/>
    </w:rPr>
  </w:style>
  <w:style w:type="character" w:customStyle="1" w:styleId="BodyTextBCRECChar">
    <w:name w:val="BodyText BCREC Char"/>
    <w:basedOn w:val="DefaultParagraphFont"/>
    <w:link w:val="BodyTextBCREC"/>
    <w:rsid w:val="00AC7721"/>
    <w:rPr>
      <w:rFonts w:ascii="Times New Roman" w:eastAsia="BatangChe" w:hAnsi="Times New Roman"/>
      <w:sz w:val="24"/>
      <w:lang w:eastAsia="ko-KR"/>
    </w:rPr>
  </w:style>
  <w:style w:type="character" w:customStyle="1" w:styleId="ListParagraphChar">
    <w:name w:val="List Paragraph Char"/>
    <w:basedOn w:val="DefaultParagraphFont"/>
    <w:link w:val="ListParagraph"/>
    <w:uiPriority w:val="34"/>
    <w:rsid w:val="00AC7721"/>
    <w:rPr>
      <w:rFonts w:ascii="Times New Roman" w:eastAsia="Times New Roman" w:hAnsi="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52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E:\SNST%2012\ARTIKELKU%20DEWE\Template-SNST-ke1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6A7BB-2529-4D1E-8BBD-C5051F4AA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Template-SNST-ke12-1</Template>
  <TotalTime>139</TotalTime>
  <Pages>8</Pages>
  <Words>7821</Words>
  <Characters>44584</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Template</vt:lpstr>
    </vt:vector>
  </TitlesOfParts>
  <Company>Hewlett-Packard Company</Company>
  <LinksUpToDate>false</LinksUpToDate>
  <CharactersWithSpaces>52301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Gaya Selingkung</dc:subject>
  <dc:creator>KHOLIS</dc:creator>
  <cp:keywords>Seminar Nasional Unwahas</cp:keywords>
  <dc:description/>
  <cp:lastModifiedBy>KHOLIS</cp:lastModifiedBy>
  <cp:revision>17</cp:revision>
  <cp:lastPrinted>2011-05-30T05:48:00Z</cp:lastPrinted>
  <dcterms:created xsi:type="dcterms:W3CDTF">2022-10-11T03:43:00Z</dcterms:created>
  <dcterms:modified xsi:type="dcterms:W3CDTF">2022-10-11T06:05:00Z</dcterms:modified>
  <cp:contentStatus>publikasiilmiah.unwahas.ac.id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b426b093-03a2-3ba3-8eac-13158550ac60</vt:lpwstr>
  </property>
  <property fmtid="{D5CDD505-2E9C-101B-9397-08002B2CF9AE}" pid="24" name="Mendeley Citation Style_1">
    <vt:lpwstr>http://www.zotero.org/styles/harvard1</vt:lpwstr>
  </property>
</Properties>
</file>