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DD" w:rsidRPr="00A3151E" w:rsidRDefault="00E428E3" w:rsidP="00A3151E">
      <w:pPr>
        <w:spacing w:after="0" w:line="240" w:lineRule="auto"/>
        <w:contextualSpacing/>
        <w:jc w:val="center"/>
        <w:rPr>
          <w:rFonts w:ascii="Times New Roman" w:hAnsi="Times New Roman" w:cs="Times New Roman"/>
          <w:b/>
        </w:rPr>
      </w:pPr>
      <w:r w:rsidRPr="00A3151E">
        <w:rPr>
          <w:rFonts w:ascii="Times New Roman" w:hAnsi="Times New Roman" w:cs="Times New Roman"/>
          <w:b/>
        </w:rPr>
        <w:t xml:space="preserve">ANALISIS NAIKNYA TEKANAN </w:t>
      </w:r>
      <w:r w:rsidRPr="00A3151E">
        <w:rPr>
          <w:rFonts w:ascii="Times New Roman" w:hAnsi="Times New Roman" w:cs="Times New Roman"/>
          <w:b/>
          <w:i/>
        </w:rPr>
        <w:t>VACUUM</w:t>
      </w:r>
      <w:r w:rsidRPr="00A3151E">
        <w:rPr>
          <w:rFonts w:ascii="Times New Roman" w:hAnsi="Times New Roman" w:cs="Times New Roman"/>
          <w:b/>
        </w:rPr>
        <w:t xml:space="preserve"> PADA TANGKI PGS (</w:t>
      </w:r>
      <w:r w:rsidRPr="00A3151E">
        <w:rPr>
          <w:rFonts w:ascii="Times New Roman" w:hAnsi="Times New Roman" w:cs="Times New Roman"/>
          <w:b/>
          <w:i/>
        </w:rPr>
        <w:t>PORTABLE GAS SUPPLY</w:t>
      </w:r>
      <w:r w:rsidRPr="00A3151E">
        <w:rPr>
          <w:rFonts w:ascii="Times New Roman" w:hAnsi="Times New Roman" w:cs="Times New Roman"/>
          <w:b/>
        </w:rPr>
        <w:t>) DI PT. SAMATOR</w:t>
      </w:r>
    </w:p>
    <w:p w:rsidR="00E428E3" w:rsidRPr="00A3151E" w:rsidRDefault="00E428E3" w:rsidP="00A3151E">
      <w:pPr>
        <w:spacing w:after="0" w:line="240" w:lineRule="auto"/>
        <w:contextualSpacing/>
        <w:jc w:val="center"/>
        <w:rPr>
          <w:rFonts w:ascii="Times New Roman" w:hAnsi="Times New Roman" w:cs="Times New Roman"/>
          <w:b/>
        </w:rPr>
      </w:pPr>
    </w:p>
    <w:p w:rsidR="00E428E3" w:rsidRPr="00A3151E" w:rsidRDefault="00A3151E" w:rsidP="00A3151E">
      <w:pPr>
        <w:spacing w:after="0" w:line="240" w:lineRule="auto"/>
        <w:contextualSpacing/>
        <w:jc w:val="center"/>
        <w:rPr>
          <w:rFonts w:ascii="Times New Roman" w:hAnsi="Times New Roman" w:cs="Times New Roman"/>
          <w:b/>
        </w:rPr>
      </w:pPr>
      <w:r>
        <w:rPr>
          <w:rFonts w:ascii="Times New Roman" w:hAnsi="Times New Roman" w:cs="Times New Roman"/>
          <w:b/>
        </w:rPr>
        <w:t>M. Nurkhafidin</w:t>
      </w:r>
      <w:r w:rsidR="00E428E3" w:rsidRPr="00A3151E">
        <w:rPr>
          <w:rFonts w:ascii="Times New Roman" w:hAnsi="Times New Roman" w:cs="Times New Roman"/>
          <w:b/>
          <w:vertAlign w:val="superscript"/>
        </w:rPr>
        <w:t>*</w:t>
      </w:r>
      <w:r>
        <w:rPr>
          <w:rFonts w:ascii="Times New Roman" w:hAnsi="Times New Roman" w:cs="Times New Roman"/>
          <w:b/>
        </w:rPr>
        <w:t>, Muhammad Dzulfikar</w:t>
      </w:r>
    </w:p>
    <w:p w:rsidR="00E428E3" w:rsidRPr="00A3151E" w:rsidRDefault="00E428E3" w:rsidP="00A3151E">
      <w:pPr>
        <w:spacing w:after="0" w:line="240" w:lineRule="auto"/>
        <w:contextualSpacing/>
        <w:jc w:val="center"/>
        <w:rPr>
          <w:rFonts w:ascii="Times New Roman" w:hAnsi="Times New Roman" w:cs="Times New Roman"/>
        </w:rPr>
      </w:pPr>
      <w:r w:rsidRPr="00A3151E">
        <w:rPr>
          <w:rFonts w:ascii="Times New Roman" w:hAnsi="Times New Roman" w:cs="Times New Roman"/>
        </w:rPr>
        <w:t>Jurusan Teknik Mesin, Fakultas Teknik, Universitas Wahid Hasyim</w:t>
      </w:r>
    </w:p>
    <w:p w:rsidR="00E428E3" w:rsidRPr="00A3151E" w:rsidRDefault="00E428E3" w:rsidP="00A3151E">
      <w:pPr>
        <w:spacing w:after="0" w:line="240" w:lineRule="auto"/>
        <w:contextualSpacing/>
        <w:jc w:val="center"/>
        <w:rPr>
          <w:rFonts w:ascii="Times New Roman" w:hAnsi="Times New Roman" w:cs="Times New Roman"/>
        </w:rPr>
      </w:pPr>
      <w:r w:rsidRPr="00A3151E">
        <w:rPr>
          <w:rFonts w:ascii="Times New Roman" w:hAnsi="Times New Roman" w:cs="Times New Roman"/>
        </w:rPr>
        <w:t>Jl. Menoreh Tengah X/22, Sampangan, Semarang 50236</w:t>
      </w:r>
    </w:p>
    <w:p w:rsidR="00E428E3" w:rsidRPr="00A3151E" w:rsidRDefault="00E428E3" w:rsidP="00A3151E">
      <w:pPr>
        <w:spacing w:after="0" w:line="240" w:lineRule="auto"/>
        <w:contextualSpacing/>
        <w:jc w:val="center"/>
        <w:rPr>
          <w:rFonts w:ascii="Times New Roman" w:hAnsi="Times New Roman" w:cs="Times New Roman"/>
          <w:sz w:val="20"/>
          <w:szCs w:val="20"/>
        </w:rPr>
      </w:pPr>
      <w:r w:rsidRPr="00A3151E">
        <w:rPr>
          <w:rFonts w:ascii="Times New Roman" w:hAnsi="Times New Roman" w:cs="Times New Roman"/>
          <w:sz w:val="20"/>
          <w:szCs w:val="20"/>
          <w:vertAlign w:val="superscript"/>
        </w:rPr>
        <w:t>*</w:t>
      </w:r>
      <w:r w:rsidRPr="00A3151E">
        <w:rPr>
          <w:rFonts w:ascii="Times New Roman" w:hAnsi="Times New Roman" w:cs="Times New Roman"/>
          <w:sz w:val="20"/>
          <w:szCs w:val="20"/>
        </w:rPr>
        <w:t xml:space="preserve">Email: </w:t>
      </w:r>
      <w:hyperlink r:id="rId8" w:history="1">
        <w:r w:rsidRPr="00A3151E">
          <w:rPr>
            <w:rStyle w:val="Hyperlink"/>
            <w:rFonts w:ascii="Times New Roman" w:hAnsi="Times New Roman" w:cs="Times New Roman"/>
            <w:sz w:val="20"/>
            <w:szCs w:val="20"/>
          </w:rPr>
          <w:t>m.nurkhafid072@gmail.com</w:t>
        </w:r>
      </w:hyperlink>
    </w:p>
    <w:p w:rsidR="00E428E3" w:rsidRPr="00A3151E" w:rsidRDefault="00E428E3" w:rsidP="00A3151E">
      <w:pPr>
        <w:spacing w:after="0" w:line="240" w:lineRule="auto"/>
        <w:contextualSpacing/>
        <w:jc w:val="center"/>
        <w:rPr>
          <w:rFonts w:ascii="Times New Roman" w:hAnsi="Times New Roman" w:cs="Times New Roman"/>
        </w:rPr>
      </w:pPr>
    </w:p>
    <w:p w:rsidR="00E428E3" w:rsidRPr="00A3151E" w:rsidRDefault="00A3151E" w:rsidP="00A3151E">
      <w:pPr>
        <w:spacing w:after="0" w:line="240" w:lineRule="auto"/>
        <w:contextualSpacing/>
        <w:jc w:val="center"/>
        <w:rPr>
          <w:rFonts w:ascii="Times New Roman" w:hAnsi="Times New Roman" w:cs="Times New Roman"/>
          <w:sz w:val="20"/>
          <w:szCs w:val="20"/>
        </w:rPr>
      </w:pPr>
      <w:r w:rsidRPr="00A3151E">
        <w:rPr>
          <w:rFonts w:ascii="Times New Roman" w:hAnsi="Times New Roman" w:cs="Times New Roman"/>
          <w:b/>
          <w:sz w:val="20"/>
          <w:szCs w:val="20"/>
        </w:rPr>
        <w:t>Abstrak</w:t>
      </w:r>
    </w:p>
    <w:p w:rsidR="00E428E3" w:rsidRDefault="00E428E3" w:rsidP="00A3151E">
      <w:pPr>
        <w:spacing w:after="0" w:line="240" w:lineRule="auto"/>
        <w:ind w:left="567" w:right="567"/>
        <w:contextualSpacing/>
        <w:jc w:val="both"/>
        <w:rPr>
          <w:rFonts w:ascii="Times New Roman" w:hAnsi="Times New Roman" w:cs="Times New Roman"/>
          <w:i/>
          <w:iCs/>
          <w:sz w:val="20"/>
          <w:szCs w:val="20"/>
        </w:rPr>
      </w:pPr>
      <w:r w:rsidRPr="00A3151E">
        <w:rPr>
          <w:rFonts w:ascii="Times New Roman" w:hAnsi="Times New Roman" w:cs="Times New Roman"/>
          <w:i/>
          <w:iCs/>
          <w:sz w:val="20"/>
          <w:szCs w:val="20"/>
        </w:rPr>
        <w:t>PT. Samator Kendal adalah salah satu cabang yang memproduksi LONA (liquid oxygen nitrogen dan argon) yang melakukan pengiriman menggunakan sistem cryogenic. Sistem cryogenic adalah sebuah sistem pendinginan pada suhu extreme untuk merubah sebuah gas menjadi liquid. Tangki PGS (portable gas supply) adalah salah satu tangki yang digunakan untuk melakukan pengiriman kepada konsumen. Tangki ini memiliki desain yang berbeda dengan tangki biasa karena memiliki dua lapisan yaitu lapisan pertama berisi ruang vacumm dan lapisan kedua adalah tempat menyimpan liquid. Ruang vacumm pada tangki ini digunakan untuk membatasi terjadinya perpindahan panas dari lingkungan kedalam tangki. Akibat kesalahan operator dan kurang perhatiannya pihak maintenance terhadap banyak tangki yang rusak dan tidak dapat digunakan. Kerusakan yang paling banyak ditemukan adalah tekanan vacuum yang naik akibat kesalahan-kesalahan yang terjadi dilapangan. Sehingga liquid yang disimpan berubah menjadi gas karena terjadi transfer panas.</w:t>
      </w:r>
    </w:p>
    <w:p w:rsidR="00A3151E" w:rsidRPr="00A3151E" w:rsidRDefault="00A3151E" w:rsidP="00A3151E">
      <w:pPr>
        <w:spacing w:after="0" w:line="240" w:lineRule="auto"/>
        <w:ind w:left="567" w:right="567"/>
        <w:contextualSpacing/>
        <w:jc w:val="both"/>
        <w:rPr>
          <w:rFonts w:ascii="Times New Roman" w:hAnsi="Times New Roman" w:cs="Times New Roman"/>
          <w:sz w:val="20"/>
          <w:szCs w:val="20"/>
        </w:rPr>
      </w:pPr>
    </w:p>
    <w:p w:rsidR="00E428E3" w:rsidRPr="00A3151E" w:rsidRDefault="00E428E3" w:rsidP="00A3151E">
      <w:pPr>
        <w:spacing w:after="0" w:line="240" w:lineRule="auto"/>
        <w:ind w:left="567" w:right="567"/>
        <w:contextualSpacing/>
        <w:jc w:val="both"/>
        <w:rPr>
          <w:rFonts w:ascii="Times New Roman" w:hAnsi="Times New Roman" w:cs="Times New Roman"/>
          <w:i/>
          <w:iCs/>
          <w:sz w:val="20"/>
          <w:szCs w:val="20"/>
        </w:rPr>
      </w:pPr>
      <w:r w:rsidRPr="00A3151E">
        <w:rPr>
          <w:rFonts w:ascii="Times New Roman" w:hAnsi="Times New Roman" w:cs="Times New Roman"/>
          <w:b/>
          <w:bCs/>
          <w:i/>
          <w:iCs/>
          <w:sz w:val="20"/>
          <w:szCs w:val="20"/>
        </w:rPr>
        <w:t>Kata kunci</w:t>
      </w:r>
      <w:r w:rsidRPr="00A3151E">
        <w:rPr>
          <w:rFonts w:ascii="Times New Roman" w:hAnsi="Times New Roman" w:cs="Times New Roman"/>
          <w:i/>
          <w:iCs/>
          <w:sz w:val="20"/>
          <w:szCs w:val="20"/>
        </w:rPr>
        <w:t>: Cryogenic, Tangki PGS, Ruang vacumm.</w:t>
      </w:r>
    </w:p>
    <w:p w:rsidR="00B8620B" w:rsidRDefault="00B8620B" w:rsidP="00A3151E">
      <w:pPr>
        <w:spacing w:after="0" w:line="240" w:lineRule="auto"/>
        <w:contextualSpacing/>
        <w:jc w:val="both"/>
        <w:rPr>
          <w:rFonts w:ascii="Times New Roman" w:hAnsi="Times New Roman" w:cs="Times New Roman"/>
          <w:b/>
        </w:rPr>
      </w:pPr>
    </w:p>
    <w:p w:rsidR="005F0B38" w:rsidRDefault="005F0B38" w:rsidP="00A3151E">
      <w:pPr>
        <w:spacing w:after="0" w:line="240" w:lineRule="auto"/>
        <w:contextualSpacing/>
        <w:jc w:val="both"/>
        <w:rPr>
          <w:rFonts w:ascii="Times New Roman" w:hAnsi="Times New Roman" w:cs="Times New Roman"/>
          <w:b/>
        </w:rPr>
      </w:pPr>
    </w:p>
    <w:p w:rsidR="005F0B38" w:rsidRPr="00A3151E" w:rsidRDefault="005F0B38" w:rsidP="00A3151E">
      <w:pPr>
        <w:spacing w:after="0" w:line="240" w:lineRule="auto"/>
        <w:contextualSpacing/>
        <w:jc w:val="both"/>
        <w:rPr>
          <w:rFonts w:ascii="Times New Roman" w:hAnsi="Times New Roman" w:cs="Times New Roman"/>
          <w:b/>
        </w:rPr>
        <w:sectPr w:rsidR="005F0B38" w:rsidRPr="00A3151E" w:rsidSect="005F0B38">
          <w:pgSz w:w="11907" w:h="16839" w:code="9"/>
          <w:pgMar w:top="1418" w:right="1418" w:bottom="1418" w:left="1701" w:header="850" w:footer="737" w:gutter="0"/>
          <w:cols w:space="720"/>
          <w:docGrid w:linePitch="360"/>
        </w:sectPr>
      </w:pPr>
    </w:p>
    <w:p w:rsidR="00E428E3" w:rsidRPr="005F0B38" w:rsidRDefault="00E428E3" w:rsidP="005F0B38">
      <w:pPr>
        <w:pStyle w:val="ListParagraph"/>
        <w:numPr>
          <w:ilvl w:val="0"/>
          <w:numId w:val="8"/>
        </w:numPr>
        <w:spacing w:after="0" w:line="240" w:lineRule="auto"/>
        <w:ind w:left="360"/>
        <w:jc w:val="both"/>
        <w:rPr>
          <w:rFonts w:ascii="Times New Roman" w:hAnsi="Times New Roman" w:cs="Times New Roman"/>
          <w:b/>
        </w:rPr>
      </w:pPr>
      <w:r w:rsidRPr="005F0B38">
        <w:rPr>
          <w:rFonts w:ascii="Times New Roman" w:hAnsi="Times New Roman" w:cs="Times New Roman"/>
          <w:b/>
        </w:rPr>
        <w:lastRenderedPageBreak/>
        <w:t>PENDAHULUAN</w:t>
      </w:r>
    </w:p>
    <w:p w:rsidR="005E5FEA" w:rsidRDefault="00B5402C" w:rsidP="005E5FEA">
      <w:pPr>
        <w:pStyle w:val="ListParagraph"/>
        <w:spacing w:after="0" w:line="240" w:lineRule="auto"/>
        <w:ind w:left="0" w:firstLine="567"/>
        <w:jc w:val="both"/>
        <w:rPr>
          <w:rFonts w:ascii="Times New Roman" w:hAnsi="Times New Roman" w:cs="Times New Roman"/>
        </w:rPr>
      </w:pPr>
      <w:r w:rsidRPr="00A3151E">
        <w:rPr>
          <w:rFonts w:ascii="Times New Roman" w:hAnsi="Times New Roman" w:cs="Times New Roman"/>
        </w:rPr>
        <w:t>PT. SAMATOR adalah perusahaan gas yang bertempat di JL. Raya Kaliwungu KM. 19, Desa Nolokerto Kendal. Perusahaan ini memproduksi LONA (</w:t>
      </w:r>
      <w:r w:rsidRPr="00A3151E">
        <w:rPr>
          <w:rFonts w:ascii="Times New Roman" w:hAnsi="Times New Roman" w:cs="Times New Roman"/>
          <w:i/>
        </w:rPr>
        <w:t>Liquid Oxygen Nitrogent Argon</w:t>
      </w:r>
      <w:r w:rsidRPr="00A3151E">
        <w:rPr>
          <w:rFonts w:ascii="Times New Roman" w:hAnsi="Times New Roman" w:cs="Times New Roman"/>
        </w:rPr>
        <w:t xml:space="preserve">), semua gas yang diproduksi dirubah menjadi </w:t>
      </w:r>
      <w:r w:rsidRPr="00A3151E">
        <w:rPr>
          <w:rFonts w:ascii="Times New Roman" w:hAnsi="Times New Roman" w:cs="Times New Roman"/>
          <w:i/>
        </w:rPr>
        <w:t>liquid</w:t>
      </w:r>
      <w:r w:rsidRPr="00A3151E">
        <w:rPr>
          <w:rFonts w:ascii="Times New Roman" w:hAnsi="Times New Roman" w:cs="Times New Roman"/>
        </w:rPr>
        <w:t xml:space="preserve"> dengan cara </w:t>
      </w:r>
      <w:r w:rsidRPr="00A3151E">
        <w:rPr>
          <w:rFonts w:ascii="Times New Roman" w:hAnsi="Times New Roman" w:cs="Times New Roman"/>
          <w:i/>
        </w:rPr>
        <w:t>cryogenic</w:t>
      </w:r>
      <w:r w:rsidRPr="00A3151E">
        <w:rPr>
          <w:rFonts w:ascii="Times New Roman" w:hAnsi="Times New Roman" w:cs="Times New Roman"/>
        </w:rPr>
        <w:t xml:space="preserve">. </w:t>
      </w:r>
      <w:r w:rsidR="00F71A1E" w:rsidRPr="00F71A1E">
        <w:rPr>
          <w:rFonts w:ascii="Times New Roman" w:hAnsi="Times New Roman" w:cs="Times New Roman"/>
          <w:i/>
        </w:rPr>
        <w:t>Cryogenic</w:t>
      </w:r>
      <w:r w:rsidR="00F71A1E" w:rsidRPr="00F71A1E">
        <w:rPr>
          <w:rFonts w:ascii="Times New Roman" w:hAnsi="Times New Roman" w:cs="Times New Roman"/>
        </w:rPr>
        <w:t xml:space="preserve"> berasal dari kata yunani yaitu “</w:t>
      </w:r>
      <w:r w:rsidR="00F71A1E" w:rsidRPr="00F71A1E">
        <w:rPr>
          <w:rFonts w:ascii="Times New Roman" w:hAnsi="Times New Roman" w:cs="Times New Roman"/>
          <w:i/>
        </w:rPr>
        <w:t>Cryo</w:t>
      </w:r>
      <w:r w:rsidR="00F71A1E" w:rsidRPr="00F71A1E">
        <w:rPr>
          <w:rFonts w:ascii="Times New Roman" w:hAnsi="Times New Roman" w:cs="Times New Roman"/>
        </w:rPr>
        <w:t>” yang artinya es atau dingin dan “</w:t>
      </w:r>
      <w:r w:rsidR="00F71A1E" w:rsidRPr="00F71A1E">
        <w:rPr>
          <w:rFonts w:ascii="Times New Roman" w:hAnsi="Times New Roman" w:cs="Times New Roman"/>
          <w:i/>
        </w:rPr>
        <w:t>gen</w:t>
      </w:r>
      <w:r w:rsidR="00F71A1E" w:rsidRPr="00F71A1E">
        <w:rPr>
          <w:rFonts w:ascii="Times New Roman" w:hAnsi="Times New Roman" w:cs="Times New Roman"/>
        </w:rPr>
        <w:t xml:space="preserve">” yaitu kata kerja dalam bahasa inggris yang berarti menghasilkan. Sehingga </w:t>
      </w:r>
      <w:r w:rsidR="00F71A1E" w:rsidRPr="00F71A1E">
        <w:rPr>
          <w:rFonts w:ascii="Times New Roman" w:hAnsi="Times New Roman" w:cs="Times New Roman"/>
          <w:i/>
        </w:rPr>
        <w:t>cryogenic</w:t>
      </w:r>
      <w:r w:rsidR="00F71A1E" w:rsidRPr="00F71A1E">
        <w:rPr>
          <w:rFonts w:ascii="Times New Roman" w:hAnsi="Times New Roman" w:cs="Times New Roman"/>
        </w:rPr>
        <w:t xml:space="preserve"> adalah ilmu dan teknologi yang digunakan untuk menghasilkan sebuah produk dengan suhu dingin yang </w:t>
      </w:r>
      <w:r w:rsidR="00F71A1E" w:rsidRPr="00F71A1E">
        <w:rPr>
          <w:rFonts w:ascii="Times New Roman" w:hAnsi="Times New Roman" w:cs="Times New Roman"/>
          <w:i/>
        </w:rPr>
        <w:t>extreme</w:t>
      </w:r>
      <w:r w:rsidR="00753328">
        <w:rPr>
          <w:rFonts w:ascii="Times New Roman" w:hAnsi="Times New Roman" w:cs="Times New Roman"/>
        </w:rPr>
        <w:t xml:space="preserve"> </w:t>
      </w:r>
      <w:sdt>
        <w:sdtPr>
          <w:rPr>
            <w:rFonts w:ascii="Times New Roman" w:hAnsi="Times New Roman" w:cs="Times New Roman"/>
          </w:rPr>
          <w:id w:val="1592595359"/>
          <w:citation/>
        </w:sdtPr>
        <w:sdtEndPr/>
        <w:sdtContent>
          <w:r w:rsidR="00753328">
            <w:rPr>
              <w:rFonts w:ascii="Times New Roman" w:hAnsi="Times New Roman" w:cs="Times New Roman"/>
            </w:rPr>
            <w:fldChar w:fldCharType="begin"/>
          </w:r>
          <w:r w:rsidR="00753328">
            <w:rPr>
              <w:rFonts w:ascii="Times New Roman" w:hAnsi="Times New Roman" w:cs="Times New Roman"/>
            </w:rPr>
            <w:instrText xml:space="preserve"> CITATION Sci86 \l 1033 </w:instrText>
          </w:r>
          <w:r w:rsidR="00753328">
            <w:rPr>
              <w:rFonts w:ascii="Times New Roman" w:hAnsi="Times New Roman" w:cs="Times New Roman"/>
            </w:rPr>
            <w:fldChar w:fldCharType="separate"/>
          </w:r>
          <w:r w:rsidR="00753328" w:rsidRPr="00753328">
            <w:rPr>
              <w:rFonts w:ascii="Times New Roman" w:hAnsi="Times New Roman" w:cs="Times New Roman"/>
              <w:noProof/>
            </w:rPr>
            <w:t>(Sciver, 1986)</w:t>
          </w:r>
          <w:r w:rsidR="00753328">
            <w:rPr>
              <w:rFonts w:ascii="Times New Roman" w:hAnsi="Times New Roman" w:cs="Times New Roman"/>
            </w:rPr>
            <w:fldChar w:fldCharType="end"/>
          </w:r>
        </w:sdtContent>
      </w:sdt>
      <w:r w:rsidR="00F71A1E" w:rsidRPr="00F71A1E">
        <w:rPr>
          <w:rFonts w:ascii="Times New Roman" w:hAnsi="Times New Roman" w:cs="Times New Roman"/>
        </w:rPr>
        <w:t>.</w:t>
      </w:r>
      <w:r w:rsidRPr="00A3151E">
        <w:rPr>
          <w:rFonts w:ascii="Times New Roman" w:hAnsi="Times New Roman" w:cs="Times New Roman"/>
        </w:rPr>
        <w:t xml:space="preserve">Semua gas diturunkan sampai titik minus gas sehingga gas dapat berubah menjadi </w:t>
      </w:r>
      <w:r w:rsidRPr="00A3151E">
        <w:rPr>
          <w:rFonts w:ascii="Times New Roman" w:hAnsi="Times New Roman" w:cs="Times New Roman"/>
          <w:i/>
        </w:rPr>
        <w:t>liquid</w:t>
      </w:r>
      <w:r w:rsidRPr="00A3151E">
        <w:rPr>
          <w:rFonts w:ascii="Times New Roman" w:hAnsi="Times New Roman" w:cs="Times New Roman"/>
        </w:rPr>
        <w:t xml:space="preserve">. </w:t>
      </w:r>
    </w:p>
    <w:p w:rsidR="00B5402C" w:rsidRPr="00693181" w:rsidRDefault="00B5402C" w:rsidP="005E5FEA">
      <w:pPr>
        <w:pStyle w:val="ListParagraph"/>
        <w:spacing w:after="0" w:line="240" w:lineRule="auto"/>
        <w:ind w:left="0" w:firstLine="567"/>
        <w:jc w:val="both"/>
        <w:rPr>
          <w:rFonts w:ascii="Times New Roman" w:hAnsi="Times New Roman" w:cs="Times New Roman"/>
        </w:rPr>
      </w:pPr>
      <w:r w:rsidRPr="00A3151E">
        <w:rPr>
          <w:rFonts w:ascii="Times New Roman" w:hAnsi="Times New Roman" w:cs="Times New Roman"/>
        </w:rPr>
        <w:t xml:space="preserve">Untuk penyimpanan dan mengirim liquid hasil produksi, PT. SAMATOR menggunakan tangki </w:t>
      </w:r>
      <w:r w:rsidRPr="00A3151E">
        <w:rPr>
          <w:rFonts w:ascii="Times New Roman" w:hAnsi="Times New Roman" w:cs="Times New Roman"/>
          <w:i/>
        </w:rPr>
        <w:t>cryogenic</w:t>
      </w:r>
      <w:r w:rsidRPr="00A3151E">
        <w:rPr>
          <w:rFonts w:ascii="Times New Roman" w:hAnsi="Times New Roman" w:cs="Times New Roman"/>
        </w:rPr>
        <w:t xml:space="preserve"> yang sesuai dengan spesifikasi </w:t>
      </w:r>
      <w:r w:rsidRPr="00A3151E">
        <w:rPr>
          <w:rFonts w:ascii="Times New Roman" w:hAnsi="Times New Roman" w:cs="Times New Roman"/>
          <w:i/>
        </w:rPr>
        <w:t>liquid</w:t>
      </w:r>
      <w:r w:rsidRPr="00A3151E">
        <w:rPr>
          <w:rFonts w:ascii="Times New Roman" w:hAnsi="Times New Roman" w:cs="Times New Roman"/>
        </w:rPr>
        <w:t>. Salah satu tangki yang digunakan adalah tangki PGS (</w:t>
      </w:r>
      <w:r w:rsidRPr="00A3151E">
        <w:rPr>
          <w:rFonts w:ascii="Times New Roman" w:hAnsi="Times New Roman" w:cs="Times New Roman"/>
          <w:i/>
        </w:rPr>
        <w:t>Portable Gas Supply</w:t>
      </w:r>
      <w:r w:rsidRPr="00A3151E">
        <w:rPr>
          <w:rFonts w:ascii="Times New Roman" w:hAnsi="Times New Roman" w:cs="Times New Roman"/>
        </w:rPr>
        <w:t xml:space="preserve">), tangki ini digunakan untuk menyimpan </w:t>
      </w:r>
      <w:r w:rsidRPr="00A3151E">
        <w:rPr>
          <w:rFonts w:ascii="Times New Roman" w:hAnsi="Times New Roman" w:cs="Times New Roman"/>
          <w:i/>
        </w:rPr>
        <w:t>liquid</w:t>
      </w:r>
      <w:r w:rsidRPr="00A3151E">
        <w:rPr>
          <w:rFonts w:ascii="Times New Roman" w:hAnsi="Times New Roman" w:cs="Times New Roman"/>
        </w:rPr>
        <w:t xml:space="preserve"> </w:t>
      </w:r>
      <w:r w:rsidR="005E5FEA">
        <w:rPr>
          <w:rFonts w:ascii="Times New Roman" w:hAnsi="Times New Roman" w:cs="Times New Roman"/>
        </w:rPr>
        <w:t xml:space="preserve"> </w:t>
      </w:r>
      <w:r w:rsidRPr="00A3151E">
        <w:rPr>
          <w:rFonts w:ascii="Times New Roman" w:hAnsi="Times New Roman" w:cs="Times New Roman"/>
        </w:rPr>
        <w:t xml:space="preserve">kemudian diangkut oleh truk untuk ditempatkan beberapa hari ditempat konsumen. Tangki </w:t>
      </w:r>
      <w:r w:rsidRPr="00A3151E">
        <w:rPr>
          <w:rFonts w:ascii="Times New Roman" w:hAnsi="Times New Roman" w:cs="Times New Roman"/>
          <w:i/>
        </w:rPr>
        <w:t>Cryogenic</w:t>
      </w:r>
      <w:r w:rsidRPr="00A3151E">
        <w:rPr>
          <w:rFonts w:ascii="Times New Roman" w:hAnsi="Times New Roman" w:cs="Times New Roman"/>
        </w:rPr>
        <w:t xml:space="preserve"> menyimpan sebuah </w:t>
      </w:r>
      <w:r w:rsidRPr="00A3151E">
        <w:rPr>
          <w:rFonts w:ascii="Times New Roman" w:hAnsi="Times New Roman" w:cs="Times New Roman"/>
          <w:i/>
        </w:rPr>
        <w:t>liquid</w:t>
      </w:r>
      <w:r w:rsidRPr="00A3151E">
        <w:rPr>
          <w:rFonts w:ascii="Times New Roman" w:hAnsi="Times New Roman" w:cs="Times New Roman"/>
        </w:rPr>
        <w:t xml:space="preserve"> dengan suhu dingin yang </w:t>
      </w:r>
      <w:r w:rsidRPr="00A3151E">
        <w:rPr>
          <w:rFonts w:ascii="Times New Roman" w:hAnsi="Times New Roman" w:cs="Times New Roman"/>
          <w:i/>
        </w:rPr>
        <w:t>extreme</w:t>
      </w:r>
      <w:r w:rsidRPr="00A3151E">
        <w:rPr>
          <w:rFonts w:ascii="Times New Roman" w:hAnsi="Times New Roman" w:cs="Times New Roman"/>
        </w:rPr>
        <w:t xml:space="preserve"> sehingga membutuhkan konstruksi dan bahan khusus.</w:t>
      </w:r>
      <w:r w:rsidR="005E5FEA">
        <w:rPr>
          <w:rFonts w:ascii="Times New Roman" w:hAnsi="Times New Roman" w:cs="Times New Roman"/>
        </w:rPr>
        <w:t xml:space="preserve"> Secara garis besar tangki </w:t>
      </w:r>
      <w:r w:rsidR="005E5FEA">
        <w:rPr>
          <w:rFonts w:ascii="Times New Roman" w:hAnsi="Times New Roman" w:cs="Times New Roman"/>
          <w:i/>
          <w:iCs/>
        </w:rPr>
        <w:t>cryogenic</w:t>
      </w:r>
      <w:r w:rsidR="005E5FEA">
        <w:rPr>
          <w:rFonts w:ascii="Times New Roman" w:hAnsi="Times New Roman" w:cs="Times New Roman"/>
        </w:rPr>
        <w:t xml:space="preserve"> dibedakan berdasarkan posisi pemasanganya, yaitu horizo</w:t>
      </w:r>
      <w:r w:rsidR="00753328">
        <w:rPr>
          <w:rFonts w:ascii="Times New Roman" w:hAnsi="Times New Roman" w:cs="Times New Roman"/>
        </w:rPr>
        <w:t xml:space="preserve">ntal dan vertikal </w:t>
      </w:r>
      <w:sdt>
        <w:sdtPr>
          <w:rPr>
            <w:rFonts w:ascii="Times New Roman" w:hAnsi="Times New Roman" w:cs="Times New Roman"/>
          </w:rPr>
          <w:id w:val="-1840152252"/>
          <w:citation/>
        </w:sdtPr>
        <w:sdtEndPr/>
        <w:sdtContent>
          <w:r w:rsidR="00753328">
            <w:rPr>
              <w:rFonts w:ascii="Times New Roman" w:hAnsi="Times New Roman" w:cs="Times New Roman"/>
            </w:rPr>
            <w:fldChar w:fldCharType="begin"/>
          </w:r>
          <w:r w:rsidR="00753328">
            <w:rPr>
              <w:rFonts w:ascii="Times New Roman" w:hAnsi="Times New Roman" w:cs="Times New Roman"/>
            </w:rPr>
            <w:instrText xml:space="preserve"> CITATION Den04 \l 1033 </w:instrText>
          </w:r>
          <w:r w:rsidR="00753328">
            <w:rPr>
              <w:rFonts w:ascii="Times New Roman" w:hAnsi="Times New Roman" w:cs="Times New Roman"/>
            </w:rPr>
            <w:fldChar w:fldCharType="separate"/>
          </w:r>
          <w:r w:rsidR="00753328" w:rsidRPr="00753328">
            <w:rPr>
              <w:rFonts w:ascii="Times New Roman" w:hAnsi="Times New Roman" w:cs="Times New Roman"/>
              <w:noProof/>
            </w:rPr>
            <w:t>(Dennis, 2004)</w:t>
          </w:r>
          <w:r w:rsidR="00753328">
            <w:rPr>
              <w:rFonts w:ascii="Times New Roman" w:hAnsi="Times New Roman" w:cs="Times New Roman"/>
            </w:rPr>
            <w:fldChar w:fldCharType="end"/>
          </w:r>
        </w:sdtContent>
      </w:sdt>
      <w:r w:rsidR="005E5FEA">
        <w:rPr>
          <w:rFonts w:ascii="Times New Roman" w:hAnsi="Times New Roman" w:cs="Times New Roman"/>
        </w:rPr>
        <w:t>.</w:t>
      </w:r>
      <w:r w:rsidRPr="00A3151E">
        <w:rPr>
          <w:rFonts w:ascii="Times New Roman" w:hAnsi="Times New Roman" w:cs="Times New Roman"/>
        </w:rPr>
        <w:t xml:space="preserve"> Tangki ini memiliki konstruksi yang hampir sama dengan sebuah termos, yaitu memiliki ruang hampa udara atau ruang </w:t>
      </w:r>
      <w:r w:rsidRPr="00A3151E">
        <w:rPr>
          <w:rFonts w:ascii="Times New Roman" w:hAnsi="Times New Roman" w:cs="Times New Roman"/>
          <w:i/>
        </w:rPr>
        <w:t>vacuum</w:t>
      </w:r>
      <w:r w:rsidRPr="00A3151E">
        <w:rPr>
          <w:rFonts w:ascii="Times New Roman" w:hAnsi="Times New Roman" w:cs="Times New Roman"/>
        </w:rPr>
        <w:t xml:space="preserve"> dengan tujuan untuk membatasi perpindahan panas dari udara sekitar.</w:t>
      </w:r>
      <w:r w:rsidR="006B2490">
        <w:rPr>
          <w:rFonts w:ascii="Times New Roman" w:hAnsi="Times New Roman" w:cs="Times New Roman"/>
        </w:rPr>
        <w:t xml:space="preserve"> Kesalahan dalam proses pemindahan tangki atau </w:t>
      </w:r>
      <w:r w:rsidR="006B2490" w:rsidRPr="006B2490">
        <w:rPr>
          <w:rFonts w:ascii="Times New Roman" w:hAnsi="Times New Roman" w:cs="Times New Roman"/>
          <w:i/>
          <w:iCs/>
        </w:rPr>
        <w:t xml:space="preserve">human error </w:t>
      </w:r>
      <w:r w:rsidR="006B2490">
        <w:rPr>
          <w:rFonts w:ascii="Times New Roman" w:hAnsi="Times New Roman" w:cs="Times New Roman"/>
        </w:rPr>
        <w:t xml:space="preserve">sering kali menjadi penyebab rusaknya tangki PGS tersebut. Kerusakan yang sering ditemui di lapangan adalah kebocoran ruang </w:t>
      </w:r>
      <w:r w:rsidR="006B2490">
        <w:rPr>
          <w:rFonts w:ascii="Times New Roman" w:hAnsi="Times New Roman" w:cs="Times New Roman"/>
          <w:i/>
          <w:iCs/>
        </w:rPr>
        <w:t>vacuum</w:t>
      </w:r>
      <w:r w:rsidR="00C23F3C">
        <w:rPr>
          <w:rFonts w:ascii="Times New Roman" w:hAnsi="Times New Roman" w:cs="Times New Roman"/>
          <w:i/>
          <w:iCs/>
        </w:rPr>
        <w:t xml:space="preserve">. </w:t>
      </w:r>
      <w:r w:rsidR="00C23F3C">
        <w:rPr>
          <w:rFonts w:ascii="Times New Roman" w:hAnsi="Times New Roman" w:cs="Times New Roman"/>
        </w:rPr>
        <w:t xml:space="preserve">Selain </w:t>
      </w:r>
      <w:r w:rsidR="00C23F3C">
        <w:rPr>
          <w:rFonts w:ascii="Times New Roman" w:hAnsi="Times New Roman" w:cs="Times New Roman"/>
          <w:i/>
          <w:iCs/>
        </w:rPr>
        <w:t>human error</w:t>
      </w:r>
      <w:r w:rsidR="00C23F3C">
        <w:rPr>
          <w:rFonts w:ascii="Times New Roman" w:hAnsi="Times New Roman" w:cs="Times New Roman"/>
        </w:rPr>
        <w:t xml:space="preserve"> penyebab kerusa</w:t>
      </w:r>
      <w:r w:rsidR="000135C2">
        <w:rPr>
          <w:rFonts w:ascii="Times New Roman" w:hAnsi="Times New Roman" w:cs="Times New Roman"/>
        </w:rPr>
        <w:t>kan lain adalah tidak dilakukan</w:t>
      </w:r>
      <w:r w:rsidR="00C23F3C">
        <w:rPr>
          <w:rFonts w:ascii="Times New Roman" w:hAnsi="Times New Roman" w:cs="Times New Roman"/>
        </w:rPr>
        <w:t xml:space="preserve">nya proses </w:t>
      </w:r>
      <w:r w:rsidR="00C23F3C">
        <w:rPr>
          <w:rFonts w:ascii="Times New Roman" w:hAnsi="Times New Roman" w:cs="Times New Roman"/>
          <w:i/>
          <w:iCs/>
        </w:rPr>
        <w:t xml:space="preserve">maintenance </w:t>
      </w:r>
      <w:r w:rsidR="00C23F3C">
        <w:rPr>
          <w:rFonts w:ascii="Times New Roman" w:hAnsi="Times New Roman" w:cs="Times New Roman"/>
        </w:rPr>
        <w:t>rutin untuk menjamin keadaan tangki dalam keadaan normal.</w:t>
      </w:r>
      <w:r w:rsidR="00693181">
        <w:rPr>
          <w:rFonts w:ascii="Times New Roman" w:hAnsi="Times New Roman" w:cs="Times New Roman"/>
        </w:rPr>
        <w:t xml:space="preserve"> Kerusakan yang terjadi pada tangki PGS ini akan mengakibatkan naiknya suhu akibat terjadi transfer suhu dari udara sekitar sehingga </w:t>
      </w:r>
      <w:r w:rsidR="00693181">
        <w:rPr>
          <w:rFonts w:ascii="Times New Roman" w:hAnsi="Times New Roman" w:cs="Times New Roman"/>
          <w:i/>
          <w:iCs/>
        </w:rPr>
        <w:t>liquid</w:t>
      </w:r>
      <w:r w:rsidR="00693181">
        <w:rPr>
          <w:rFonts w:ascii="Times New Roman" w:hAnsi="Times New Roman" w:cs="Times New Roman"/>
        </w:rPr>
        <w:t xml:space="preserve"> yang diangkut didalamnya berubah menjadi gas semua. Kebocoran ruang </w:t>
      </w:r>
      <w:r w:rsidR="00693181">
        <w:rPr>
          <w:rFonts w:ascii="Times New Roman" w:hAnsi="Times New Roman" w:cs="Times New Roman"/>
          <w:i/>
          <w:iCs/>
        </w:rPr>
        <w:t>vacuum</w:t>
      </w:r>
      <w:r w:rsidR="00693181">
        <w:rPr>
          <w:rFonts w:ascii="Times New Roman" w:hAnsi="Times New Roman" w:cs="Times New Roman"/>
        </w:rPr>
        <w:t xml:space="preserve"> ditandai dengan adanya letupan pada </w:t>
      </w:r>
      <w:r w:rsidR="00693181">
        <w:rPr>
          <w:rFonts w:ascii="Times New Roman" w:hAnsi="Times New Roman" w:cs="Times New Roman"/>
          <w:i/>
          <w:iCs/>
        </w:rPr>
        <w:t>valve</w:t>
      </w:r>
      <w:r w:rsidR="00693181">
        <w:rPr>
          <w:rFonts w:ascii="Times New Roman" w:hAnsi="Times New Roman" w:cs="Times New Roman"/>
        </w:rPr>
        <w:t xml:space="preserve"> pembuangan atau berkeringat pada dinding tangki.</w:t>
      </w:r>
    </w:p>
    <w:p w:rsidR="00C23F3C" w:rsidRPr="000135C2" w:rsidRDefault="00693181" w:rsidP="005F0B38">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Sehingga f</w:t>
      </w:r>
      <w:r w:rsidR="000135C2">
        <w:rPr>
          <w:rFonts w:ascii="Times New Roman" w:hAnsi="Times New Roman" w:cs="Times New Roman"/>
        </w:rPr>
        <w:t xml:space="preserve">okus penelitian dilakukan pada tangki PGS dengan jenis material </w:t>
      </w:r>
      <w:r w:rsidR="000135C2">
        <w:rPr>
          <w:rFonts w:ascii="Times New Roman" w:hAnsi="Times New Roman" w:cs="Times New Roman"/>
          <w:i/>
          <w:iCs/>
        </w:rPr>
        <w:t xml:space="preserve">stainless steel </w:t>
      </w:r>
      <w:r w:rsidR="000135C2">
        <w:rPr>
          <w:rFonts w:ascii="Times New Roman" w:hAnsi="Times New Roman" w:cs="Times New Roman"/>
        </w:rPr>
        <w:t xml:space="preserve">yang digunakan untuk mengangkut </w:t>
      </w:r>
      <w:r w:rsidR="000135C2">
        <w:rPr>
          <w:rFonts w:ascii="Times New Roman" w:hAnsi="Times New Roman" w:cs="Times New Roman"/>
          <w:i/>
          <w:iCs/>
        </w:rPr>
        <w:t xml:space="preserve">liquid oxygen </w:t>
      </w:r>
      <w:r w:rsidR="000135C2">
        <w:rPr>
          <w:rFonts w:ascii="Times New Roman" w:hAnsi="Times New Roman" w:cs="Times New Roman"/>
        </w:rPr>
        <w:t xml:space="preserve">yang mengalami kerusakan naiknya tekanan </w:t>
      </w:r>
      <w:r w:rsidR="000135C2">
        <w:rPr>
          <w:rFonts w:ascii="Times New Roman" w:hAnsi="Times New Roman" w:cs="Times New Roman"/>
          <w:i/>
          <w:iCs/>
        </w:rPr>
        <w:t>vacuum</w:t>
      </w:r>
      <w:r w:rsidR="000135C2">
        <w:rPr>
          <w:rFonts w:ascii="Times New Roman" w:hAnsi="Times New Roman" w:cs="Times New Roman"/>
        </w:rPr>
        <w:t>.</w:t>
      </w:r>
      <w:r w:rsidR="000135C2">
        <w:rPr>
          <w:rFonts w:ascii="Times New Roman" w:hAnsi="Times New Roman" w:cs="Times New Roman"/>
          <w:i/>
          <w:iCs/>
        </w:rPr>
        <w:t xml:space="preserve"> </w:t>
      </w:r>
      <w:r>
        <w:rPr>
          <w:rFonts w:ascii="Times New Roman" w:hAnsi="Times New Roman" w:cs="Times New Roman"/>
        </w:rPr>
        <w:t>Bertujuan</w:t>
      </w:r>
      <w:r w:rsidR="00C23F3C">
        <w:rPr>
          <w:rFonts w:ascii="Times New Roman" w:hAnsi="Times New Roman" w:cs="Times New Roman"/>
        </w:rPr>
        <w:t xml:space="preserve"> untuk memberikan saran dalam penanganan dan proses </w:t>
      </w:r>
      <w:r w:rsidR="00C23F3C">
        <w:rPr>
          <w:rFonts w:ascii="Times New Roman" w:hAnsi="Times New Roman" w:cs="Times New Roman"/>
          <w:i/>
          <w:iCs/>
        </w:rPr>
        <w:t xml:space="preserve">maintenance </w:t>
      </w:r>
      <w:r w:rsidR="00C23F3C">
        <w:rPr>
          <w:rFonts w:ascii="Times New Roman" w:hAnsi="Times New Roman" w:cs="Times New Roman"/>
        </w:rPr>
        <w:t xml:space="preserve">supaya kualitas tangki dapat terjamin dalam keadaan normal dan layak untuk digunakan. </w:t>
      </w:r>
      <w:r w:rsidR="000135C2">
        <w:rPr>
          <w:rFonts w:ascii="Times New Roman" w:hAnsi="Times New Roman" w:cs="Times New Roman"/>
        </w:rPr>
        <w:t xml:space="preserve">Saran yang diberikan berdasarkan buku pedoman </w:t>
      </w:r>
      <w:r w:rsidR="000135C2">
        <w:rPr>
          <w:rFonts w:ascii="Times New Roman" w:hAnsi="Times New Roman" w:cs="Times New Roman"/>
          <w:i/>
          <w:iCs/>
        </w:rPr>
        <w:t>maintenance</w:t>
      </w:r>
      <w:r w:rsidR="000135C2">
        <w:rPr>
          <w:rFonts w:ascii="Times New Roman" w:hAnsi="Times New Roman" w:cs="Times New Roman"/>
        </w:rPr>
        <w:t xml:space="preserve"> yaitu mendesainkan sebuah pengaman tangki, desain regulator yang lebih efisien, jadwal </w:t>
      </w:r>
      <w:r w:rsidR="000135C2">
        <w:rPr>
          <w:rFonts w:ascii="Times New Roman" w:hAnsi="Times New Roman" w:cs="Times New Roman"/>
          <w:i/>
          <w:iCs/>
        </w:rPr>
        <w:t>maintenance</w:t>
      </w:r>
      <w:r w:rsidR="000135C2">
        <w:rPr>
          <w:rFonts w:ascii="Times New Roman" w:hAnsi="Times New Roman" w:cs="Times New Roman"/>
        </w:rPr>
        <w:t xml:space="preserve">, dan stiker tanggal </w:t>
      </w:r>
      <w:r w:rsidR="000135C2">
        <w:rPr>
          <w:rFonts w:ascii="Times New Roman" w:hAnsi="Times New Roman" w:cs="Times New Roman"/>
          <w:i/>
          <w:iCs/>
        </w:rPr>
        <w:t>maintenance</w:t>
      </w:r>
      <w:r w:rsidR="000135C2">
        <w:rPr>
          <w:rFonts w:ascii="Times New Roman" w:hAnsi="Times New Roman" w:cs="Times New Roman"/>
        </w:rPr>
        <w:t>.</w:t>
      </w:r>
    </w:p>
    <w:p w:rsidR="00E428E3" w:rsidRPr="00A3151E" w:rsidRDefault="00E428E3" w:rsidP="00A3151E">
      <w:pPr>
        <w:spacing w:after="0" w:line="240" w:lineRule="auto"/>
        <w:contextualSpacing/>
        <w:rPr>
          <w:rFonts w:ascii="Times New Roman" w:hAnsi="Times New Roman" w:cs="Times New Roman"/>
        </w:rPr>
      </w:pPr>
    </w:p>
    <w:p w:rsidR="00C21850" w:rsidRPr="005F0B38" w:rsidRDefault="00207911" w:rsidP="005F0B38">
      <w:pPr>
        <w:pStyle w:val="ListParagraph"/>
        <w:numPr>
          <w:ilvl w:val="0"/>
          <w:numId w:val="8"/>
        </w:numPr>
        <w:spacing w:after="0" w:line="240" w:lineRule="auto"/>
        <w:ind w:left="360"/>
        <w:rPr>
          <w:rFonts w:ascii="Times New Roman" w:hAnsi="Times New Roman" w:cs="Times New Roman"/>
          <w:b/>
        </w:rPr>
      </w:pPr>
      <w:r w:rsidRPr="005F0B38">
        <w:rPr>
          <w:rFonts w:ascii="Times New Roman" w:hAnsi="Times New Roman" w:cs="Times New Roman"/>
          <w:b/>
        </w:rPr>
        <w:lastRenderedPageBreak/>
        <w:t>METODOLOGI</w:t>
      </w:r>
    </w:p>
    <w:p w:rsidR="00207911" w:rsidRPr="00A3151E" w:rsidRDefault="005F0B38" w:rsidP="00A3151E">
      <w:pPr>
        <w:spacing w:after="0" w:line="240" w:lineRule="auto"/>
        <w:contextualSpacing/>
        <w:jc w:val="both"/>
        <w:rPr>
          <w:rFonts w:ascii="Times New Roman" w:hAnsi="Times New Roman" w:cs="Times New Roman"/>
          <w:b/>
        </w:rPr>
      </w:pPr>
      <w:r>
        <w:rPr>
          <w:rFonts w:ascii="Times New Roman" w:hAnsi="Times New Roman" w:cs="Times New Roman"/>
          <w:b/>
        </w:rPr>
        <w:t xml:space="preserve">2.1 </w:t>
      </w:r>
      <w:r w:rsidR="00207911" w:rsidRPr="00A3151E">
        <w:rPr>
          <w:rFonts w:ascii="Times New Roman" w:hAnsi="Times New Roman" w:cs="Times New Roman"/>
          <w:b/>
        </w:rPr>
        <w:t>Pengamatan</w:t>
      </w:r>
    </w:p>
    <w:p w:rsidR="00207911" w:rsidRPr="00321C87" w:rsidRDefault="00730F95" w:rsidP="00730F95">
      <w:pPr>
        <w:spacing w:after="0" w:line="240" w:lineRule="auto"/>
        <w:ind w:firstLine="567"/>
        <w:contextualSpacing/>
        <w:jc w:val="both"/>
        <w:rPr>
          <w:rFonts w:ascii="Times New Roman" w:hAnsi="Times New Roman" w:cs="Times New Roman"/>
        </w:rPr>
      </w:pPr>
      <w:r>
        <w:rPr>
          <w:rFonts w:ascii="Times New Roman" w:hAnsi="Times New Roman" w:cs="Times New Roman"/>
        </w:rPr>
        <w:t>Berdasarkan hasil pengamatan yang dilakukan di</w:t>
      </w:r>
      <w:r w:rsidR="00E76D42">
        <w:rPr>
          <w:rFonts w:ascii="Times New Roman" w:hAnsi="Times New Roman" w:cs="Times New Roman"/>
        </w:rPr>
        <w:t xml:space="preserve"> </w:t>
      </w:r>
      <w:r>
        <w:rPr>
          <w:rFonts w:ascii="Times New Roman" w:hAnsi="Times New Roman" w:cs="Times New Roman"/>
        </w:rPr>
        <w:t>lapangan</w:t>
      </w:r>
      <w:r w:rsidR="00E76D42">
        <w:rPr>
          <w:rFonts w:ascii="Times New Roman" w:hAnsi="Times New Roman" w:cs="Times New Roman"/>
        </w:rPr>
        <w:t xml:space="preserve"> seperti pada Gambar 1</w:t>
      </w:r>
      <w:r>
        <w:rPr>
          <w:rFonts w:ascii="Times New Roman" w:hAnsi="Times New Roman" w:cs="Times New Roman"/>
        </w:rPr>
        <w:t xml:space="preserve">, penyebab terbesar kerusakan pada tangki PGS adalah akibat </w:t>
      </w:r>
      <w:r>
        <w:rPr>
          <w:rFonts w:ascii="Times New Roman" w:hAnsi="Times New Roman" w:cs="Times New Roman"/>
          <w:i/>
          <w:iCs/>
        </w:rPr>
        <w:t>human error</w:t>
      </w:r>
      <w:r>
        <w:rPr>
          <w:rFonts w:ascii="Times New Roman" w:hAnsi="Times New Roman" w:cs="Times New Roman"/>
        </w:rPr>
        <w:t xml:space="preserve"> terutama yang terjadi dalam proses pemindahan tangki dimana ketika memindahkan kebanyakan tangki di gelindingkan oleh operator.</w:t>
      </w:r>
      <w:r w:rsidR="00321C87">
        <w:rPr>
          <w:rFonts w:ascii="Times New Roman" w:hAnsi="Times New Roman" w:cs="Times New Roman"/>
        </w:rPr>
        <w:t xml:space="preserve"> Proses </w:t>
      </w:r>
      <w:r w:rsidR="00321C87">
        <w:rPr>
          <w:rFonts w:ascii="Times New Roman" w:hAnsi="Times New Roman" w:cs="Times New Roman"/>
          <w:i/>
          <w:iCs/>
        </w:rPr>
        <w:t>maintenance</w:t>
      </w:r>
      <w:r w:rsidR="00321C87">
        <w:rPr>
          <w:rFonts w:ascii="Times New Roman" w:hAnsi="Times New Roman" w:cs="Times New Roman"/>
        </w:rPr>
        <w:t xml:space="preserve"> yang dilakukan juga tidak diberikan untuk tangki PGS hanya tangki pada </w:t>
      </w:r>
      <w:r w:rsidR="00321C87">
        <w:rPr>
          <w:rFonts w:ascii="Times New Roman" w:hAnsi="Times New Roman" w:cs="Times New Roman"/>
          <w:i/>
          <w:iCs/>
        </w:rPr>
        <w:t xml:space="preserve">trailer-trailer </w:t>
      </w:r>
      <w:r w:rsidR="00321C87">
        <w:rPr>
          <w:rFonts w:ascii="Times New Roman" w:hAnsi="Times New Roman" w:cs="Times New Roman"/>
        </w:rPr>
        <w:t xml:space="preserve">truk saja yang selalu di </w:t>
      </w:r>
      <w:r w:rsidR="00321C87">
        <w:rPr>
          <w:rFonts w:ascii="Times New Roman" w:hAnsi="Times New Roman" w:cs="Times New Roman"/>
          <w:i/>
          <w:iCs/>
        </w:rPr>
        <w:t xml:space="preserve">maintenance </w:t>
      </w:r>
      <w:r w:rsidR="00321C87">
        <w:rPr>
          <w:rFonts w:ascii="Times New Roman" w:hAnsi="Times New Roman" w:cs="Times New Roman"/>
        </w:rPr>
        <w:t>rutin.</w:t>
      </w:r>
    </w:p>
    <w:p w:rsidR="00730F95" w:rsidRDefault="00730F95" w:rsidP="00E76D42">
      <w:pPr>
        <w:spacing w:after="0" w:line="240" w:lineRule="auto"/>
        <w:contextualSpacing/>
        <w:jc w:val="center"/>
        <w:rPr>
          <w:rFonts w:ascii="Times New Roman" w:hAnsi="Times New Roman" w:cs="Times New Roman"/>
        </w:rPr>
      </w:pPr>
    </w:p>
    <w:p w:rsidR="00E76D42" w:rsidRDefault="00E76D42" w:rsidP="00E76D42">
      <w:pPr>
        <w:spacing w:after="0" w:line="240" w:lineRule="auto"/>
        <w:contextualSpacing/>
        <w:jc w:val="center"/>
        <w:rPr>
          <w:rFonts w:ascii="Times New Roman" w:hAnsi="Times New Roman" w:cs="Times New Roman"/>
        </w:rPr>
      </w:pPr>
      <w:r>
        <w:rPr>
          <w:rFonts w:ascii="Times New Roman" w:hAnsi="Times New Roman" w:cs="Times New Roman"/>
          <w:noProof/>
        </w:rPr>
        <w:drawing>
          <wp:inline distT="0" distB="0" distL="0" distR="0">
            <wp:extent cx="1943100" cy="259072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002210817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978" cy="2591897"/>
                    </a:xfrm>
                    <a:prstGeom prst="rect">
                      <a:avLst/>
                    </a:prstGeom>
                  </pic:spPr>
                </pic:pic>
              </a:graphicData>
            </a:graphic>
          </wp:inline>
        </w:drawing>
      </w:r>
    </w:p>
    <w:p w:rsidR="00E76D42" w:rsidRDefault="00E76D42" w:rsidP="00E76D42">
      <w:pPr>
        <w:spacing w:after="0" w:line="240" w:lineRule="auto"/>
        <w:contextualSpacing/>
        <w:jc w:val="center"/>
        <w:rPr>
          <w:rFonts w:ascii="Times New Roman" w:hAnsi="Times New Roman" w:cs="Times New Roman"/>
        </w:rPr>
      </w:pPr>
    </w:p>
    <w:p w:rsidR="00E76D42" w:rsidRPr="00E76D42" w:rsidRDefault="00E76D42" w:rsidP="00E76D42">
      <w:pPr>
        <w:spacing w:after="0" w:line="240" w:lineRule="auto"/>
        <w:contextualSpacing/>
        <w:jc w:val="center"/>
        <w:rPr>
          <w:rFonts w:ascii="Times New Roman" w:hAnsi="Times New Roman" w:cs="Times New Roman"/>
          <w:b/>
          <w:bCs/>
        </w:rPr>
      </w:pPr>
      <w:r>
        <w:rPr>
          <w:rFonts w:ascii="Times New Roman" w:hAnsi="Times New Roman" w:cs="Times New Roman"/>
          <w:b/>
          <w:bCs/>
        </w:rPr>
        <w:t>Gambar 1. Tangki PGS rusak</w:t>
      </w:r>
    </w:p>
    <w:p w:rsidR="00E76D42" w:rsidRPr="00730F95" w:rsidRDefault="00E76D42" w:rsidP="00730F95">
      <w:pPr>
        <w:spacing w:after="0" w:line="240" w:lineRule="auto"/>
        <w:ind w:firstLine="567"/>
        <w:contextualSpacing/>
        <w:jc w:val="both"/>
        <w:rPr>
          <w:rFonts w:ascii="Times New Roman" w:hAnsi="Times New Roman" w:cs="Times New Roman"/>
        </w:rPr>
      </w:pPr>
    </w:p>
    <w:p w:rsidR="00207911" w:rsidRPr="00A3151E" w:rsidRDefault="005F0B38" w:rsidP="00730F95">
      <w:pPr>
        <w:spacing w:after="0" w:line="240" w:lineRule="auto"/>
        <w:contextualSpacing/>
        <w:jc w:val="both"/>
        <w:rPr>
          <w:rFonts w:ascii="Times New Roman" w:hAnsi="Times New Roman" w:cs="Times New Roman"/>
          <w:b/>
        </w:rPr>
      </w:pPr>
      <w:r>
        <w:rPr>
          <w:rFonts w:ascii="Times New Roman" w:hAnsi="Times New Roman" w:cs="Times New Roman"/>
          <w:b/>
        </w:rPr>
        <w:t xml:space="preserve">2.2 </w:t>
      </w:r>
      <w:r w:rsidR="00207911" w:rsidRPr="00A3151E">
        <w:rPr>
          <w:rFonts w:ascii="Times New Roman" w:hAnsi="Times New Roman" w:cs="Times New Roman"/>
          <w:b/>
        </w:rPr>
        <w:t>Wawancara</w:t>
      </w:r>
    </w:p>
    <w:p w:rsidR="00772979" w:rsidRPr="00321C87" w:rsidRDefault="00730F95" w:rsidP="00321C87">
      <w:pPr>
        <w:spacing w:after="0" w:line="240" w:lineRule="auto"/>
        <w:ind w:firstLine="567"/>
        <w:contextualSpacing/>
        <w:jc w:val="both"/>
        <w:rPr>
          <w:rFonts w:ascii="Times New Roman" w:hAnsi="Times New Roman" w:cs="Times New Roman"/>
        </w:rPr>
      </w:pPr>
      <w:r>
        <w:rPr>
          <w:rFonts w:ascii="Times New Roman" w:hAnsi="Times New Roman" w:cs="Times New Roman"/>
        </w:rPr>
        <w:t xml:space="preserve">Berdasarkan hasil wawancara yang dilakukan dengan kepala bagian </w:t>
      </w:r>
      <w:r w:rsidRPr="00730F95">
        <w:rPr>
          <w:rFonts w:ascii="Times New Roman" w:hAnsi="Times New Roman" w:cs="Times New Roman"/>
          <w:i/>
          <w:iCs/>
        </w:rPr>
        <w:t>maintenance internal</w:t>
      </w:r>
      <w:r>
        <w:rPr>
          <w:rFonts w:ascii="Times New Roman" w:hAnsi="Times New Roman" w:cs="Times New Roman"/>
        </w:rPr>
        <w:t xml:space="preserve"> dikatakan bahwa masih banyak sekali </w:t>
      </w:r>
      <w:r>
        <w:rPr>
          <w:rFonts w:ascii="Times New Roman" w:hAnsi="Times New Roman" w:cs="Times New Roman"/>
          <w:i/>
          <w:iCs/>
        </w:rPr>
        <w:t xml:space="preserve">human error </w:t>
      </w:r>
      <w:r w:rsidR="00321C87">
        <w:rPr>
          <w:rFonts w:ascii="Times New Roman" w:hAnsi="Times New Roman" w:cs="Times New Roman"/>
        </w:rPr>
        <w:t>yang terjadi ka</w:t>
      </w:r>
      <w:r>
        <w:rPr>
          <w:rFonts w:ascii="Times New Roman" w:hAnsi="Times New Roman" w:cs="Times New Roman"/>
        </w:rPr>
        <w:t>rena kurangnya pelatihan un</w:t>
      </w:r>
      <w:r w:rsidR="00321C87">
        <w:rPr>
          <w:rFonts w:ascii="Times New Roman" w:hAnsi="Times New Roman" w:cs="Times New Roman"/>
        </w:rPr>
        <w:t xml:space="preserve">tuk operator ataupun perilaku operator yang tidak mematuhi SOP yang ada dalam buku panduan penggunaan tangki. Selanjutnya penyebab kerusakan yaitu tidak dilakukannya </w:t>
      </w:r>
      <w:r w:rsidR="00321C87">
        <w:rPr>
          <w:rFonts w:ascii="Times New Roman" w:hAnsi="Times New Roman" w:cs="Times New Roman"/>
          <w:i/>
          <w:iCs/>
        </w:rPr>
        <w:t xml:space="preserve">maintenance </w:t>
      </w:r>
      <w:r w:rsidR="00321C87">
        <w:rPr>
          <w:rFonts w:ascii="Times New Roman" w:hAnsi="Times New Roman" w:cs="Times New Roman"/>
        </w:rPr>
        <w:t xml:space="preserve">rutin akibat mahalnya sambungan </w:t>
      </w:r>
      <w:r w:rsidR="00321C87">
        <w:rPr>
          <w:rFonts w:ascii="Times New Roman" w:hAnsi="Times New Roman" w:cs="Times New Roman"/>
          <w:i/>
          <w:iCs/>
        </w:rPr>
        <w:t>vacuum gauge</w:t>
      </w:r>
      <w:r w:rsidR="00321C87">
        <w:rPr>
          <w:rFonts w:ascii="Times New Roman" w:hAnsi="Times New Roman" w:cs="Times New Roman"/>
        </w:rPr>
        <w:t xml:space="preserve">. </w:t>
      </w:r>
    </w:p>
    <w:p w:rsidR="00730F95" w:rsidRPr="00A3151E" w:rsidRDefault="00730F95" w:rsidP="00A3151E">
      <w:pPr>
        <w:spacing w:after="0" w:line="240" w:lineRule="auto"/>
        <w:contextualSpacing/>
        <w:rPr>
          <w:rFonts w:ascii="Times New Roman" w:hAnsi="Times New Roman" w:cs="Times New Roman"/>
        </w:rPr>
      </w:pPr>
    </w:p>
    <w:p w:rsidR="00207911" w:rsidRPr="00A3151E" w:rsidRDefault="005F0B38" w:rsidP="00A3151E">
      <w:pPr>
        <w:spacing w:after="0" w:line="240" w:lineRule="auto"/>
        <w:contextualSpacing/>
        <w:jc w:val="both"/>
        <w:rPr>
          <w:rFonts w:ascii="Times New Roman" w:hAnsi="Times New Roman" w:cs="Times New Roman"/>
          <w:b/>
        </w:rPr>
      </w:pPr>
      <w:r>
        <w:rPr>
          <w:rFonts w:ascii="Times New Roman" w:hAnsi="Times New Roman" w:cs="Times New Roman"/>
          <w:b/>
        </w:rPr>
        <w:t xml:space="preserve">2.3 </w:t>
      </w:r>
      <w:r w:rsidR="009237D5">
        <w:rPr>
          <w:rFonts w:ascii="Times New Roman" w:hAnsi="Times New Roman" w:cs="Times New Roman"/>
          <w:b/>
        </w:rPr>
        <w:t>Studi L</w:t>
      </w:r>
      <w:r w:rsidR="00207911" w:rsidRPr="00A3151E">
        <w:rPr>
          <w:rFonts w:ascii="Times New Roman" w:hAnsi="Times New Roman" w:cs="Times New Roman"/>
          <w:b/>
        </w:rPr>
        <w:t>iteratur</w:t>
      </w:r>
    </w:p>
    <w:p w:rsidR="00207911" w:rsidRPr="00321C87" w:rsidRDefault="00321C87" w:rsidP="00321C87">
      <w:pPr>
        <w:spacing w:after="0" w:line="240" w:lineRule="auto"/>
        <w:ind w:firstLine="567"/>
        <w:contextualSpacing/>
        <w:jc w:val="both"/>
        <w:rPr>
          <w:rFonts w:ascii="Times New Roman" w:hAnsi="Times New Roman" w:cs="Times New Roman"/>
        </w:rPr>
      </w:pPr>
      <w:r>
        <w:rPr>
          <w:rFonts w:ascii="Times New Roman" w:hAnsi="Times New Roman" w:cs="Times New Roman"/>
        </w:rPr>
        <w:t xml:space="preserve">Sesuai yang tertulis pada buku pedoman penggunaan tangki PGS (Taylor-Wharton tank, 2014) bahwa terdapat susunan di dalam tangki berupa lilitan pipa untuk menyerap suhu dari luar yang dimanfaatkan untuk mengubah </w:t>
      </w:r>
      <w:r>
        <w:rPr>
          <w:rFonts w:ascii="Times New Roman" w:hAnsi="Times New Roman" w:cs="Times New Roman"/>
          <w:i/>
          <w:iCs/>
        </w:rPr>
        <w:t xml:space="preserve">liquid </w:t>
      </w:r>
      <w:r>
        <w:rPr>
          <w:rFonts w:ascii="Times New Roman" w:hAnsi="Times New Roman" w:cs="Times New Roman"/>
        </w:rPr>
        <w:t xml:space="preserve">menjadi gas kembali. Tetapi hal ini tidak diperhatikan oleh operator, padahal ketika tangki di gelindingkan terjadi goncangan pada pipa tersebut sehingga terjadi tumbukan. Hal ini menjadi penyebab patahnya sambungan las di ujung atas tangki yang berakibat bocornya lapisan ruang </w:t>
      </w:r>
      <w:r>
        <w:rPr>
          <w:rFonts w:ascii="Times New Roman" w:hAnsi="Times New Roman" w:cs="Times New Roman"/>
          <w:i/>
          <w:iCs/>
        </w:rPr>
        <w:t>vacuum</w:t>
      </w:r>
      <w:r>
        <w:rPr>
          <w:rFonts w:ascii="Times New Roman" w:hAnsi="Times New Roman" w:cs="Times New Roman"/>
        </w:rPr>
        <w:t>.</w:t>
      </w:r>
    </w:p>
    <w:p w:rsidR="00321C87" w:rsidRPr="00A3151E" w:rsidRDefault="00321C87" w:rsidP="00A3151E">
      <w:pPr>
        <w:spacing w:after="0" w:line="240" w:lineRule="auto"/>
        <w:contextualSpacing/>
        <w:rPr>
          <w:rFonts w:ascii="Times New Roman" w:hAnsi="Times New Roman" w:cs="Times New Roman"/>
        </w:rPr>
      </w:pPr>
    </w:p>
    <w:p w:rsidR="005F0B38" w:rsidRPr="005F0B38" w:rsidRDefault="005F0B38" w:rsidP="005F0B38">
      <w:pPr>
        <w:pStyle w:val="ListParagraph"/>
        <w:numPr>
          <w:ilvl w:val="0"/>
          <w:numId w:val="8"/>
        </w:numPr>
        <w:spacing w:after="0" w:line="240" w:lineRule="auto"/>
        <w:ind w:left="360"/>
        <w:rPr>
          <w:rFonts w:ascii="Times New Roman" w:hAnsi="Times New Roman" w:cs="Times New Roman"/>
          <w:b/>
        </w:rPr>
      </w:pPr>
      <w:r w:rsidRPr="005F0B38">
        <w:rPr>
          <w:rFonts w:ascii="Times New Roman" w:hAnsi="Times New Roman" w:cs="Times New Roman"/>
          <w:b/>
        </w:rPr>
        <w:t>HASIL</w:t>
      </w:r>
      <w:r w:rsidR="00772979" w:rsidRPr="005F0B38">
        <w:rPr>
          <w:rFonts w:ascii="Times New Roman" w:hAnsi="Times New Roman" w:cs="Times New Roman"/>
          <w:b/>
        </w:rPr>
        <w:t xml:space="preserve"> DAN </w:t>
      </w:r>
      <w:r w:rsidR="00207911" w:rsidRPr="005F0B38">
        <w:rPr>
          <w:rFonts w:ascii="Times New Roman" w:hAnsi="Times New Roman" w:cs="Times New Roman"/>
          <w:b/>
        </w:rPr>
        <w:t>PEMBAHASAN</w:t>
      </w:r>
    </w:p>
    <w:p w:rsidR="00207911" w:rsidRPr="00A3151E" w:rsidRDefault="005F0B38" w:rsidP="005F0B38">
      <w:pPr>
        <w:spacing w:after="0" w:line="240" w:lineRule="auto"/>
        <w:contextualSpacing/>
        <w:rPr>
          <w:rFonts w:ascii="Times New Roman" w:hAnsi="Times New Roman" w:cs="Times New Roman"/>
          <w:b/>
        </w:rPr>
      </w:pPr>
      <w:r>
        <w:rPr>
          <w:rFonts w:ascii="Times New Roman" w:hAnsi="Times New Roman" w:cs="Times New Roman"/>
          <w:b/>
        </w:rPr>
        <w:t>3.1 Hasil</w:t>
      </w:r>
    </w:p>
    <w:p w:rsidR="00207911" w:rsidRPr="00A3151E" w:rsidRDefault="00207911" w:rsidP="009237D5">
      <w:pPr>
        <w:spacing w:after="0" w:line="240" w:lineRule="auto"/>
        <w:ind w:firstLine="567"/>
        <w:jc w:val="both"/>
        <w:rPr>
          <w:rFonts w:ascii="Times New Roman" w:hAnsi="Times New Roman" w:cs="Times New Roman"/>
        </w:rPr>
      </w:pPr>
      <w:r w:rsidRPr="00A3151E">
        <w:rPr>
          <w:rFonts w:ascii="Times New Roman" w:hAnsi="Times New Roman" w:cs="Times New Roman"/>
        </w:rPr>
        <w:t xml:space="preserve">Hasil dari pengamatan yang dilakukan dapat disimpulkan bahwa hal yang mempengaruhi naiknya tekanan </w:t>
      </w:r>
      <w:r w:rsidRPr="00A3151E">
        <w:rPr>
          <w:rFonts w:ascii="Times New Roman" w:hAnsi="Times New Roman" w:cs="Times New Roman"/>
          <w:i/>
        </w:rPr>
        <w:t>vacuum</w:t>
      </w:r>
      <w:r w:rsidRPr="00A3151E">
        <w:rPr>
          <w:rFonts w:ascii="Times New Roman" w:hAnsi="Times New Roman" w:cs="Times New Roman"/>
        </w:rPr>
        <w:t xml:space="preserve"> pada tangki PGS adalah sebagai berikut :</w:t>
      </w:r>
    </w:p>
    <w:p w:rsidR="00207911" w:rsidRPr="00A3151E" w:rsidRDefault="00207911" w:rsidP="009237D5">
      <w:pPr>
        <w:pStyle w:val="ListParagraph"/>
        <w:numPr>
          <w:ilvl w:val="0"/>
          <w:numId w:val="4"/>
        </w:numPr>
        <w:spacing w:after="0" w:line="240" w:lineRule="auto"/>
        <w:ind w:left="426"/>
        <w:jc w:val="both"/>
        <w:rPr>
          <w:rFonts w:ascii="Times New Roman" w:hAnsi="Times New Roman" w:cs="Times New Roman"/>
        </w:rPr>
      </w:pPr>
      <w:r w:rsidRPr="00A3151E">
        <w:rPr>
          <w:rFonts w:ascii="Times New Roman" w:hAnsi="Times New Roman" w:cs="Times New Roman"/>
        </w:rPr>
        <w:t>Kesalahan operator ketika memindahkan tangki dari tempat pengisian ke dalam truk.</w:t>
      </w:r>
    </w:p>
    <w:p w:rsidR="00207911" w:rsidRPr="00A3151E" w:rsidRDefault="00207911" w:rsidP="009237D5">
      <w:pPr>
        <w:pStyle w:val="ListParagraph"/>
        <w:numPr>
          <w:ilvl w:val="0"/>
          <w:numId w:val="4"/>
        </w:numPr>
        <w:spacing w:after="0" w:line="240" w:lineRule="auto"/>
        <w:ind w:left="426"/>
        <w:jc w:val="both"/>
        <w:rPr>
          <w:rFonts w:ascii="Times New Roman" w:hAnsi="Times New Roman" w:cs="Times New Roman"/>
        </w:rPr>
      </w:pPr>
      <w:r w:rsidRPr="00A3151E">
        <w:rPr>
          <w:rFonts w:ascii="Times New Roman" w:hAnsi="Times New Roman" w:cs="Times New Roman"/>
        </w:rPr>
        <w:t xml:space="preserve">Mahalnya peralatan pendukung yang digunakan dalam melakukan </w:t>
      </w:r>
      <w:r w:rsidRPr="00A3151E">
        <w:rPr>
          <w:rFonts w:ascii="Times New Roman" w:hAnsi="Times New Roman" w:cs="Times New Roman"/>
          <w:i/>
        </w:rPr>
        <w:t>maintenance</w:t>
      </w:r>
      <w:r w:rsidRPr="00A3151E">
        <w:rPr>
          <w:rFonts w:ascii="Times New Roman" w:hAnsi="Times New Roman" w:cs="Times New Roman"/>
        </w:rPr>
        <w:t xml:space="preserve"> rutin.</w:t>
      </w:r>
    </w:p>
    <w:p w:rsidR="00207911" w:rsidRPr="00A3151E" w:rsidRDefault="00207911" w:rsidP="009237D5">
      <w:pPr>
        <w:pStyle w:val="ListParagraph"/>
        <w:numPr>
          <w:ilvl w:val="0"/>
          <w:numId w:val="4"/>
        </w:numPr>
        <w:spacing w:after="0" w:line="240" w:lineRule="auto"/>
        <w:ind w:left="426"/>
        <w:jc w:val="both"/>
        <w:rPr>
          <w:rFonts w:ascii="Times New Roman" w:hAnsi="Times New Roman" w:cs="Times New Roman"/>
        </w:rPr>
      </w:pPr>
      <w:r w:rsidRPr="00A3151E">
        <w:rPr>
          <w:rFonts w:ascii="Times New Roman" w:hAnsi="Times New Roman" w:cs="Times New Roman"/>
        </w:rPr>
        <w:t xml:space="preserve">Kurang efektifnya peralatan </w:t>
      </w:r>
      <w:r w:rsidRPr="00A3151E">
        <w:rPr>
          <w:rFonts w:ascii="Times New Roman" w:hAnsi="Times New Roman" w:cs="Times New Roman"/>
          <w:i/>
        </w:rPr>
        <w:t xml:space="preserve">maintenance </w:t>
      </w:r>
      <w:r w:rsidRPr="00A3151E">
        <w:rPr>
          <w:rFonts w:ascii="Times New Roman" w:hAnsi="Times New Roman" w:cs="Times New Roman"/>
        </w:rPr>
        <w:t>karena dibuat sendiri oleh pihak samator.</w:t>
      </w:r>
    </w:p>
    <w:p w:rsidR="00207911" w:rsidRPr="00A3151E" w:rsidRDefault="00207911" w:rsidP="009237D5">
      <w:pPr>
        <w:pStyle w:val="ListParagraph"/>
        <w:numPr>
          <w:ilvl w:val="0"/>
          <w:numId w:val="4"/>
        </w:numPr>
        <w:spacing w:after="0" w:line="240" w:lineRule="auto"/>
        <w:ind w:left="426"/>
        <w:jc w:val="both"/>
        <w:rPr>
          <w:rFonts w:ascii="Times New Roman" w:hAnsi="Times New Roman" w:cs="Times New Roman"/>
        </w:rPr>
      </w:pPr>
      <w:r w:rsidRPr="00A3151E">
        <w:rPr>
          <w:rFonts w:ascii="Times New Roman" w:hAnsi="Times New Roman" w:cs="Times New Roman"/>
        </w:rPr>
        <w:t xml:space="preserve">Belum dibuatkan daftar </w:t>
      </w:r>
      <w:r w:rsidRPr="00A3151E">
        <w:rPr>
          <w:rFonts w:ascii="Times New Roman" w:hAnsi="Times New Roman" w:cs="Times New Roman"/>
          <w:i/>
        </w:rPr>
        <w:t>maintenance</w:t>
      </w:r>
      <w:r w:rsidRPr="00A3151E">
        <w:rPr>
          <w:rFonts w:ascii="Times New Roman" w:hAnsi="Times New Roman" w:cs="Times New Roman"/>
        </w:rPr>
        <w:t xml:space="preserve"> rutin seperti tangki - tangki besar.</w:t>
      </w:r>
    </w:p>
    <w:p w:rsidR="00207911" w:rsidRPr="00A3151E" w:rsidRDefault="00207911" w:rsidP="009237D5">
      <w:pPr>
        <w:pStyle w:val="ListParagraph"/>
        <w:numPr>
          <w:ilvl w:val="0"/>
          <w:numId w:val="4"/>
        </w:numPr>
        <w:spacing w:after="0" w:line="240" w:lineRule="auto"/>
        <w:ind w:left="426"/>
        <w:jc w:val="both"/>
        <w:rPr>
          <w:rFonts w:ascii="Times New Roman" w:hAnsi="Times New Roman" w:cs="Times New Roman"/>
        </w:rPr>
      </w:pPr>
      <w:r w:rsidRPr="00A3151E">
        <w:rPr>
          <w:rFonts w:ascii="Times New Roman" w:hAnsi="Times New Roman" w:cs="Times New Roman"/>
        </w:rPr>
        <w:t xml:space="preserve">Posisi tangki yang berada di samator cabang atau sedang berada ditempat </w:t>
      </w:r>
      <w:r w:rsidRPr="00A3151E">
        <w:rPr>
          <w:rFonts w:ascii="Times New Roman" w:hAnsi="Times New Roman" w:cs="Times New Roman"/>
          <w:i/>
        </w:rPr>
        <w:t>customer</w:t>
      </w:r>
      <w:r w:rsidRPr="00A3151E">
        <w:rPr>
          <w:rFonts w:ascii="Times New Roman" w:hAnsi="Times New Roman" w:cs="Times New Roman"/>
        </w:rPr>
        <w:t>.</w:t>
      </w:r>
    </w:p>
    <w:p w:rsidR="00772979" w:rsidRPr="00A3151E" w:rsidRDefault="00772979" w:rsidP="00A3151E">
      <w:pPr>
        <w:spacing w:after="0" w:line="240" w:lineRule="auto"/>
        <w:contextualSpacing/>
        <w:rPr>
          <w:rFonts w:ascii="Times New Roman" w:hAnsi="Times New Roman" w:cs="Times New Roman"/>
          <w:b/>
        </w:rPr>
      </w:pPr>
    </w:p>
    <w:p w:rsidR="00207911" w:rsidRPr="00A3151E" w:rsidRDefault="009237D5" w:rsidP="00A3151E">
      <w:pPr>
        <w:spacing w:after="0" w:line="240" w:lineRule="auto"/>
        <w:contextualSpacing/>
        <w:rPr>
          <w:rFonts w:ascii="Times New Roman" w:hAnsi="Times New Roman" w:cs="Times New Roman"/>
          <w:b/>
        </w:rPr>
      </w:pPr>
      <w:r>
        <w:rPr>
          <w:rFonts w:ascii="Times New Roman" w:hAnsi="Times New Roman" w:cs="Times New Roman"/>
          <w:b/>
        </w:rPr>
        <w:t xml:space="preserve">3.2 </w:t>
      </w:r>
      <w:r w:rsidR="00207911" w:rsidRPr="00A3151E">
        <w:rPr>
          <w:rFonts w:ascii="Times New Roman" w:hAnsi="Times New Roman" w:cs="Times New Roman"/>
          <w:b/>
        </w:rPr>
        <w:t>Pembahasan</w:t>
      </w:r>
    </w:p>
    <w:p w:rsidR="00207911" w:rsidRPr="00A3151E" w:rsidRDefault="00BF438E" w:rsidP="009237D5">
      <w:pPr>
        <w:spacing w:after="0" w:line="240" w:lineRule="auto"/>
        <w:ind w:firstLine="567"/>
        <w:contextualSpacing/>
        <w:rPr>
          <w:rFonts w:ascii="Times New Roman" w:hAnsi="Times New Roman" w:cs="Times New Roman"/>
        </w:rPr>
      </w:pPr>
      <w:r w:rsidRPr="00A3151E">
        <w:rPr>
          <w:rFonts w:ascii="Times New Roman" w:hAnsi="Times New Roman" w:cs="Times New Roman"/>
        </w:rPr>
        <w:t>Setelah dilakukan analisis terhadap permasalahan yang terjadi, dapat diberikan solusi untuk membantu perusahaan menangani permasalahan tersebut adalah sebagai berikut :</w:t>
      </w:r>
    </w:p>
    <w:p w:rsidR="00BF438E" w:rsidRDefault="00BF438E" w:rsidP="009237D5">
      <w:pPr>
        <w:pStyle w:val="ListParagraph"/>
        <w:numPr>
          <w:ilvl w:val="0"/>
          <w:numId w:val="7"/>
        </w:numPr>
        <w:spacing w:after="0" w:line="240" w:lineRule="auto"/>
        <w:ind w:left="284" w:hanging="284"/>
        <w:jc w:val="both"/>
        <w:rPr>
          <w:rFonts w:ascii="Times New Roman" w:hAnsi="Times New Roman" w:cs="Times New Roman"/>
        </w:rPr>
      </w:pPr>
      <w:r w:rsidRPr="00A3151E">
        <w:rPr>
          <w:rFonts w:ascii="Times New Roman" w:hAnsi="Times New Roman" w:cs="Times New Roman"/>
        </w:rPr>
        <w:lastRenderedPageBreak/>
        <w:t>Tangki PGS dibuatkan sebuah wadah khusus</w:t>
      </w:r>
      <w:r w:rsidR="005F25A0">
        <w:rPr>
          <w:rFonts w:ascii="Times New Roman" w:hAnsi="Times New Roman" w:cs="Times New Roman"/>
        </w:rPr>
        <w:t xml:space="preserve"> untuk pengaman tangki</w:t>
      </w:r>
      <w:r w:rsidR="00E76D42">
        <w:rPr>
          <w:rFonts w:ascii="Times New Roman" w:hAnsi="Times New Roman" w:cs="Times New Roman"/>
        </w:rPr>
        <w:t xml:space="preserve"> yang terlihat pada Gambar 2</w:t>
      </w:r>
      <w:r w:rsidRPr="00A3151E">
        <w:rPr>
          <w:rFonts w:ascii="Times New Roman" w:hAnsi="Times New Roman" w:cs="Times New Roman"/>
        </w:rPr>
        <w:t xml:space="preserve"> yang memiliki roda dibawahnya dan tempat untuk menggantungkan pengait </w:t>
      </w:r>
      <w:r w:rsidRPr="00A3151E">
        <w:rPr>
          <w:rFonts w:ascii="Times New Roman" w:hAnsi="Times New Roman" w:cs="Times New Roman"/>
          <w:i/>
        </w:rPr>
        <w:t>crane</w:t>
      </w:r>
      <w:r w:rsidRPr="00A3151E">
        <w:rPr>
          <w:rFonts w:ascii="Times New Roman" w:hAnsi="Times New Roman" w:cs="Times New Roman"/>
        </w:rPr>
        <w:t xml:space="preserve"> untuk proses menaikkan tangki ke atas truk.</w:t>
      </w:r>
      <w:r w:rsidR="005F25A0">
        <w:rPr>
          <w:rFonts w:ascii="Times New Roman" w:hAnsi="Times New Roman" w:cs="Times New Roman"/>
        </w:rPr>
        <w:t xml:space="preserve"> Untuk dimensi pengaman ta</w:t>
      </w:r>
      <w:r w:rsidR="00E76D42">
        <w:rPr>
          <w:rFonts w:ascii="Times New Roman" w:hAnsi="Times New Roman" w:cs="Times New Roman"/>
        </w:rPr>
        <w:t>ngki dapat dilihat pada Gambar 3</w:t>
      </w:r>
      <w:r w:rsidR="005F25A0">
        <w:rPr>
          <w:rFonts w:ascii="Times New Roman" w:hAnsi="Times New Roman" w:cs="Times New Roman"/>
        </w:rPr>
        <w:t>.</w:t>
      </w:r>
    </w:p>
    <w:p w:rsidR="000605A8" w:rsidRPr="000605A8" w:rsidRDefault="00D46465" w:rsidP="000605A8">
      <w:pPr>
        <w:spacing w:after="0" w:line="240" w:lineRule="auto"/>
        <w:jc w:val="both"/>
        <w:rPr>
          <w:rFonts w:ascii="Times New Roman" w:hAnsi="Times New Roman" w:cs="Times New Roman"/>
        </w:rPr>
      </w:pPr>
      <w:r>
        <w:rPr>
          <w:rFonts w:ascii="Times New Roman" w:hAnsi="Times New Roman" w:cs="Times New Roman"/>
        </w:rPr>
        <w:t>8</w:t>
      </w:r>
      <w:bookmarkStart w:id="0" w:name="_GoBack"/>
      <w:bookmarkEnd w:id="0"/>
    </w:p>
    <w:p w:rsidR="00BF438E" w:rsidRDefault="00BF438E" w:rsidP="009237D5">
      <w:pPr>
        <w:pStyle w:val="ListParagraph"/>
        <w:spacing w:line="240" w:lineRule="auto"/>
        <w:ind w:left="426"/>
        <w:jc w:val="center"/>
        <w:rPr>
          <w:rFonts w:ascii="Times New Roman" w:hAnsi="Times New Roman" w:cs="Times New Roman"/>
        </w:rPr>
      </w:pPr>
      <w:r w:rsidRPr="00A3151E">
        <w:rPr>
          <w:rFonts w:ascii="Times New Roman" w:hAnsi="Times New Roman" w:cs="Times New Roman"/>
          <w:noProof/>
        </w:rPr>
        <w:drawing>
          <wp:inline distT="0" distB="0" distL="0" distR="0" wp14:anchorId="2556B088" wp14:editId="09BF0662">
            <wp:extent cx="4167448" cy="2028825"/>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042" t="18242" r="-168" b="4586"/>
                    <a:stretch/>
                  </pic:blipFill>
                  <pic:spPr bwMode="auto">
                    <a:xfrm>
                      <a:off x="0" y="0"/>
                      <a:ext cx="4177448" cy="2033693"/>
                    </a:xfrm>
                    <a:prstGeom prst="rect">
                      <a:avLst/>
                    </a:prstGeom>
                    <a:ln>
                      <a:noFill/>
                    </a:ln>
                    <a:extLst>
                      <a:ext uri="{53640926-AAD7-44D8-BBD7-CCE9431645EC}">
                        <a14:shadowObscured xmlns:a14="http://schemas.microsoft.com/office/drawing/2010/main"/>
                      </a:ext>
                    </a:extLst>
                  </pic:spPr>
                </pic:pic>
              </a:graphicData>
            </a:graphic>
          </wp:inline>
        </w:drawing>
      </w:r>
    </w:p>
    <w:p w:rsidR="003D59A9" w:rsidRDefault="003D59A9" w:rsidP="009237D5">
      <w:pPr>
        <w:pStyle w:val="ListParagraph"/>
        <w:spacing w:line="240" w:lineRule="auto"/>
        <w:ind w:left="426"/>
        <w:jc w:val="center"/>
        <w:rPr>
          <w:rFonts w:ascii="Times New Roman" w:hAnsi="Times New Roman" w:cs="Times New Roman"/>
          <w:b/>
          <w:bCs/>
        </w:rPr>
      </w:pPr>
    </w:p>
    <w:p w:rsidR="000605A8" w:rsidRPr="00EB12C3" w:rsidRDefault="00E76D42" w:rsidP="009237D5">
      <w:pPr>
        <w:pStyle w:val="ListParagraph"/>
        <w:spacing w:line="240" w:lineRule="auto"/>
        <w:ind w:left="426"/>
        <w:jc w:val="center"/>
        <w:rPr>
          <w:rFonts w:ascii="Times New Roman" w:hAnsi="Times New Roman" w:cs="Times New Roman"/>
          <w:b/>
          <w:bCs/>
        </w:rPr>
      </w:pPr>
      <w:r>
        <w:rPr>
          <w:rFonts w:ascii="Times New Roman" w:hAnsi="Times New Roman" w:cs="Times New Roman"/>
          <w:b/>
          <w:bCs/>
        </w:rPr>
        <w:t>Gambar 2</w:t>
      </w:r>
      <w:r w:rsidR="00EB12C3">
        <w:rPr>
          <w:rFonts w:ascii="Times New Roman" w:hAnsi="Times New Roman" w:cs="Times New Roman"/>
          <w:b/>
          <w:bCs/>
        </w:rPr>
        <w:t>. Pengaman tangki</w:t>
      </w:r>
    </w:p>
    <w:p w:rsidR="00BF438E" w:rsidRDefault="00BF438E" w:rsidP="009237D5">
      <w:pPr>
        <w:pStyle w:val="ListParagraph"/>
        <w:spacing w:line="240" w:lineRule="auto"/>
        <w:ind w:left="426"/>
        <w:jc w:val="center"/>
        <w:rPr>
          <w:rFonts w:ascii="Times New Roman" w:hAnsi="Times New Roman" w:cs="Times New Roman"/>
        </w:rPr>
      </w:pPr>
    </w:p>
    <w:p w:rsidR="005F25A0" w:rsidRDefault="005F25A0" w:rsidP="00EA249C">
      <w:pPr>
        <w:pStyle w:val="ListParagraph"/>
        <w:spacing w:line="240" w:lineRule="auto"/>
        <w:ind w:left="0"/>
        <w:jc w:val="center"/>
        <w:rPr>
          <w:rFonts w:ascii="Times New Roman" w:hAnsi="Times New Roman" w:cs="Times New Roman"/>
        </w:rPr>
      </w:pPr>
      <w:r>
        <w:rPr>
          <w:rFonts w:ascii="Times New Roman" w:hAnsi="Times New Roman" w:cs="Times New Roman"/>
          <w:noProof/>
        </w:rPr>
        <w:drawing>
          <wp:inline distT="0" distB="0" distL="0" distR="0">
            <wp:extent cx="5572125" cy="3933825"/>
            <wp:effectExtent l="0" t="0" r="9525" b="9525"/>
            <wp:docPr id="2" name="Picture 2" descr="D:\Materi kuliah\KP\laporan KP\desain 3d\Set tangki-1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kuliah\KP\laporan KP\desain 3d\Set tangki-1_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3933825"/>
                    </a:xfrm>
                    <a:prstGeom prst="rect">
                      <a:avLst/>
                    </a:prstGeom>
                    <a:noFill/>
                    <a:ln>
                      <a:noFill/>
                    </a:ln>
                  </pic:spPr>
                </pic:pic>
              </a:graphicData>
            </a:graphic>
          </wp:inline>
        </w:drawing>
      </w:r>
    </w:p>
    <w:p w:rsidR="005F25A0" w:rsidRDefault="005F25A0" w:rsidP="009237D5">
      <w:pPr>
        <w:pStyle w:val="ListParagraph"/>
        <w:spacing w:line="240" w:lineRule="auto"/>
        <w:ind w:left="426"/>
        <w:jc w:val="center"/>
        <w:rPr>
          <w:rFonts w:ascii="Times New Roman" w:hAnsi="Times New Roman" w:cs="Times New Roman"/>
        </w:rPr>
      </w:pPr>
    </w:p>
    <w:p w:rsidR="005F25A0" w:rsidRDefault="00E76D42" w:rsidP="009237D5">
      <w:pPr>
        <w:pStyle w:val="ListParagraph"/>
        <w:spacing w:line="240" w:lineRule="auto"/>
        <w:ind w:left="426"/>
        <w:jc w:val="center"/>
        <w:rPr>
          <w:rFonts w:ascii="Times New Roman" w:hAnsi="Times New Roman" w:cs="Times New Roman"/>
          <w:b/>
          <w:bCs/>
        </w:rPr>
      </w:pPr>
      <w:r>
        <w:rPr>
          <w:rFonts w:ascii="Times New Roman" w:hAnsi="Times New Roman" w:cs="Times New Roman"/>
          <w:b/>
          <w:bCs/>
        </w:rPr>
        <w:t>Gambar 3</w:t>
      </w:r>
      <w:r w:rsidR="005F25A0">
        <w:rPr>
          <w:rFonts w:ascii="Times New Roman" w:hAnsi="Times New Roman" w:cs="Times New Roman"/>
          <w:b/>
          <w:bCs/>
        </w:rPr>
        <w:t>. Dimensi pengaman tangki</w:t>
      </w:r>
    </w:p>
    <w:p w:rsidR="005F25A0" w:rsidRPr="00A6225D" w:rsidRDefault="005F25A0" w:rsidP="009237D5">
      <w:pPr>
        <w:pStyle w:val="ListParagraph"/>
        <w:spacing w:line="240" w:lineRule="auto"/>
        <w:ind w:left="426"/>
        <w:jc w:val="center"/>
        <w:rPr>
          <w:rFonts w:ascii="Times New Roman" w:hAnsi="Times New Roman" w:cs="Times New Roman"/>
        </w:rPr>
      </w:pPr>
    </w:p>
    <w:p w:rsidR="00BF438E" w:rsidRPr="00A3151E" w:rsidRDefault="00BF438E" w:rsidP="009237D5">
      <w:pPr>
        <w:pStyle w:val="ListParagraph"/>
        <w:numPr>
          <w:ilvl w:val="0"/>
          <w:numId w:val="7"/>
        </w:numPr>
        <w:spacing w:after="0" w:line="240" w:lineRule="auto"/>
        <w:ind w:left="284" w:hanging="284"/>
        <w:jc w:val="both"/>
        <w:rPr>
          <w:rFonts w:ascii="Times New Roman" w:hAnsi="Times New Roman" w:cs="Times New Roman"/>
        </w:rPr>
      </w:pPr>
      <w:r w:rsidRPr="00A3151E">
        <w:rPr>
          <w:rFonts w:ascii="Times New Roman" w:hAnsi="Times New Roman" w:cs="Times New Roman"/>
        </w:rPr>
        <w:t xml:space="preserve">Jika dihitung harga satu tangki baru dapat digunakan untuk membeli </w:t>
      </w:r>
      <w:r w:rsidRPr="00A3151E">
        <w:rPr>
          <w:rFonts w:ascii="Times New Roman" w:hAnsi="Times New Roman" w:cs="Times New Roman"/>
          <w:i/>
        </w:rPr>
        <w:t>vacuum gauge tube</w:t>
      </w:r>
      <w:r w:rsidRPr="00A3151E">
        <w:rPr>
          <w:rFonts w:ascii="Times New Roman" w:hAnsi="Times New Roman" w:cs="Times New Roman"/>
        </w:rPr>
        <w:t xml:space="preserve"> sebanyak 13 buah. Artinya kita lebih hemat karena dapat menjaga 13 buah tangki dengan melakukan </w:t>
      </w:r>
      <w:r w:rsidRPr="00A3151E">
        <w:rPr>
          <w:rFonts w:ascii="Times New Roman" w:hAnsi="Times New Roman" w:cs="Times New Roman"/>
          <w:i/>
        </w:rPr>
        <w:t>maintenance</w:t>
      </w:r>
      <w:r w:rsidRPr="00A3151E">
        <w:rPr>
          <w:rFonts w:ascii="Times New Roman" w:hAnsi="Times New Roman" w:cs="Times New Roman"/>
        </w:rPr>
        <w:t xml:space="preserve"> rutin.</w:t>
      </w:r>
    </w:p>
    <w:p w:rsidR="00BF438E" w:rsidRPr="00A3151E" w:rsidRDefault="00BF438E" w:rsidP="009237D5">
      <w:pPr>
        <w:pStyle w:val="ListParagraph"/>
        <w:numPr>
          <w:ilvl w:val="0"/>
          <w:numId w:val="7"/>
        </w:numPr>
        <w:spacing w:after="0" w:line="240" w:lineRule="auto"/>
        <w:ind w:left="284" w:hanging="284"/>
        <w:jc w:val="both"/>
        <w:rPr>
          <w:rFonts w:ascii="Times New Roman" w:hAnsi="Times New Roman" w:cs="Times New Roman"/>
        </w:rPr>
      </w:pPr>
      <w:r w:rsidRPr="00A3151E">
        <w:rPr>
          <w:rFonts w:ascii="Times New Roman" w:hAnsi="Times New Roman" w:cs="Times New Roman"/>
        </w:rPr>
        <w:t>Kita buatkan desain regulator</w:t>
      </w:r>
      <w:r w:rsidR="00E76D42">
        <w:rPr>
          <w:rFonts w:ascii="Times New Roman" w:hAnsi="Times New Roman" w:cs="Times New Roman"/>
        </w:rPr>
        <w:t xml:space="preserve"> yang terlihat pada Gambar 4</w:t>
      </w:r>
      <w:r w:rsidRPr="00A3151E">
        <w:rPr>
          <w:rFonts w:ascii="Times New Roman" w:hAnsi="Times New Roman" w:cs="Times New Roman"/>
        </w:rPr>
        <w:t xml:space="preserve"> yang lebih efektif dengan penambahan beberapa </w:t>
      </w:r>
      <w:r w:rsidRPr="00A3151E">
        <w:rPr>
          <w:rFonts w:ascii="Times New Roman" w:hAnsi="Times New Roman" w:cs="Times New Roman"/>
          <w:i/>
        </w:rPr>
        <w:t>seal</w:t>
      </w:r>
      <w:r w:rsidRPr="00A3151E">
        <w:rPr>
          <w:rFonts w:ascii="Times New Roman" w:hAnsi="Times New Roman" w:cs="Times New Roman"/>
        </w:rPr>
        <w:t xml:space="preserve"> </w:t>
      </w:r>
      <w:r w:rsidR="00FF5370">
        <w:rPr>
          <w:rFonts w:ascii="Times New Roman" w:hAnsi="Times New Roman" w:cs="Times New Roman"/>
        </w:rPr>
        <w:t xml:space="preserve">yang ditunjukkan anak panah merah </w:t>
      </w:r>
      <w:r w:rsidRPr="00A3151E">
        <w:rPr>
          <w:rFonts w:ascii="Times New Roman" w:hAnsi="Times New Roman" w:cs="Times New Roman"/>
        </w:rPr>
        <w:t xml:space="preserve">pada lubang regulator dan lubang pengait tutup ruang </w:t>
      </w:r>
      <w:r w:rsidRPr="00A3151E">
        <w:rPr>
          <w:rFonts w:ascii="Times New Roman" w:hAnsi="Times New Roman" w:cs="Times New Roman"/>
          <w:i/>
        </w:rPr>
        <w:t>vacuum</w:t>
      </w:r>
      <w:r w:rsidRPr="00A3151E">
        <w:rPr>
          <w:rFonts w:ascii="Times New Roman" w:hAnsi="Times New Roman" w:cs="Times New Roman"/>
        </w:rPr>
        <w:t>.</w:t>
      </w:r>
    </w:p>
    <w:p w:rsidR="00EA249C" w:rsidRDefault="00EA249C" w:rsidP="009237D5">
      <w:pPr>
        <w:pStyle w:val="ListParagraph"/>
        <w:spacing w:after="0" w:line="240" w:lineRule="auto"/>
        <w:ind w:left="426"/>
        <w:jc w:val="center"/>
        <w:rPr>
          <w:rFonts w:ascii="Times New Roman" w:hAnsi="Times New Roman" w:cs="Times New Roman"/>
          <w:noProof/>
        </w:rPr>
      </w:pPr>
    </w:p>
    <w:p w:rsidR="00BF438E" w:rsidRDefault="00C67BC8" w:rsidP="009237D5">
      <w:pPr>
        <w:pStyle w:val="ListParagraph"/>
        <w:spacing w:after="0" w:line="240" w:lineRule="auto"/>
        <w:ind w:left="426"/>
        <w:jc w:val="center"/>
        <w:rPr>
          <w:rFonts w:ascii="Times New Roman" w:hAnsi="Times New Roman" w:cs="Times New Roman"/>
        </w:rPr>
      </w:pPr>
      <w:r>
        <w:rPr>
          <w:rFonts w:ascii="Times New Roman" w:hAnsi="Times New Roman" w:cs="Times New Roman"/>
          <w:noProof/>
        </w:rPr>
        <w:lastRenderedPageBreak/>
        <w:drawing>
          <wp:inline distT="0" distB="0" distL="0" distR="0">
            <wp:extent cx="4410075" cy="2409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ah panah.PNG"/>
                    <pic:cNvPicPr/>
                  </pic:nvPicPr>
                  <pic:blipFill rotWithShape="1">
                    <a:blip r:embed="rId12">
                      <a:extLst>
                        <a:ext uri="{28A0092B-C50C-407E-A947-70E740481C1C}">
                          <a14:useLocalDpi xmlns:a14="http://schemas.microsoft.com/office/drawing/2010/main" val="0"/>
                        </a:ext>
                      </a:extLst>
                    </a:blip>
                    <a:srcRect b="13059"/>
                    <a:stretch/>
                  </pic:blipFill>
                  <pic:spPr bwMode="auto">
                    <a:xfrm>
                      <a:off x="0" y="0"/>
                      <a:ext cx="4410691" cy="2410162"/>
                    </a:xfrm>
                    <a:prstGeom prst="rect">
                      <a:avLst/>
                    </a:prstGeom>
                    <a:ln>
                      <a:noFill/>
                    </a:ln>
                    <a:extLst>
                      <a:ext uri="{53640926-AAD7-44D8-BBD7-CCE9431645EC}">
                        <a14:shadowObscured xmlns:a14="http://schemas.microsoft.com/office/drawing/2010/main"/>
                      </a:ext>
                    </a:extLst>
                  </pic:spPr>
                </pic:pic>
              </a:graphicData>
            </a:graphic>
          </wp:inline>
        </w:drawing>
      </w:r>
    </w:p>
    <w:p w:rsidR="003D59A9" w:rsidRDefault="003D59A9" w:rsidP="009237D5">
      <w:pPr>
        <w:pStyle w:val="ListParagraph"/>
        <w:spacing w:after="0" w:line="240" w:lineRule="auto"/>
        <w:ind w:left="426"/>
        <w:jc w:val="center"/>
        <w:rPr>
          <w:rFonts w:ascii="Times New Roman" w:hAnsi="Times New Roman" w:cs="Times New Roman"/>
          <w:b/>
          <w:bCs/>
        </w:rPr>
      </w:pPr>
    </w:p>
    <w:p w:rsidR="000605A8" w:rsidRPr="00EB12C3" w:rsidRDefault="00E76D42" w:rsidP="009237D5">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Gambar 4</w:t>
      </w:r>
      <w:r w:rsidR="00EB12C3">
        <w:rPr>
          <w:rFonts w:ascii="Times New Roman" w:hAnsi="Times New Roman" w:cs="Times New Roman"/>
          <w:b/>
          <w:bCs/>
        </w:rPr>
        <w:t>. Regulator tangki</w:t>
      </w:r>
    </w:p>
    <w:p w:rsidR="00B8620B" w:rsidRPr="00A3151E" w:rsidRDefault="00B8620B" w:rsidP="009237D5">
      <w:pPr>
        <w:pStyle w:val="ListParagraph"/>
        <w:spacing w:after="0" w:line="240" w:lineRule="auto"/>
        <w:ind w:left="426"/>
        <w:jc w:val="center"/>
        <w:rPr>
          <w:rFonts w:ascii="Times New Roman" w:hAnsi="Times New Roman" w:cs="Times New Roman"/>
        </w:rPr>
      </w:pPr>
    </w:p>
    <w:p w:rsidR="00BF438E" w:rsidRDefault="00BF438E" w:rsidP="009237D5">
      <w:pPr>
        <w:pStyle w:val="ListParagraph"/>
        <w:numPr>
          <w:ilvl w:val="0"/>
          <w:numId w:val="7"/>
        </w:numPr>
        <w:spacing w:after="0" w:line="240" w:lineRule="auto"/>
        <w:ind w:left="284" w:hanging="284"/>
        <w:jc w:val="both"/>
        <w:rPr>
          <w:rFonts w:ascii="Times New Roman" w:hAnsi="Times New Roman" w:cs="Times New Roman"/>
        </w:rPr>
      </w:pPr>
      <w:r w:rsidRPr="00A3151E">
        <w:rPr>
          <w:rFonts w:ascii="Times New Roman" w:hAnsi="Times New Roman" w:cs="Times New Roman"/>
        </w:rPr>
        <w:t xml:space="preserve">Kita buatkan daftar </w:t>
      </w:r>
      <w:r w:rsidRPr="00A3151E">
        <w:rPr>
          <w:rFonts w:ascii="Times New Roman" w:hAnsi="Times New Roman" w:cs="Times New Roman"/>
          <w:i/>
        </w:rPr>
        <w:t>maintenance</w:t>
      </w:r>
      <w:r w:rsidRPr="00A3151E">
        <w:rPr>
          <w:rFonts w:ascii="Times New Roman" w:hAnsi="Times New Roman" w:cs="Times New Roman"/>
        </w:rPr>
        <w:t xml:space="preserve"> rutin 6 bulan sekali </w:t>
      </w:r>
      <w:r w:rsidR="00E76D42">
        <w:rPr>
          <w:rFonts w:ascii="Times New Roman" w:hAnsi="Times New Roman" w:cs="Times New Roman"/>
        </w:rPr>
        <w:t>yang dapat dilihat pada Gambar 5</w:t>
      </w:r>
      <w:r w:rsidR="00EA249C">
        <w:rPr>
          <w:rFonts w:ascii="Times New Roman" w:hAnsi="Times New Roman" w:cs="Times New Roman"/>
        </w:rPr>
        <w:t xml:space="preserve"> </w:t>
      </w:r>
      <w:r w:rsidRPr="00A3151E">
        <w:rPr>
          <w:rFonts w:ascii="Times New Roman" w:hAnsi="Times New Roman" w:cs="Times New Roman"/>
        </w:rPr>
        <w:t xml:space="preserve">untuk setiap tangki PGS dengan urutan satu bulan dilakukan </w:t>
      </w:r>
      <w:r w:rsidRPr="00A3151E">
        <w:rPr>
          <w:rFonts w:ascii="Times New Roman" w:hAnsi="Times New Roman" w:cs="Times New Roman"/>
          <w:i/>
        </w:rPr>
        <w:t>maintenance</w:t>
      </w:r>
      <w:r w:rsidRPr="00A3151E">
        <w:rPr>
          <w:rFonts w:ascii="Times New Roman" w:hAnsi="Times New Roman" w:cs="Times New Roman"/>
        </w:rPr>
        <w:t xml:space="preserve"> untuk 1 atau 2 buah tangki PGS.</w:t>
      </w:r>
    </w:p>
    <w:p w:rsidR="00DF3448" w:rsidRPr="00DF3448" w:rsidRDefault="00DF3448" w:rsidP="00DF3448">
      <w:pPr>
        <w:spacing w:after="0" w:line="240" w:lineRule="auto"/>
        <w:jc w:val="both"/>
        <w:rPr>
          <w:rFonts w:ascii="Times New Roman" w:hAnsi="Times New Roman" w:cs="Times New Roman"/>
        </w:rPr>
      </w:pPr>
    </w:p>
    <w:p w:rsidR="00BF438E" w:rsidRPr="00A3151E" w:rsidRDefault="00B8620B" w:rsidP="000605A8">
      <w:pPr>
        <w:pStyle w:val="ListParagraph"/>
        <w:spacing w:after="0" w:line="240" w:lineRule="auto"/>
        <w:ind w:left="0"/>
        <w:jc w:val="center"/>
        <w:rPr>
          <w:rFonts w:ascii="Times New Roman" w:hAnsi="Times New Roman" w:cs="Times New Roman"/>
        </w:rPr>
      </w:pPr>
      <w:r w:rsidRPr="00A3151E">
        <w:rPr>
          <w:rFonts w:ascii="Times New Roman" w:hAnsi="Times New Roman" w:cs="Times New Roman"/>
          <w:noProof/>
        </w:rPr>
        <w:drawing>
          <wp:inline distT="0" distB="0" distL="0" distR="0" wp14:anchorId="50F95922" wp14:editId="08DD3F1A">
            <wp:extent cx="5400000" cy="152914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6937" r="30908" b="38264"/>
                    <a:stretch/>
                  </pic:blipFill>
                  <pic:spPr bwMode="auto">
                    <a:xfrm>
                      <a:off x="0" y="0"/>
                      <a:ext cx="5400000" cy="1529142"/>
                    </a:xfrm>
                    <a:prstGeom prst="rect">
                      <a:avLst/>
                    </a:prstGeom>
                    <a:ln>
                      <a:noFill/>
                    </a:ln>
                    <a:extLst>
                      <a:ext uri="{53640926-AAD7-44D8-BBD7-CCE9431645EC}">
                        <a14:shadowObscured xmlns:a14="http://schemas.microsoft.com/office/drawing/2010/main"/>
                      </a:ext>
                    </a:extLst>
                  </pic:spPr>
                </pic:pic>
              </a:graphicData>
            </a:graphic>
          </wp:inline>
        </w:drawing>
      </w:r>
    </w:p>
    <w:p w:rsidR="003D59A9" w:rsidRDefault="003D59A9" w:rsidP="009237D5">
      <w:pPr>
        <w:pStyle w:val="ListParagraph"/>
        <w:spacing w:after="0" w:line="240" w:lineRule="auto"/>
        <w:ind w:left="426"/>
        <w:jc w:val="center"/>
        <w:rPr>
          <w:rFonts w:ascii="Times New Roman" w:hAnsi="Times New Roman" w:cs="Times New Roman"/>
          <w:b/>
          <w:bCs/>
        </w:rPr>
      </w:pPr>
    </w:p>
    <w:p w:rsidR="00B8620B" w:rsidRDefault="00E76D42" w:rsidP="009237D5">
      <w:pPr>
        <w:pStyle w:val="ListParagraph"/>
        <w:spacing w:after="0" w:line="240" w:lineRule="auto"/>
        <w:ind w:left="426"/>
        <w:jc w:val="center"/>
        <w:rPr>
          <w:rFonts w:ascii="Times New Roman" w:hAnsi="Times New Roman" w:cs="Times New Roman"/>
          <w:b/>
          <w:bCs/>
          <w:i/>
          <w:iCs/>
        </w:rPr>
      </w:pPr>
      <w:r>
        <w:rPr>
          <w:rFonts w:ascii="Times New Roman" w:hAnsi="Times New Roman" w:cs="Times New Roman"/>
          <w:b/>
          <w:bCs/>
        </w:rPr>
        <w:t>Gambar 5</w:t>
      </w:r>
      <w:r w:rsidR="00EB12C3">
        <w:rPr>
          <w:rFonts w:ascii="Times New Roman" w:hAnsi="Times New Roman" w:cs="Times New Roman"/>
          <w:b/>
          <w:bCs/>
        </w:rPr>
        <w:t xml:space="preserve">. </w:t>
      </w:r>
      <w:r w:rsidR="00EB12C3">
        <w:rPr>
          <w:rFonts w:ascii="Times New Roman" w:hAnsi="Times New Roman" w:cs="Times New Roman"/>
          <w:b/>
          <w:bCs/>
          <w:i/>
          <w:iCs/>
        </w:rPr>
        <w:t>Schedule maintenance</w:t>
      </w:r>
    </w:p>
    <w:p w:rsidR="00EB12C3" w:rsidRPr="00EB12C3" w:rsidRDefault="00EB12C3" w:rsidP="009237D5">
      <w:pPr>
        <w:pStyle w:val="ListParagraph"/>
        <w:spacing w:after="0" w:line="240" w:lineRule="auto"/>
        <w:ind w:left="426"/>
        <w:jc w:val="center"/>
        <w:rPr>
          <w:rFonts w:ascii="Times New Roman" w:hAnsi="Times New Roman" w:cs="Times New Roman"/>
        </w:rPr>
      </w:pPr>
    </w:p>
    <w:p w:rsidR="00BF438E" w:rsidRDefault="00DF3448" w:rsidP="000605A8">
      <w:pPr>
        <w:pStyle w:val="ListParagraph"/>
        <w:numPr>
          <w:ilvl w:val="0"/>
          <w:numId w:val="7"/>
        </w:numPr>
        <w:spacing w:after="0" w:line="240" w:lineRule="auto"/>
        <w:ind w:left="284" w:hanging="284"/>
        <w:jc w:val="both"/>
        <w:rPr>
          <w:rFonts w:ascii="Times New Roman" w:hAnsi="Times New Roman" w:cs="Times New Roman"/>
        </w:rPr>
      </w:pPr>
      <w:r>
        <w:rPr>
          <w:rFonts w:ascii="Times New Roman" w:hAnsi="Times New Roman" w:cs="Times New Roman"/>
        </w:rPr>
        <w:t xml:space="preserve">Kita </w:t>
      </w:r>
      <w:r w:rsidR="00BF438E" w:rsidRPr="00A3151E">
        <w:rPr>
          <w:rFonts w:ascii="Times New Roman" w:hAnsi="Times New Roman" w:cs="Times New Roman"/>
        </w:rPr>
        <w:t>buat</w:t>
      </w:r>
      <w:r>
        <w:rPr>
          <w:rFonts w:ascii="Times New Roman" w:hAnsi="Times New Roman" w:cs="Times New Roman"/>
        </w:rPr>
        <w:t>kan</w:t>
      </w:r>
      <w:r w:rsidR="00BF438E" w:rsidRPr="00A3151E">
        <w:rPr>
          <w:rFonts w:ascii="Times New Roman" w:hAnsi="Times New Roman" w:cs="Times New Roman"/>
        </w:rPr>
        <w:t xml:space="preserve"> sebuah desain stiker</w:t>
      </w:r>
      <w:r w:rsidR="00E76D42">
        <w:rPr>
          <w:rFonts w:ascii="Times New Roman" w:hAnsi="Times New Roman" w:cs="Times New Roman"/>
        </w:rPr>
        <w:t xml:space="preserve"> seperti pada Gambar 6</w:t>
      </w:r>
      <w:r w:rsidR="00BF438E" w:rsidRPr="00A3151E">
        <w:rPr>
          <w:rFonts w:ascii="Times New Roman" w:hAnsi="Times New Roman" w:cs="Times New Roman"/>
        </w:rPr>
        <w:t xml:space="preserve"> yang dapat ditempel pada tangki dan ditulis tanggal untuk kembali ke perusahaan dan dilakukan </w:t>
      </w:r>
      <w:r w:rsidR="00BF438E" w:rsidRPr="00A3151E">
        <w:rPr>
          <w:rFonts w:ascii="Times New Roman" w:hAnsi="Times New Roman" w:cs="Times New Roman"/>
          <w:i/>
        </w:rPr>
        <w:t>maintenance</w:t>
      </w:r>
      <w:r w:rsidR="00BF438E" w:rsidRPr="00A3151E">
        <w:rPr>
          <w:rFonts w:ascii="Times New Roman" w:hAnsi="Times New Roman" w:cs="Times New Roman"/>
        </w:rPr>
        <w:t>.</w:t>
      </w:r>
    </w:p>
    <w:p w:rsidR="00EB12C3" w:rsidRPr="00A3151E" w:rsidRDefault="00EB12C3" w:rsidP="00EB12C3">
      <w:pPr>
        <w:pStyle w:val="ListParagraph"/>
        <w:spacing w:after="0" w:line="240" w:lineRule="auto"/>
        <w:ind w:left="284"/>
        <w:jc w:val="both"/>
        <w:rPr>
          <w:rFonts w:ascii="Times New Roman" w:hAnsi="Times New Roman" w:cs="Times New Roman"/>
        </w:rPr>
      </w:pPr>
    </w:p>
    <w:p w:rsidR="00BF438E" w:rsidRDefault="00B8620B" w:rsidP="009237D5">
      <w:pPr>
        <w:spacing w:after="0" w:line="240" w:lineRule="auto"/>
        <w:ind w:left="426"/>
        <w:contextualSpacing/>
        <w:jc w:val="center"/>
        <w:rPr>
          <w:rFonts w:ascii="Times New Roman" w:hAnsi="Times New Roman" w:cs="Times New Roman"/>
        </w:rPr>
      </w:pPr>
      <w:r w:rsidRPr="00A3151E">
        <w:rPr>
          <w:rFonts w:ascii="Times New Roman" w:hAnsi="Times New Roman" w:cs="Times New Roman"/>
          <w:noProof/>
        </w:rPr>
        <w:drawing>
          <wp:inline distT="0" distB="0" distL="0" distR="0" wp14:anchorId="2ACA8271" wp14:editId="35FAF328">
            <wp:extent cx="2369591" cy="3353489"/>
            <wp:effectExtent l="3175"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tiker maintenance_001.pn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2375760" cy="3362220"/>
                    </a:xfrm>
                    <a:prstGeom prst="rect">
                      <a:avLst/>
                    </a:prstGeom>
                  </pic:spPr>
                </pic:pic>
              </a:graphicData>
            </a:graphic>
          </wp:inline>
        </w:drawing>
      </w:r>
    </w:p>
    <w:p w:rsidR="003D59A9" w:rsidRDefault="003D59A9" w:rsidP="009237D5">
      <w:pPr>
        <w:spacing w:after="0" w:line="240" w:lineRule="auto"/>
        <w:ind w:left="426"/>
        <w:contextualSpacing/>
        <w:jc w:val="center"/>
        <w:rPr>
          <w:rFonts w:ascii="Times New Roman" w:hAnsi="Times New Roman" w:cs="Times New Roman"/>
          <w:b/>
          <w:bCs/>
        </w:rPr>
      </w:pPr>
    </w:p>
    <w:p w:rsidR="00EB12C3" w:rsidRPr="00EB12C3" w:rsidRDefault="00E76D42" w:rsidP="009237D5">
      <w:pPr>
        <w:spacing w:after="0" w:line="240" w:lineRule="auto"/>
        <w:ind w:left="426"/>
        <w:contextualSpacing/>
        <w:jc w:val="center"/>
        <w:rPr>
          <w:rFonts w:ascii="Times New Roman" w:hAnsi="Times New Roman" w:cs="Times New Roman"/>
          <w:b/>
          <w:bCs/>
        </w:rPr>
      </w:pPr>
      <w:r>
        <w:rPr>
          <w:rFonts w:ascii="Times New Roman" w:hAnsi="Times New Roman" w:cs="Times New Roman"/>
          <w:b/>
          <w:bCs/>
        </w:rPr>
        <w:t>Gambar 6</w:t>
      </w:r>
      <w:r w:rsidR="00EB12C3">
        <w:rPr>
          <w:rFonts w:ascii="Times New Roman" w:hAnsi="Times New Roman" w:cs="Times New Roman"/>
          <w:b/>
          <w:bCs/>
        </w:rPr>
        <w:t xml:space="preserve">. </w:t>
      </w:r>
      <w:r w:rsidR="00EB12C3" w:rsidRPr="00A53572">
        <w:rPr>
          <w:rFonts w:ascii="Times New Roman" w:hAnsi="Times New Roman" w:cs="Times New Roman"/>
          <w:b/>
          <w:bCs/>
          <w:i/>
          <w:iCs/>
        </w:rPr>
        <w:t>Sti</w:t>
      </w:r>
      <w:r w:rsidR="00A53572" w:rsidRPr="00A53572">
        <w:rPr>
          <w:rFonts w:ascii="Times New Roman" w:hAnsi="Times New Roman" w:cs="Times New Roman"/>
          <w:b/>
          <w:bCs/>
          <w:i/>
          <w:iCs/>
        </w:rPr>
        <w:t>c</w:t>
      </w:r>
      <w:r w:rsidR="00EB12C3" w:rsidRPr="00A53572">
        <w:rPr>
          <w:rFonts w:ascii="Times New Roman" w:hAnsi="Times New Roman" w:cs="Times New Roman"/>
          <w:b/>
          <w:bCs/>
          <w:i/>
          <w:iCs/>
        </w:rPr>
        <w:t>ker</w:t>
      </w:r>
      <w:r w:rsidR="00EB12C3">
        <w:rPr>
          <w:rFonts w:ascii="Times New Roman" w:hAnsi="Times New Roman" w:cs="Times New Roman"/>
          <w:b/>
          <w:bCs/>
        </w:rPr>
        <w:t xml:space="preserve"> tanggal </w:t>
      </w:r>
      <w:r w:rsidR="00EB12C3">
        <w:rPr>
          <w:rFonts w:ascii="Times New Roman" w:hAnsi="Times New Roman" w:cs="Times New Roman"/>
          <w:b/>
          <w:bCs/>
          <w:i/>
          <w:iCs/>
        </w:rPr>
        <w:t>maintenance</w:t>
      </w:r>
    </w:p>
    <w:p w:rsidR="00B8620B" w:rsidRPr="00A3151E" w:rsidRDefault="00B8620B" w:rsidP="00A3151E">
      <w:pPr>
        <w:spacing w:after="0" w:line="240" w:lineRule="auto"/>
        <w:contextualSpacing/>
        <w:jc w:val="center"/>
        <w:rPr>
          <w:rFonts w:ascii="Times New Roman" w:hAnsi="Times New Roman" w:cs="Times New Roman"/>
        </w:rPr>
      </w:pPr>
    </w:p>
    <w:p w:rsidR="00B8620B" w:rsidRPr="00A3151E" w:rsidRDefault="00B8620B" w:rsidP="00A3151E">
      <w:pPr>
        <w:spacing w:after="0" w:line="240" w:lineRule="auto"/>
        <w:contextualSpacing/>
        <w:jc w:val="both"/>
        <w:rPr>
          <w:rFonts w:ascii="Times New Roman" w:hAnsi="Times New Roman" w:cs="Times New Roman"/>
          <w:b/>
        </w:rPr>
      </w:pPr>
      <w:r w:rsidRPr="00A3151E">
        <w:rPr>
          <w:rFonts w:ascii="Times New Roman" w:hAnsi="Times New Roman" w:cs="Times New Roman"/>
          <w:b/>
        </w:rPr>
        <w:lastRenderedPageBreak/>
        <w:t>KESIMPULAN</w:t>
      </w:r>
    </w:p>
    <w:p w:rsidR="00FC1238" w:rsidRDefault="00B8620B" w:rsidP="00A53572">
      <w:pPr>
        <w:spacing w:after="0" w:line="240" w:lineRule="auto"/>
        <w:ind w:firstLine="567"/>
        <w:contextualSpacing/>
        <w:jc w:val="both"/>
        <w:rPr>
          <w:rFonts w:ascii="Times New Roman" w:hAnsi="Times New Roman" w:cs="Times New Roman"/>
        </w:rPr>
      </w:pPr>
      <w:r w:rsidRPr="00A3151E">
        <w:rPr>
          <w:rFonts w:ascii="Times New Roman" w:hAnsi="Times New Roman" w:cs="Times New Roman"/>
        </w:rPr>
        <w:t>Dari hasil analisis selama kerja praktik didapatkan bahwa permasalahan yang menyebab</w:t>
      </w:r>
      <w:r w:rsidR="003D59A9">
        <w:rPr>
          <w:rFonts w:ascii="Times New Roman" w:hAnsi="Times New Roman" w:cs="Times New Roman"/>
        </w:rPr>
        <w:t>kan</w:t>
      </w:r>
      <w:r w:rsidRPr="00A3151E">
        <w:rPr>
          <w:rFonts w:ascii="Times New Roman" w:hAnsi="Times New Roman" w:cs="Times New Roman"/>
        </w:rPr>
        <w:t xml:space="preserve"> naiknya tekanan </w:t>
      </w:r>
      <w:r w:rsidRPr="00A3151E">
        <w:rPr>
          <w:rFonts w:ascii="Times New Roman" w:hAnsi="Times New Roman" w:cs="Times New Roman"/>
          <w:i/>
        </w:rPr>
        <w:t xml:space="preserve">vacuum </w:t>
      </w:r>
      <w:r w:rsidRPr="00A3151E">
        <w:rPr>
          <w:rFonts w:ascii="Times New Roman" w:hAnsi="Times New Roman" w:cs="Times New Roman"/>
        </w:rPr>
        <w:t>pada tangki PGS adalah karena kesalah</w:t>
      </w:r>
      <w:r w:rsidR="003D59A9">
        <w:rPr>
          <w:rFonts w:ascii="Times New Roman" w:hAnsi="Times New Roman" w:cs="Times New Roman"/>
        </w:rPr>
        <w:t>an</w:t>
      </w:r>
      <w:r w:rsidRPr="00A3151E">
        <w:rPr>
          <w:rFonts w:ascii="Times New Roman" w:hAnsi="Times New Roman" w:cs="Times New Roman"/>
        </w:rPr>
        <w:t xml:space="preserve"> operator saat </w:t>
      </w:r>
      <w:r w:rsidR="003D59A9">
        <w:rPr>
          <w:rFonts w:ascii="Times New Roman" w:hAnsi="Times New Roman" w:cs="Times New Roman"/>
        </w:rPr>
        <w:t xml:space="preserve">pemindahan Tangki, tidak pernah dilakukan </w:t>
      </w:r>
      <w:r w:rsidR="003D59A9">
        <w:rPr>
          <w:rFonts w:ascii="Times New Roman" w:hAnsi="Times New Roman" w:cs="Times New Roman"/>
          <w:i/>
          <w:iCs/>
        </w:rPr>
        <w:t xml:space="preserve">maintenance </w:t>
      </w:r>
      <w:r w:rsidR="003D59A9">
        <w:rPr>
          <w:rFonts w:ascii="Times New Roman" w:hAnsi="Times New Roman" w:cs="Times New Roman"/>
        </w:rPr>
        <w:t>rutin akibat mahalnya komponen pendukung.</w:t>
      </w:r>
    </w:p>
    <w:p w:rsidR="00A53572" w:rsidRPr="003D59A9" w:rsidRDefault="00A53572" w:rsidP="00C67BC8">
      <w:pPr>
        <w:spacing w:after="0" w:line="240" w:lineRule="auto"/>
        <w:contextualSpacing/>
        <w:jc w:val="both"/>
        <w:rPr>
          <w:rFonts w:ascii="Times New Roman" w:hAnsi="Times New Roman" w:cs="Times New Roman"/>
        </w:rPr>
        <w:sectPr w:rsidR="00A53572" w:rsidRPr="003D59A9" w:rsidSect="00A3151E">
          <w:type w:val="continuous"/>
          <w:pgSz w:w="11907" w:h="16839" w:code="9"/>
          <w:pgMar w:top="1418" w:right="1418" w:bottom="1418" w:left="1701" w:header="720" w:footer="720" w:gutter="0"/>
          <w:cols w:space="720"/>
          <w:docGrid w:linePitch="360"/>
        </w:sectPr>
      </w:pPr>
    </w:p>
    <w:p w:rsidR="00C67BC8" w:rsidRDefault="00C67BC8" w:rsidP="00753328">
      <w:pPr>
        <w:spacing w:after="0" w:line="240" w:lineRule="auto"/>
        <w:contextualSpacing/>
        <w:jc w:val="both"/>
        <w:rPr>
          <w:rFonts w:ascii="Times New Roman" w:hAnsi="Times New Roman" w:cs="Times New Roman"/>
          <w:b/>
        </w:rPr>
      </w:pPr>
    </w:p>
    <w:p w:rsidR="00B8620B" w:rsidRDefault="00B8620B" w:rsidP="00753328">
      <w:pPr>
        <w:spacing w:after="0" w:line="240" w:lineRule="auto"/>
        <w:contextualSpacing/>
        <w:jc w:val="both"/>
        <w:rPr>
          <w:rFonts w:ascii="Times New Roman" w:hAnsi="Times New Roman" w:cs="Times New Roman"/>
          <w:b/>
        </w:rPr>
      </w:pPr>
      <w:r w:rsidRPr="00A3151E">
        <w:rPr>
          <w:rFonts w:ascii="Times New Roman" w:hAnsi="Times New Roman" w:cs="Times New Roman"/>
          <w:b/>
        </w:rPr>
        <w:t>DAFTAR PUSTAKA</w:t>
      </w:r>
    </w:p>
    <w:p w:rsidR="00753328" w:rsidRDefault="00753328" w:rsidP="00753328">
      <w:pPr>
        <w:spacing w:after="0" w:line="240" w:lineRule="auto"/>
        <w:contextualSpacing/>
        <w:jc w:val="both"/>
        <w:rPr>
          <w:rFonts w:ascii="Times New Roman" w:hAnsi="Times New Roman" w:cs="Times New Roman"/>
          <w:b/>
        </w:rPr>
      </w:pPr>
    </w:p>
    <w:p w:rsidR="00753328" w:rsidRPr="00A53572" w:rsidRDefault="00753328" w:rsidP="00753328">
      <w:pPr>
        <w:pStyle w:val="Bibliography"/>
        <w:spacing w:after="0" w:line="240" w:lineRule="auto"/>
        <w:rPr>
          <w:rFonts w:asciiTheme="majorBidi" w:hAnsiTheme="majorBidi" w:cstheme="majorBidi"/>
          <w:noProof/>
          <w:sz w:val="24"/>
          <w:szCs w:val="24"/>
        </w:rPr>
      </w:pPr>
      <w:r w:rsidRPr="00A53572">
        <w:rPr>
          <w:rFonts w:asciiTheme="majorBidi" w:hAnsiTheme="majorBidi" w:cstheme="majorBidi"/>
          <w:bCs/>
        </w:rPr>
        <w:fldChar w:fldCharType="begin"/>
      </w:r>
      <w:r w:rsidRPr="00A53572">
        <w:rPr>
          <w:rFonts w:asciiTheme="majorBidi" w:hAnsiTheme="majorBidi" w:cstheme="majorBidi"/>
          <w:bCs/>
        </w:rPr>
        <w:instrText xml:space="preserve"> BIBLIOGRAPHY  \l 1033 </w:instrText>
      </w:r>
      <w:r w:rsidRPr="00A53572">
        <w:rPr>
          <w:rFonts w:asciiTheme="majorBidi" w:hAnsiTheme="majorBidi" w:cstheme="majorBidi"/>
          <w:bCs/>
        </w:rPr>
        <w:fldChar w:fldCharType="separate"/>
      </w:r>
      <w:r w:rsidRPr="00A53572">
        <w:rPr>
          <w:rFonts w:asciiTheme="majorBidi" w:hAnsiTheme="majorBidi" w:cstheme="majorBidi"/>
          <w:noProof/>
        </w:rPr>
        <w:t xml:space="preserve">Dennis, R. (2004). </w:t>
      </w:r>
      <w:r w:rsidRPr="00A53572">
        <w:rPr>
          <w:rFonts w:asciiTheme="majorBidi" w:hAnsiTheme="majorBidi" w:cstheme="majorBidi"/>
          <w:i/>
          <w:iCs/>
          <w:noProof/>
        </w:rPr>
        <w:t>Pressure Vessel Design Manual.</w:t>
      </w:r>
      <w:r w:rsidRPr="00A53572">
        <w:rPr>
          <w:rFonts w:asciiTheme="majorBidi" w:hAnsiTheme="majorBidi" w:cstheme="majorBidi"/>
          <w:noProof/>
        </w:rPr>
        <w:t xml:space="preserve"> USA: Imprintt of Elsevier.</w:t>
      </w:r>
    </w:p>
    <w:p w:rsidR="00753328" w:rsidRPr="00A53572" w:rsidRDefault="00753328" w:rsidP="00753328">
      <w:pPr>
        <w:pStyle w:val="Bibliography"/>
        <w:spacing w:after="0" w:line="240" w:lineRule="auto"/>
        <w:rPr>
          <w:rFonts w:asciiTheme="majorBidi" w:hAnsiTheme="majorBidi" w:cstheme="majorBidi"/>
          <w:noProof/>
        </w:rPr>
      </w:pPr>
      <w:r w:rsidRPr="00A53572">
        <w:rPr>
          <w:rFonts w:asciiTheme="majorBidi" w:hAnsiTheme="majorBidi" w:cstheme="majorBidi"/>
          <w:noProof/>
        </w:rPr>
        <w:t xml:space="preserve">Sciver, S. (1986). </w:t>
      </w:r>
      <w:r w:rsidRPr="00A53572">
        <w:rPr>
          <w:rFonts w:asciiTheme="majorBidi" w:hAnsiTheme="majorBidi" w:cstheme="majorBidi"/>
          <w:i/>
          <w:iCs/>
          <w:noProof/>
        </w:rPr>
        <w:t>Helium Cryogenics.</w:t>
      </w:r>
      <w:r w:rsidRPr="00A53572">
        <w:rPr>
          <w:rFonts w:asciiTheme="majorBidi" w:hAnsiTheme="majorBidi" w:cstheme="majorBidi"/>
          <w:noProof/>
        </w:rPr>
        <w:t xml:space="preserve"> New York: Springer Science &amp; BusinessMedia.</w:t>
      </w:r>
    </w:p>
    <w:p w:rsidR="00753328" w:rsidRPr="00A53572" w:rsidRDefault="00753328" w:rsidP="00753328">
      <w:pPr>
        <w:rPr>
          <w:rFonts w:asciiTheme="majorBidi" w:hAnsiTheme="majorBidi" w:cstheme="majorBidi"/>
        </w:rPr>
      </w:pPr>
      <w:r w:rsidRPr="00A53572">
        <w:rPr>
          <w:rFonts w:asciiTheme="majorBidi" w:hAnsiTheme="majorBidi" w:cstheme="majorBidi"/>
        </w:rPr>
        <w:t xml:space="preserve">Taylor-Wharton Tank. </w:t>
      </w:r>
      <w:r w:rsidR="002B2841" w:rsidRPr="00A53572">
        <w:rPr>
          <w:rFonts w:asciiTheme="majorBidi" w:hAnsiTheme="majorBidi" w:cstheme="majorBidi"/>
        </w:rPr>
        <w:t>(</w:t>
      </w:r>
      <w:r w:rsidRPr="00A53572">
        <w:rPr>
          <w:rFonts w:asciiTheme="majorBidi" w:hAnsiTheme="majorBidi" w:cstheme="majorBidi"/>
        </w:rPr>
        <w:t>2014</w:t>
      </w:r>
      <w:r w:rsidR="002B2841" w:rsidRPr="00A53572">
        <w:rPr>
          <w:rFonts w:asciiTheme="majorBidi" w:hAnsiTheme="majorBidi" w:cstheme="majorBidi"/>
        </w:rPr>
        <w:t>)</w:t>
      </w:r>
      <w:r w:rsidRPr="00A53572">
        <w:rPr>
          <w:rFonts w:asciiTheme="majorBidi" w:hAnsiTheme="majorBidi" w:cstheme="majorBidi"/>
        </w:rPr>
        <w:t>. Instruction</w:t>
      </w:r>
      <w:r w:rsidR="00842450" w:rsidRPr="00A53572">
        <w:rPr>
          <w:rFonts w:asciiTheme="majorBidi" w:hAnsiTheme="majorBidi" w:cstheme="majorBidi"/>
        </w:rPr>
        <w:t>s for XL-45, XL-50, XL-55. USA: Taylor-Wharton, Inc.</w:t>
      </w:r>
    </w:p>
    <w:p w:rsidR="00753328" w:rsidRPr="00753328" w:rsidRDefault="00753328" w:rsidP="00753328">
      <w:pPr>
        <w:spacing w:after="0" w:line="240" w:lineRule="auto"/>
        <w:contextualSpacing/>
        <w:jc w:val="both"/>
        <w:rPr>
          <w:rFonts w:ascii="Times New Roman" w:hAnsi="Times New Roman" w:cs="Times New Roman"/>
          <w:bCs/>
        </w:rPr>
        <w:sectPr w:rsidR="00753328" w:rsidRPr="00753328" w:rsidSect="00A3151E">
          <w:type w:val="continuous"/>
          <w:pgSz w:w="11907" w:h="16839" w:code="9"/>
          <w:pgMar w:top="1418" w:right="1418" w:bottom="1418" w:left="1701" w:header="720" w:footer="720" w:gutter="0"/>
          <w:cols w:space="720"/>
          <w:docGrid w:linePitch="360"/>
        </w:sectPr>
      </w:pPr>
      <w:r w:rsidRPr="00A53572">
        <w:rPr>
          <w:rFonts w:asciiTheme="majorBidi" w:hAnsiTheme="majorBidi" w:cstheme="majorBidi"/>
          <w:bCs/>
        </w:rPr>
        <w:fldChar w:fldCharType="end"/>
      </w:r>
    </w:p>
    <w:p w:rsidR="00B8620B" w:rsidRPr="00753328" w:rsidRDefault="00B8620B" w:rsidP="00753328">
      <w:pPr>
        <w:spacing w:after="0" w:line="240" w:lineRule="auto"/>
        <w:contextualSpacing/>
        <w:jc w:val="both"/>
        <w:rPr>
          <w:rFonts w:ascii="Times New Roman" w:hAnsi="Times New Roman" w:cs="Times New Roman"/>
        </w:rPr>
        <w:sectPr w:rsidR="00B8620B" w:rsidRPr="00753328" w:rsidSect="00A3151E">
          <w:type w:val="continuous"/>
          <w:pgSz w:w="11907" w:h="16839" w:code="9"/>
          <w:pgMar w:top="1418" w:right="1418" w:bottom="1418" w:left="1701" w:header="720" w:footer="720" w:gutter="0"/>
          <w:cols w:space="720"/>
          <w:docGrid w:linePitch="360"/>
        </w:sectPr>
      </w:pPr>
    </w:p>
    <w:p w:rsidR="00B8620B" w:rsidRPr="00A3151E" w:rsidRDefault="00B8620B" w:rsidP="00A3151E">
      <w:pPr>
        <w:spacing w:after="0" w:line="240" w:lineRule="auto"/>
        <w:contextualSpacing/>
        <w:jc w:val="both"/>
        <w:rPr>
          <w:rFonts w:ascii="Times New Roman" w:hAnsi="Times New Roman" w:cs="Times New Roman"/>
        </w:rPr>
      </w:pPr>
    </w:p>
    <w:sectPr w:rsidR="00B8620B" w:rsidRPr="00A3151E" w:rsidSect="00A3151E">
      <w:type w:val="continuous"/>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270" w:rsidRDefault="00661270" w:rsidP="005F0B38">
      <w:pPr>
        <w:spacing w:after="0" w:line="240" w:lineRule="auto"/>
      </w:pPr>
      <w:r>
        <w:separator/>
      </w:r>
    </w:p>
  </w:endnote>
  <w:endnote w:type="continuationSeparator" w:id="0">
    <w:p w:rsidR="00661270" w:rsidRDefault="00661270" w:rsidP="005F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270" w:rsidRDefault="00661270" w:rsidP="005F0B38">
      <w:pPr>
        <w:spacing w:after="0" w:line="240" w:lineRule="auto"/>
      </w:pPr>
      <w:r>
        <w:separator/>
      </w:r>
    </w:p>
  </w:footnote>
  <w:footnote w:type="continuationSeparator" w:id="0">
    <w:p w:rsidR="00661270" w:rsidRDefault="00661270" w:rsidP="005F0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525C"/>
    <w:multiLevelType w:val="hybridMultilevel"/>
    <w:tmpl w:val="10A25588"/>
    <w:lvl w:ilvl="0" w:tplc="BF14FBF8">
      <w:start w:val="1"/>
      <w:numFmt w:val="decimal"/>
      <w:lvlText w:val="%1."/>
      <w:lvlJc w:val="left"/>
      <w:pPr>
        <w:ind w:left="816" w:hanging="39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251346E"/>
    <w:multiLevelType w:val="hybridMultilevel"/>
    <w:tmpl w:val="0218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93DC6"/>
    <w:multiLevelType w:val="hybridMultilevel"/>
    <w:tmpl w:val="091CC41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53867AE"/>
    <w:multiLevelType w:val="hybridMultilevel"/>
    <w:tmpl w:val="9154C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20D6A"/>
    <w:multiLevelType w:val="hybridMultilevel"/>
    <w:tmpl w:val="C2BADB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959229F"/>
    <w:multiLevelType w:val="hybridMultilevel"/>
    <w:tmpl w:val="CF5ED1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22517"/>
    <w:multiLevelType w:val="hybridMultilevel"/>
    <w:tmpl w:val="5C160B8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716E4FCD"/>
    <w:multiLevelType w:val="hybridMultilevel"/>
    <w:tmpl w:val="6EECEA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2"/>
  </w:num>
  <w:num w:numId="3">
    <w:abstractNumId w:val="7"/>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E3"/>
    <w:rsid w:val="000135C2"/>
    <w:rsid w:val="0001725E"/>
    <w:rsid w:val="000605A8"/>
    <w:rsid w:val="000D1F2F"/>
    <w:rsid w:val="00136912"/>
    <w:rsid w:val="001B446E"/>
    <w:rsid w:val="00207911"/>
    <w:rsid w:val="002839FE"/>
    <w:rsid w:val="002B2841"/>
    <w:rsid w:val="0030233F"/>
    <w:rsid w:val="00321C87"/>
    <w:rsid w:val="003D59A9"/>
    <w:rsid w:val="004946E1"/>
    <w:rsid w:val="004F6581"/>
    <w:rsid w:val="005E5FEA"/>
    <w:rsid w:val="005F0857"/>
    <w:rsid w:val="005F0B38"/>
    <w:rsid w:val="005F25A0"/>
    <w:rsid w:val="00661270"/>
    <w:rsid w:val="00685BAA"/>
    <w:rsid w:val="00693181"/>
    <w:rsid w:val="006A7AB5"/>
    <w:rsid w:val="006B2490"/>
    <w:rsid w:val="00730F95"/>
    <w:rsid w:val="00753328"/>
    <w:rsid w:val="00772979"/>
    <w:rsid w:val="007C59E5"/>
    <w:rsid w:val="00842450"/>
    <w:rsid w:val="009237D5"/>
    <w:rsid w:val="0098366A"/>
    <w:rsid w:val="00A3151E"/>
    <w:rsid w:val="00A53572"/>
    <w:rsid w:val="00A557EC"/>
    <w:rsid w:val="00A6225D"/>
    <w:rsid w:val="00B5402C"/>
    <w:rsid w:val="00B8620B"/>
    <w:rsid w:val="00BF438E"/>
    <w:rsid w:val="00C21850"/>
    <w:rsid w:val="00C23F3C"/>
    <w:rsid w:val="00C67BC8"/>
    <w:rsid w:val="00C879DD"/>
    <w:rsid w:val="00D46465"/>
    <w:rsid w:val="00DF3448"/>
    <w:rsid w:val="00E428E3"/>
    <w:rsid w:val="00E76D42"/>
    <w:rsid w:val="00EA249C"/>
    <w:rsid w:val="00EB12C3"/>
    <w:rsid w:val="00F31B68"/>
    <w:rsid w:val="00F71A1E"/>
    <w:rsid w:val="00FC1238"/>
    <w:rsid w:val="00FF5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C4AEA-5270-4009-B397-BEC69C95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8E3"/>
    <w:rPr>
      <w:color w:val="0563C1" w:themeColor="hyperlink"/>
      <w:u w:val="single"/>
    </w:rPr>
  </w:style>
  <w:style w:type="paragraph" w:styleId="ListParagraph">
    <w:name w:val="List Paragraph"/>
    <w:basedOn w:val="Normal"/>
    <w:uiPriority w:val="34"/>
    <w:qFormat/>
    <w:rsid w:val="00B5402C"/>
    <w:pPr>
      <w:ind w:left="720"/>
      <w:contextualSpacing/>
    </w:pPr>
  </w:style>
  <w:style w:type="table" w:styleId="TableGrid">
    <w:name w:val="Table Grid"/>
    <w:basedOn w:val="TableNormal"/>
    <w:uiPriority w:val="39"/>
    <w:rsid w:val="00B54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0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38"/>
  </w:style>
  <w:style w:type="paragraph" w:styleId="Footer">
    <w:name w:val="footer"/>
    <w:basedOn w:val="Normal"/>
    <w:link w:val="FooterChar"/>
    <w:uiPriority w:val="99"/>
    <w:unhideWhenUsed/>
    <w:rsid w:val="005F0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38"/>
  </w:style>
  <w:style w:type="paragraph" w:styleId="Bibliography">
    <w:name w:val="Bibliography"/>
    <w:basedOn w:val="Normal"/>
    <w:next w:val="Normal"/>
    <w:uiPriority w:val="37"/>
    <w:unhideWhenUsed/>
    <w:rsid w:val="0075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734">
      <w:bodyDiv w:val="1"/>
      <w:marLeft w:val="0"/>
      <w:marRight w:val="0"/>
      <w:marTop w:val="0"/>
      <w:marBottom w:val="0"/>
      <w:divBdr>
        <w:top w:val="none" w:sz="0" w:space="0" w:color="auto"/>
        <w:left w:val="none" w:sz="0" w:space="0" w:color="auto"/>
        <w:bottom w:val="none" w:sz="0" w:space="0" w:color="auto"/>
        <w:right w:val="none" w:sz="0" w:space="0" w:color="auto"/>
      </w:divBdr>
    </w:div>
    <w:div w:id="1033765949">
      <w:bodyDiv w:val="1"/>
      <w:marLeft w:val="0"/>
      <w:marRight w:val="0"/>
      <w:marTop w:val="0"/>
      <w:marBottom w:val="0"/>
      <w:divBdr>
        <w:top w:val="none" w:sz="0" w:space="0" w:color="auto"/>
        <w:left w:val="none" w:sz="0" w:space="0" w:color="auto"/>
        <w:bottom w:val="none" w:sz="0" w:space="0" w:color="auto"/>
        <w:right w:val="none" w:sz="0" w:space="0" w:color="auto"/>
      </w:divBdr>
    </w:div>
    <w:div w:id="21459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urkhafid072@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Sci86</b:Tag>
    <b:SourceType>Book</b:SourceType>
    <b:Guid>{42DFFAEB-E4FE-47E7-90F4-4E40CF581287}</b:Guid>
    <b:Title>Helium Cryogenics</b:Title>
    <b:Year>1986</b:Year>
    <b:Author>
      <b:Author>
        <b:NameList>
          <b:Person>
            <b:Last>Sciver</b:Last>
            <b:First>S.W.Van.,</b:First>
          </b:Person>
        </b:NameList>
      </b:Author>
    </b:Author>
    <b:City>New York</b:City>
    <b:Publisher>Springer Science &amp; BusinessMedia</b:Publisher>
    <b:RefOrder>1</b:RefOrder>
  </b:Source>
  <b:Source>
    <b:Tag>Den04</b:Tag>
    <b:SourceType>Book</b:SourceType>
    <b:Guid>{720DC7DD-DB1B-4827-A73C-CBC1C64350A3}</b:Guid>
    <b:Author>
      <b:Author>
        <b:NameList>
          <b:Person>
            <b:Last>Dennis</b:Last>
            <b:First>R.M.</b:First>
          </b:Person>
        </b:NameList>
      </b:Author>
    </b:Author>
    <b:Title>Pressure Vessel Design Manual</b:Title>
    <b:Year>2004</b:Year>
    <b:City>USA</b:City>
    <b:Publisher>Imprintt of Elsevier</b:Publisher>
    <b:RefOrder>2</b:RefOrder>
  </b:Source>
</b:Sources>
</file>

<file path=customXml/itemProps1.xml><?xml version="1.0" encoding="utf-8"?>
<ds:datastoreItem xmlns:ds="http://schemas.openxmlformats.org/officeDocument/2006/customXml" ds:itemID="{B8766445-CC47-40FD-9F24-D3A1B982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2021-08-31T05:08:00Z</dcterms:created>
  <dcterms:modified xsi:type="dcterms:W3CDTF">2021-09-01T07:04:00Z</dcterms:modified>
</cp:coreProperties>
</file>