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5825" w:rsidRPr="00A4653F" w:rsidRDefault="00A4653F" w:rsidP="00D1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lang w:eastAsia="id-ID"/>
        </w:rPr>
      </w:pPr>
      <w:r w:rsidRPr="00A4653F">
        <w:rPr>
          <w:rFonts w:ascii="Times New Roman" w:eastAsia="Times New Roman" w:hAnsi="Times New Roman" w:cs="Times New Roman"/>
          <w:b/>
          <w:lang w:eastAsia="id-ID"/>
        </w:rPr>
        <w:t xml:space="preserve">ANALISIS EFEKTIFITAS BIOHOLE </w:t>
      </w:r>
      <w:r w:rsidR="00D15825" w:rsidRPr="00A4653F">
        <w:rPr>
          <w:rFonts w:ascii="Times New Roman" w:eastAsia="Times New Roman" w:hAnsi="Times New Roman" w:cs="Times New Roman"/>
          <w:b/>
          <w:lang w:eastAsia="id-ID"/>
        </w:rPr>
        <w:t xml:space="preserve">MELALUI </w:t>
      </w:r>
      <w:r w:rsidRPr="00A4653F">
        <w:rPr>
          <w:rFonts w:ascii="Times New Roman" w:eastAsia="Times New Roman" w:hAnsi="Times New Roman" w:cs="Times New Roman"/>
          <w:b/>
          <w:lang w:eastAsia="id-ID"/>
        </w:rPr>
        <w:t xml:space="preserve">                             </w:t>
      </w:r>
      <w:r>
        <w:rPr>
          <w:rFonts w:ascii="Times New Roman" w:eastAsia="Times New Roman" w:hAnsi="Times New Roman" w:cs="Times New Roman"/>
          <w:b/>
          <w:lang w:eastAsia="id-ID"/>
        </w:rPr>
        <w:t xml:space="preserve">                                          </w:t>
      </w:r>
      <w:r w:rsidR="00D15825" w:rsidRPr="00A4653F">
        <w:rPr>
          <w:rFonts w:ascii="Times New Roman" w:eastAsia="Times New Roman" w:hAnsi="Times New Roman" w:cs="Times New Roman"/>
          <w:b/>
          <w:lang w:eastAsia="id-ID"/>
        </w:rPr>
        <w:t>DISTRIBUSI MIKROBA</w:t>
      </w:r>
      <w:r w:rsidRPr="00A4653F">
        <w:rPr>
          <w:rFonts w:ascii="Times New Roman" w:eastAsia="Times New Roman" w:hAnsi="Times New Roman" w:cs="Times New Roman"/>
          <w:b/>
          <w:lang w:eastAsia="id-ID"/>
        </w:rPr>
        <w:t xml:space="preserve"> </w:t>
      </w:r>
      <w:r w:rsidR="00D15825" w:rsidRPr="00A4653F">
        <w:rPr>
          <w:rFonts w:ascii="Times New Roman" w:eastAsia="Times New Roman" w:hAnsi="Times New Roman" w:cs="Times New Roman"/>
          <w:b/>
          <w:lang w:eastAsia="id-ID"/>
        </w:rPr>
        <w:t xml:space="preserve">PADA SETIAP KEDALAMAN </w:t>
      </w:r>
      <w:r w:rsidRPr="00A4653F">
        <w:rPr>
          <w:rFonts w:ascii="Times New Roman" w:eastAsia="Times New Roman" w:hAnsi="Times New Roman" w:cs="Times New Roman"/>
          <w:b/>
          <w:lang w:eastAsia="id-ID"/>
        </w:rPr>
        <w:t xml:space="preserve">                           </w:t>
      </w:r>
      <w:r>
        <w:rPr>
          <w:rFonts w:ascii="Times New Roman" w:eastAsia="Times New Roman" w:hAnsi="Times New Roman" w:cs="Times New Roman"/>
          <w:b/>
          <w:lang w:eastAsia="id-ID"/>
        </w:rPr>
        <w:t xml:space="preserve">                                            </w:t>
      </w:r>
      <w:r w:rsidR="00131B44">
        <w:rPr>
          <w:rFonts w:ascii="Times New Roman" w:eastAsia="Times New Roman" w:hAnsi="Times New Roman" w:cs="Times New Roman"/>
          <w:b/>
          <w:lang w:eastAsia="id-ID"/>
        </w:rPr>
        <w:t xml:space="preserve"> </w:t>
      </w:r>
      <w:bookmarkStart w:id="0" w:name="_GoBack"/>
      <w:bookmarkEnd w:id="0"/>
      <w:r w:rsidR="00D15825" w:rsidRPr="00A4653F">
        <w:rPr>
          <w:rFonts w:ascii="Times New Roman" w:eastAsia="Times New Roman" w:hAnsi="Times New Roman" w:cs="Times New Roman"/>
          <w:b/>
          <w:lang w:eastAsia="id-ID"/>
        </w:rPr>
        <w:t>SECARA REAL TIME PADA PASIR PANTAI</w:t>
      </w:r>
    </w:p>
    <w:p w:rsidR="00146E29" w:rsidRPr="00A4653F" w:rsidRDefault="00146E29" w:rsidP="00146E29">
      <w:pPr>
        <w:pStyle w:val="Default"/>
        <w:jc w:val="center"/>
        <w:rPr>
          <w:b/>
          <w:bCs/>
          <w:sz w:val="22"/>
          <w:szCs w:val="22"/>
        </w:rPr>
      </w:pPr>
      <w:r w:rsidRPr="00A4653F">
        <w:rPr>
          <w:b/>
          <w:bCs/>
          <w:sz w:val="22"/>
          <w:szCs w:val="22"/>
        </w:rPr>
        <w:t xml:space="preserve">Nugroho Widiasmadi </w:t>
      </w:r>
    </w:p>
    <w:p w:rsidR="00146E29" w:rsidRPr="00A4653F" w:rsidRDefault="00146E29" w:rsidP="00146E29">
      <w:pPr>
        <w:spacing w:line="240" w:lineRule="auto"/>
        <w:jc w:val="center"/>
        <w:rPr>
          <w:rFonts w:ascii="Times New Roman" w:hAnsi="Times New Roman" w:cs="Times New Roman"/>
          <w:bCs/>
          <w:noProof/>
          <w:sz w:val="20"/>
          <w:szCs w:val="20"/>
        </w:rPr>
      </w:pPr>
      <w:r w:rsidRPr="00A4653F">
        <w:rPr>
          <w:rFonts w:ascii="Times New Roman" w:hAnsi="Times New Roman" w:cs="Times New Roman"/>
          <w:bCs/>
          <w:noProof/>
          <w:sz w:val="20"/>
          <w:szCs w:val="20"/>
        </w:rPr>
        <w:t xml:space="preserve">Fakultas Teknik, Universitas Wahid Hasyim                                                                                                                                                            </w:t>
      </w:r>
      <w:r w:rsidRPr="00A4653F">
        <w:rPr>
          <w:rFonts w:ascii="Times New Roman" w:hAnsi="Times New Roman" w:cs="Times New Roman"/>
          <w:noProof/>
          <w:sz w:val="20"/>
          <w:szCs w:val="20"/>
        </w:rPr>
        <w:t>Jl. Menoreh Tengah X/22, Sampangan, Semarang 50236.</w:t>
      </w:r>
      <w:r w:rsidRPr="00A4653F">
        <w:rPr>
          <w:rFonts w:ascii="Times New Roman" w:hAnsi="Times New Roman" w:cs="Times New Roman"/>
          <w:bCs/>
          <w:noProof/>
          <w:sz w:val="20"/>
          <w:szCs w:val="20"/>
        </w:rPr>
        <w:t xml:space="preserve">                                                                                                                                 </w:t>
      </w:r>
      <w:r w:rsidRPr="00A4653F">
        <w:rPr>
          <w:rFonts w:ascii="Times New Roman" w:hAnsi="Times New Roman" w:cs="Times New Roman"/>
          <w:noProof/>
          <w:sz w:val="20"/>
          <w:szCs w:val="20"/>
          <w:vertAlign w:val="superscript"/>
        </w:rPr>
        <w:t>*</w:t>
      </w:r>
      <w:r w:rsidRPr="00A4653F">
        <w:rPr>
          <w:rFonts w:ascii="Times New Roman" w:hAnsi="Times New Roman" w:cs="Times New Roman"/>
          <w:noProof/>
          <w:sz w:val="20"/>
          <w:szCs w:val="20"/>
        </w:rPr>
        <w:t>Email: nugrohowidiasmadi@unwahas.ac.id</w:t>
      </w:r>
    </w:p>
    <w:p w:rsidR="00B30C28" w:rsidRPr="00A4653F" w:rsidRDefault="00B30C28" w:rsidP="00146E29">
      <w:pPr>
        <w:pStyle w:val="Default"/>
        <w:ind w:left="284"/>
        <w:contextualSpacing/>
        <w:jc w:val="center"/>
        <w:rPr>
          <w:b/>
          <w:bCs/>
          <w:sz w:val="20"/>
          <w:szCs w:val="20"/>
        </w:rPr>
      </w:pPr>
    </w:p>
    <w:p w:rsidR="00146E29" w:rsidRPr="00A4653F" w:rsidRDefault="00146E29" w:rsidP="00DA5191">
      <w:pPr>
        <w:pStyle w:val="Default"/>
        <w:ind w:left="284"/>
        <w:contextualSpacing/>
        <w:jc w:val="center"/>
        <w:rPr>
          <w:b/>
          <w:bCs/>
          <w:sz w:val="22"/>
          <w:szCs w:val="22"/>
        </w:rPr>
      </w:pPr>
      <w:r w:rsidRPr="00A4653F">
        <w:rPr>
          <w:b/>
          <w:bCs/>
          <w:sz w:val="22"/>
          <w:szCs w:val="22"/>
        </w:rPr>
        <w:t xml:space="preserve">Abstract </w:t>
      </w:r>
    </w:p>
    <w:p w:rsidR="00F42C27" w:rsidRPr="00A4653F" w:rsidRDefault="00F42C27" w:rsidP="00A4653F">
      <w:pPr>
        <w:spacing w:line="240" w:lineRule="auto"/>
        <w:ind w:left="567" w:right="284"/>
        <w:jc w:val="both"/>
        <w:rPr>
          <w:rFonts w:ascii="Times New Roman" w:hAnsi="Times New Roman" w:cs="Times New Roman"/>
          <w:i/>
          <w:iCs/>
        </w:rPr>
      </w:pPr>
      <w:r w:rsidRPr="00A4653F">
        <w:rPr>
          <w:rFonts w:ascii="Times New Roman" w:hAnsi="Times New Roman" w:cs="Times New Roman"/>
          <w:i/>
          <w:iCs/>
        </w:rPr>
        <w:t xml:space="preserve">This research was conducted on </w:t>
      </w:r>
      <w:r w:rsidR="00581D0C" w:rsidRPr="00A4653F">
        <w:rPr>
          <w:rFonts w:ascii="Times New Roman" w:hAnsi="Times New Roman" w:cs="Times New Roman"/>
          <w:i/>
          <w:iCs/>
        </w:rPr>
        <w:t>coastal</w:t>
      </w:r>
      <w:r w:rsidR="00FD6A36" w:rsidRPr="00A4653F">
        <w:rPr>
          <w:rFonts w:ascii="Times New Roman" w:hAnsi="Times New Roman" w:cs="Times New Roman"/>
          <w:i/>
          <w:iCs/>
        </w:rPr>
        <w:t xml:space="preserve"> sand</w:t>
      </w:r>
      <w:r w:rsidRPr="00A4653F">
        <w:rPr>
          <w:rFonts w:ascii="Times New Roman" w:hAnsi="Times New Roman" w:cs="Times New Roman"/>
          <w:i/>
          <w:iCs/>
        </w:rPr>
        <w:t>, especially for plantations, with the aim of not only restoring the health and fertility of the soil due to the use of chemical fertilizers and pesticides as well as seeing the pattern of EC distribution at each depth from the center of the biohole based on the time of observation. Through controlled microbial activity, its spread through two types of biohole, namely horizontal and vertical biohole. This research observes in real time through soil parameter sensors connected to the micro controller to changes in soil acidity, infiltration rate, conductivity electrolyte level and porosity level through soil infiltration rate.</w:t>
      </w:r>
    </w:p>
    <w:p w:rsidR="00EE1D4A" w:rsidRPr="00A4653F" w:rsidRDefault="00F42C27" w:rsidP="00A4653F">
      <w:pPr>
        <w:spacing w:line="240" w:lineRule="auto"/>
        <w:ind w:left="567" w:right="284"/>
        <w:jc w:val="both"/>
        <w:rPr>
          <w:rFonts w:ascii="Times New Roman" w:hAnsi="Times New Roman" w:cs="Times New Roman"/>
          <w:i/>
          <w:iCs/>
        </w:rPr>
      </w:pPr>
      <w:r w:rsidRPr="00A4653F">
        <w:rPr>
          <w:rFonts w:ascii="Times New Roman" w:hAnsi="Times New Roman" w:cs="Times New Roman"/>
          <w:i/>
          <w:iCs/>
        </w:rPr>
        <w:t>Through simulations with 2 types of biohole, it can be seen the increase in EC in each depth to the time of observation in real time. From the observations of graphs and EC standards, it can be seen that the ability of the soil to provide nutrients in the root growth zone to support the schedule and distribution patterns of planting both during vegetative growth and generative growth periods. So that we will know the proper biohole distance and spacing in order to be able to provide vegetative and generative mass nutrition based on nutrient values ​​monitored through sensors that change the analog parameters in the micro posesor into digital information transmitted by wifi in real time.</w:t>
      </w:r>
    </w:p>
    <w:p w:rsidR="00A4653F" w:rsidRDefault="00581D0C" w:rsidP="00A4653F">
      <w:pPr>
        <w:spacing w:line="240" w:lineRule="auto"/>
        <w:ind w:left="567" w:right="284"/>
        <w:jc w:val="both"/>
        <w:rPr>
          <w:rFonts w:ascii="Times New Roman" w:hAnsi="Times New Roman" w:cs="Times New Roman"/>
          <w:i/>
          <w:iCs/>
        </w:rPr>
      </w:pPr>
      <w:r w:rsidRPr="00A4653F">
        <w:rPr>
          <w:rFonts w:ascii="Times New Roman" w:hAnsi="Times New Roman" w:cs="Times New Roman"/>
          <w:i/>
          <w:iCs/>
        </w:rPr>
        <w:t xml:space="preserve">Sand coastal </w:t>
      </w:r>
      <w:r w:rsidR="00F42C27" w:rsidRPr="00A4653F">
        <w:rPr>
          <w:rFonts w:ascii="Times New Roman" w:hAnsi="Times New Roman" w:cs="Times New Roman"/>
          <w:i/>
          <w:iCs/>
        </w:rPr>
        <w:t xml:space="preserve">soil fertility simulation based on the number of microbial populations = 10 </w:t>
      </w:r>
      <w:r w:rsidR="00F42C27" w:rsidRPr="00A4653F">
        <w:rPr>
          <w:rFonts w:ascii="Times New Roman" w:hAnsi="Times New Roman" w:cs="Times New Roman"/>
          <w:i/>
          <w:iCs/>
          <w:vertAlign w:val="superscript"/>
        </w:rPr>
        <w:t>8</w:t>
      </w:r>
      <w:r w:rsidR="00F42C27" w:rsidRPr="00A4653F">
        <w:rPr>
          <w:rFonts w:ascii="Times New Roman" w:hAnsi="Times New Roman" w:cs="Times New Roman"/>
          <w:i/>
          <w:iCs/>
        </w:rPr>
        <w:t xml:space="preserve"> / cfu with </w:t>
      </w:r>
      <w:r w:rsidR="00CB4401" w:rsidRPr="00A4653F">
        <w:rPr>
          <w:rFonts w:ascii="Times New Roman" w:hAnsi="Times New Roman" w:cs="Times New Roman"/>
          <w:b/>
          <w:bCs/>
          <w:i/>
          <w:iCs/>
        </w:rPr>
        <w:t>V</w:t>
      </w:r>
      <w:r w:rsidR="00F42C27" w:rsidRPr="00A4653F">
        <w:rPr>
          <w:rFonts w:ascii="Times New Roman" w:hAnsi="Times New Roman" w:cs="Times New Roman"/>
          <w:b/>
          <w:bCs/>
          <w:i/>
          <w:iCs/>
        </w:rPr>
        <w:t>ariable 1</w:t>
      </w:r>
      <w:r w:rsidR="00F42C27" w:rsidRPr="00A4653F">
        <w:rPr>
          <w:rFonts w:ascii="Times New Roman" w:hAnsi="Times New Roman" w:cs="Times New Roman"/>
          <w:i/>
          <w:iCs/>
        </w:rPr>
        <w:t xml:space="preserve">: </w:t>
      </w:r>
      <w:r w:rsidR="00EE1D4A" w:rsidRPr="00A4653F">
        <w:rPr>
          <w:rFonts w:ascii="Times New Roman" w:eastAsia="Times New Roman" w:hAnsi="Times New Roman" w:cs="Times New Roman"/>
          <w:i/>
          <w:iCs/>
          <w:color w:val="202124"/>
          <w:lang w:eastAsia="id-ID"/>
        </w:rPr>
        <w:t>Soil Fertility Value or Electrolyte Conductivity / EC at a depth of 26 cm</w:t>
      </w:r>
      <w:r w:rsidR="00EE1D4A" w:rsidRPr="00A4653F">
        <w:rPr>
          <w:rFonts w:ascii="Times New Roman" w:hAnsi="Times New Roman" w:cs="Times New Roman"/>
          <w:i/>
          <w:iCs/>
        </w:rPr>
        <w:t xml:space="preserve"> </w:t>
      </w:r>
      <w:r w:rsidR="00EE1D4A" w:rsidRPr="00A4653F">
        <w:rPr>
          <w:rFonts w:ascii="Times New Roman" w:eastAsia="Times New Roman" w:hAnsi="Times New Roman" w:cs="Times New Roman"/>
          <w:i/>
          <w:iCs/>
          <w:color w:val="202124"/>
          <w:lang w:eastAsia="id-ID"/>
        </w:rPr>
        <w:t>from 550 uS / cm to 1238 uS / cm on day 35</w:t>
      </w:r>
      <w:r w:rsidR="00EE1D4A" w:rsidRPr="00A4653F">
        <w:rPr>
          <w:rFonts w:ascii="Times New Roman" w:hAnsi="Times New Roman" w:cs="Times New Roman"/>
          <w:i/>
          <w:iCs/>
        </w:rPr>
        <w:t xml:space="preserve"> and </w:t>
      </w:r>
      <w:r w:rsidR="00EE1D4A" w:rsidRPr="00A4653F">
        <w:rPr>
          <w:rFonts w:ascii="Times New Roman" w:eastAsia="Times New Roman" w:hAnsi="Times New Roman" w:cs="Times New Roman"/>
          <w:i/>
          <w:iCs/>
          <w:color w:val="202124"/>
          <w:lang w:eastAsia="id-ID"/>
        </w:rPr>
        <w:t>from 1238 uS / cm down to 990 uS / cm on day 40</w:t>
      </w:r>
      <w:r w:rsidR="00CB4401" w:rsidRPr="00A4653F">
        <w:rPr>
          <w:rFonts w:ascii="Times New Roman" w:eastAsia="Times New Roman" w:hAnsi="Times New Roman" w:cs="Times New Roman"/>
          <w:i/>
          <w:iCs/>
          <w:color w:val="202124"/>
          <w:lang w:eastAsia="id-ID"/>
        </w:rPr>
        <w:t xml:space="preserve">. </w:t>
      </w:r>
      <w:r w:rsidR="00F42C27" w:rsidRPr="00A4653F">
        <w:rPr>
          <w:rFonts w:ascii="Times New Roman" w:hAnsi="Times New Roman" w:cs="Times New Roman"/>
          <w:b/>
          <w:bCs/>
          <w:i/>
          <w:iCs/>
        </w:rPr>
        <w:t>Varibale 2</w:t>
      </w:r>
      <w:r w:rsidR="00F42C27" w:rsidRPr="00A4653F">
        <w:rPr>
          <w:rFonts w:ascii="Times New Roman" w:hAnsi="Times New Roman" w:cs="Times New Roman"/>
          <w:i/>
          <w:iCs/>
        </w:rPr>
        <w:t xml:space="preserve"> </w:t>
      </w:r>
      <w:r w:rsidR="00CB4401" w:rsidRPr="00A4653F">
        <w:rPr>
          <w:rFonts w:ascii="Times New Roman" w:hAnsi="Times New Roman" w:cs="Times New Roman"/>
          <w:i/>
          <w:iCs/>
        </w:rPr>
        <w:t xml:space="preserve">: </w:t>
      </w:r>
      <w:r w:rsidR="00F42C27" w:rsidRPr="00A4653F">
        <w:rPr>
          <w:rFonts w:ascii="Times New Roman" w:hAnsi="Times New Roman" w:cs="Times New Roman"/>
          <w:i/>
          <w:iCs/>
        </w:rPr>
        <w:t xml:space="preserve"> </w:t>
      </w:r>
      <w:r w:rsidR="00EE1D4A" w:rsidRPr="00A4653F">
        <w:rPr>
          <w:rFonts w:ascii="Times New Roman" w:eastAsia="Times New Roman" w:hAnsi="Times New Roman" w:cs="Times New Roman"/>
          <w:i/>
          <w:iCs/>
          <w:color w:val="202124"/>
          <w:lang w:eastAsia="id-ID"/>
        </w:rPr>
        <w:t>Soil Fertility Value or Electrolyte Conductivity / EC at a depth of 24 cm</w:t>
      </w:r>
      <w:r w:rsidR="00EE1D4A" w:rsidRPr="00A4653F">
        <w:rPr>
          <w:rFonts w:ascii="Times New Roman" w:hAnsi="Times New Roman" w:cs="Times New Roman"/>
          <w:i/>
          <w:iCs/>
        </w:rPr>
        <w:t xml:space="preserve"> </w:t>
      </w:r>
      <w:r w:rsidR="00EE1D4A" w:rsidRPr="00A4653F">
        <w:rPr>
          <w:rFonts w:ascii="Times New Roman" w:eastAsia="Times New Roman" w:hAnsi="Times New Roman" w:cs="Times New Roman"/>
          <w:i/>
          <w:iCs/>
          <w:color w:val="202124"/>
          <w:lang w:eastAsia="id-ID"/>
        </w:rPr>
        <w:t>from 550 uS / cm up to 968 uS / cm on day 35</w:t>
      </w:r>
      <w:r w:rsidR="00EE1D4A" w:rsidRPr="00A4653F">
        <w:rPr>
          <w:rFonts w:ascii="Times New Roman" w:hAnsi="Times New Roman" w:cs="Times New Roman"/>
          <w:i/>
          <w:iCs/>
        </w:rPr>
        <w:t xml:space="preserve"> &amp; </w:t>
      </w:r>
      <w:r w:rsidR="00EE1D4A" w:rsidRPr="00A4653F">
        <w:rPr>
          <w:rFonts w:ascii="Times New Roman" w:eastAsia="Times New Roman" w:hAnsi="Times New Roman" w:cs="Times New Roman"/>
          <w:i/>
          <w:iCs/>
          <w:color w:val="202124"/>
          <w:lang w:eastAsia="id-ID"/>
        </w:rPr>
        <w:t>from 968 uS / cm down to 842 uS / cm on day 40</w:t>
      </w:r>
      <w:r w:rsidR="00CB4401" w:rsidRPr="00A4653F">
        <w:rPr>
          <w:rFonts w:ascii="Times New Roman" w:eastAsia="Times New Roman" w:hAnsi="Times New Roman" w:cs="Times New Roman"/>
          <w:i/>
          <w:iCs/>
          <w:color w:val="202124"/>
          <w:lang w:eastAsia="id-ID"/>
        </w:rPr>
        <w:t>.</w:t>
      </w:r>
    </w:p>
    <w:p w:rsidR="00146E29" w:rsidRPr="00A4653F" w:rsidRDefault="00146E29" w:rsidP="00A4653F">
      <w:pPr>
        <w:spacing w:line="240" w:lineRule="auto"/>
        <w:ind w:left="567" w:right="284"/>
        <w:jc w:val="both"/>
        <w:rPr>
          <w:rFonts w:ascii="Times New Roman" w:hAnsi="Times New Roman" w:cs="Times New Roman"/>
          <w:i/>
          <w:iCs/>
        </w:rPr>
      </w:pPr>
      <w:r w:rsidRPr="00A4653F">
        <w:rPr>
          <w:rFonts w:ascii="Times New Roman" w:hAnsi="Times New Roman" w:cs="Times New Roman"/>
          <w:b/>
          <w:bCs/>
          <w:i/>
          <w:iCs/>
          <w:szCs w:val="28"/>
        </w:rPr>
        <w:t>Key Word</w:t>
      </w:r>
      <w:r w:rsidRPr="00A4653F">
        <w:rPr>
          <w:rFonts w:ascii="Times New Roman" w:hAnsi="Times New Roman" w:cs="Times New Roman"/>
          <w:i/>
          <w:iCs/>
          <w:szCs w:val="28"/>
        </w:rPr>
        <w:t xml:space="preserve">: </w:t>
      </w:r>
      <w:r w:rsidR="0028403C" w:rsidRPr="00A4653F">
        <w:rPr>
          <w:rFonts w:ascii="Times New Roman" w:hAnsi="Times New Roman" w:cs="Times New Roman"/>
          <w:i/>
          <w:iCs/>
          <w:szCs w:val="28"/>
        </w:rPr>
        <w:t>biohole , microbial , coastal sand</w:t>
      </w:r>
      <w:r w:rsidR="0057731E" w:rsidRPr="00A4653F">
        <w:rPr>
          <w:rFonts w:ascii="Times New Roman" w:hAnsi="Times New Roman" w:cs="Times New Roman"/>
          <w:i/>
          <w:iCs/>
          <w:szCs w:val="28"/>
        </w:rPr>
        <w:t xml:space="preserve">, micro controler, </w:t>
      </w:r>
      <w:r w:rsidR="00F42C27" w:rsidRPr="00A4653F">
        <w:rPr>
          <w:rFonts w:ascii="Times New Roman" w:hAnsi="Times New Roman" w:cs="Times New Roman"/>
          <w:i/>
          <w:iCs/>
          <w:szCs w:val="28"/>
        </w:rPr>
        <w:t xml:space="preserve">horizontal biohole, vertical biohole, </w:t>
      </w:r>
      <w:r w:rsidR="0057731E" w:rsidRPr="00A4653F">
        <w:rPr>
          <w:rFonts w:ascii="Times New Roman" w:hAnsi="Times New Roman" w:cs="Times New Roman"/>
          <w:i/>
          <w:iCs/>
        </w:rPr>
        <w:t>soil acidity, infiltration , electrolyte conductivity,</w:t>
      </w:r>
      <w:r w:rsidRPr="00A4653F">
        <w:rPr>
          <w:rFonts w:ascii="Times New Roman" w:hAnsi="Times New Roman" w:cs="Times New Roman"/>
          <w:i/>
          <w:iCs/>
          <w:szCs w:val="28"/>
        </w:rPr>
        <w:t xml:space="preserve"> biosoildam</w:t>
      </w:r>
    </w:p>
    <w:p w:rsidR="00D15825" w:rsidRPr="00A4653F" w:rsidRDefault="00D15825" w:rsidP="00D15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0"/>
          <w:szCs w:val="20"/>
          <w:lang w:eastAsia="id-ID"/>
        </w:rPr>
      </w:pPr>
      <w:r w:rsidRPr="00A4653F">
        <w:rPr>
          <w:rFonts w:ascii="Times New Roman" w:eastAsia="Times New Roman" w:hAnsi="Times New Roman" w:cs="Times New Roman"/>
          <w:sz w:val="20"/>
          <w:szCs w:val="20"/>
          <w:lang w:eastAsia="id-ID"/>
        </w:rPr>
        <w:t>Abstrak</w:t>
      </w:r>
    </w:p>
    <w:p w:rsidR="00A4653F" w:rsidRDefault="00D15825" w:rsidP="00A465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282"/>
        <w:jc w:val="both"/>
        <w:rPr>
          <w:rFonts w:ascii="Times New Roman" w:eastAsia="Times New Roman" w:hAnsi="Times New Roman" w:cs="Times New Roman"/>
          <w:i/>
          <w:sz w:val="20"/>
          <w:szCs w:val="20"/>
          <w:lang w:eastAsia="id-ID"/>
        </w:rPr>
      </w:pPr>
      <w:r w:rsidRPr="00A4653F">
        <w:rPr>
          <w:rFonts w:ascii="Times New Roman" w:eastAsia="Times New Roman" w:hAnsi="Times New Roman" w:cs="Times New Roman"/>
          <w:i/>
          <w:sz w:val="20"/>
          <w:szCs w:val="20"/>
          <w:lang w:eastAsia="id-ID"/>
        </w:rPr>
        <w:t xml:space="preserve">Penelitian ini dilakukan pada lahan pasir pantai yang dimanfaatkan untuk perkebunan, dengan tujuan untuk kesehatan dan kesuburan tanah secara alam. Serta melihat pola sebaran tingkat konduktifitas Electrolit tiap kedalaman dari pusat biohole berdasarkan waktu pengamatan. Melalui aktivitas mikroba dimana penyebarannya melalui dua jenis biohole, yaitu biohole horizontal dan vertikal. Penelitian ini mengamati secara real time melalui sensor mikrokontroler terhadap perubahan perparameter tanah seperti </w:t>
      </w:r>
      <w:r w:rsidR="00FF1DC0" w:rsidRPr="00A4653F">
        <w:rPr>
          <w:rFonts w:ascii="Times New Roman" w:eastAsia="Times New Roman" w:hAnsi="Times New Roman" w:cs="Times New Roman"/>
          <w:i/>
          <w:sz w:val="20"/>
          <w:szCs w:val="20"/>
          <w:lang w:eastAsia="id-ID"/>
        </w:rPr>
        <w:t xml:space="preserve">: </w:t>
      </w:r>
      <w:r w:rsidRPr="00A4653F">
        <w:rPr>
          <w:rFonts w:ascii="Times New Roman" w:eastAsia="Times New Roman" w:hAnsi="Times New Roman" w:cs="Times New Roman"/>
          <w:i/>
          <w:sz w:val="20"/>
          <w:szCs w:val="20"/>
          <w:lang w:eastAsia="id-ID"/>
        </w:rPr>
        <w:t xml:space="preserve">tingkat keasaman tanah, laju infiltrasi, tingkat konduktivitas elektrolit dan tingkat porositas </w:t>
      </w:r>
      <w:r w:rsidR="00FF1DC0" w:rsidRPr="00A4653F">
        <w:rPr>
          <w:rFonts w:ascii="Times New Roman" w:eastAsia="Times New Roman" w:hAnsi="Times New Roman" w:cs="Times New Roman"/>
          <w:i/>
          <w:sz w:val="20"/>
          <w:szCs w:val="20"/>
          <w:lang w:eastAsia="id-ID"/>
        </w:rPr>
        <w:t xml:space="preserve">yang diamati dari tingkat </w:t>
      </w:r>
      <w:r w:rsidRPr="00A4653F">
        <w:rPr>
          <w:rFonts w:ascii="Times New Roman" w:eastAsia="Times New Roman" w:hAnsi="Times New Roman" w:cs="Times New Roman"/>
          <w:i/>
          <w:sz w:val="20"/>
          <w:szCs w:val="20"/>
          <w:lang w:eastAsia="id-ID"/>
        </w:rPr>
        <w:t>laju infiltrasi tanah.</w:t>
      </w:r>
    </w:p>
    <w:p w:rsidR="00A4653F" w:rsidRDefault="00D15825" w:rsidP="00A465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282"/>
        <w:jc w:val="both"/>
        <w:rPr>
          <w:rFonts w:ascii="Times New Roman" w:eastAsia="Times New Roman" w:hAnsi="Times New Roman" w:cs="Times New Roman"/>
          <w:i/>
          <w:sz w:val="20"/>
          <w:szCs w:val="20"/>
          <w:lang w:eastAsia="id-ID"/>
        </w:rPr>
      </w:pPr>
      <w:r w:rsidRPr="00A4653F">
        <w:rPr>
          <w:rFonts w:ascii="Times New Roman" w:eastAsia="Times New Roman" w:hAnsi="Times New Roman" w:cs="Times New Roman"/>
          <w:i/>
          <w:sz w:val="20"/>
          <w:szCs w:val="20"/>
          <w:lang w:eastAsia="id-ID"/>
        </w:rPr>
        <w:t xml:space="preserve">Melalui simulasi </w:t>
      </w:r>
      <w:r w:rsidR="00FF1DC0" w:rsidRPr="00A4653F">
        <w:rPr>
          <w:rFonts w:ascii="Times New Roman" w:eastAsia="Times New Roman" w:hAnsi="Times New Roman" w:cs="Times New Roman"/>
          <w:i/>
          <w:sz w:val="20"/>
          <w:szCs w:val="20"/>
          <w:lang w:eastAsia="id-ID"/>
        </w:rPr>
        <w:t>dengan dua (</w:t>
      </w:r>
      <w:r w:rsidRPr="00A4653F">
        <w:rPr>
          <w:rFonts w:ascii="Times New Roman" w:eastAsia="Times New Roman" w:hAnsi="Times New Roman" w:cs="Times New Roman"/>
          <w:i/>
          <w:sz w:val="20"/>
          <w:szCs w:val="20"/>
          <w:lang w:eastAsia="id-ID"/>
        </w:rPr>
        <w:t>2</w:t>
      </w:r>
      <w:r w:rsidR="00FF1DC0" w:rsidRPr="00A4653F">
        <w:rPr>
          <w:rFonts w:ascii="Times New Roman" w:eastAsia="Times New Roman" w:hAnsi="Times New Roman" w:cs="Times New Roman"/>
          <w:i/>
          <w:sz w:val="20"/>
          <w:szCs w:val="20"/>
          <w:lang w:eastAsia="id-ID"/>
        </w:rPr>
        <w:t>)</w:t>
      </w:r>
      <w:r w:rsidRPr="00A4653F">
        <w:rPr>
          <w:rFonts w:ascii="Times New Roman" w:eastAsia="Times New Roman" w:hAnsi="Times New Roman" w:cs="Times New Roman"/>
          <w:i/>
          <w:sz w:val="20"/>
          <w:szCs w:val="20"/>
          <w:lang w:eastAsia="id-ID"/>
        </w:rPr>
        <w:t xml:space="preserve"> jenis biohole, </w:t>
      </w:r>
      <w:r w:rsidR="00FF1DC0" w:rsidRPr="00A4653F">
        <w:rPr>
          <w:rFonts w:ascii="Times New Roman" w:eastAsia="Times New Roman" w:hAnsi="Times New Roman" w:cs="Times New Roman"/>
          <w:i/>
          <w:sz w:val="20"/>
          <w:szCs w:val="20"/>
          <w:lang w:eastAsia="id-ID"/>
        </w:rPr>
        <w:t xml:space="preserve">maka </w:t>
      </w:r>
      <w:r w:rsidRPr="00A4653F">
        <w:rPr>
          <w:rFonts w:ascii="Times New Roman" w:eastAsia="Times New Roman" w:hAnsi="Times New Roman" w:cs="Times New Roman"/>
          <w:i/>
          <w:sz w:val="20"/>
          <w:szCs w:val="20"/>
          <w:lang w:eastAsia="id-ID"/>
        </w:rPr>
        <w:t xml:space="preserve">dapat dilihat peningkatan EC di setiap kedalaman terhadap waktu pengamatan secara real time. Dari pengamatan grafik dan standar EC terlihat bahwa kemampuan tanah dalam menyediakan unsur hara pada zona pertumbuhan akar </w:t>
      </w:r>
      <w:r w:rsidR="00FF1DC0" w:rsidRPr="00A4653F">
        <w:rPr>
          <w:rFonts w:ascii="Times New Roman" w:eastAsia="Times New Roman" w:hAnsi="Times New Roman" w:cs="Times New Roman"/>
          <w:i/>
          <w:sz w:val="20"/>
          <w:szCs w:val="20"/>
          <w:lang w:eastAsia="id-ID"/>
        </w:rPr>
        <w:t xml:space="preserve">dapat dijadikan informasi untuk menetapkan </w:t>
      </w:r>
      <w:r w:rsidRPr="00A4653F">
        <w:rPr>
          <w:rFonts w:ascii="Times New Roman" w:eastAsia="Times New Roman" w:hAnsi="Times New Roman" w:cs="Times New Roman"/>
          <w:i/>
          <w:sz w:val="20"/>
          <w:szCs w:val="20"/>
          <w:lang w:eastAsia="id-ID"/>
        </w:rPr>
        <w:t xml:space="preserve">jadwal dan pola sebaran tanam baik pada masa pertumbuhan vegetatif maupun masa pertumbuhan generatif. Sehingga dapat diketahui jarak </w:t>
      </w:r>
      <w:r w:rsidR="00FF1DC0" w:rsidRPr="00A4653F">
        <w:rPr>
          <w:rFonts w:ascii="Times New Roman" w:eastAsia="Times New Roman" w:hAnsi="Times New Roman" w:cs="Times New Roman"/>
          <w:i/>
          <w:sz w:val="20"/>
          <w:szCs w:val="20"/>
          <w:lang w:eastAsia="id-ID"/>
        </w:rPr>
        <w:t xml:space="preserve">tanam </w:t>
      </w:r>
      <w:r w:rsidRPr="00A4653F">
        <w:rPr>
          <w:rFonts w:ascii="Times New Roman" w:eastAsia="Times New Roman" w:hAnsi="Times New Roman" w:cs="Times New Roman"/>
          <w:i/>
          <w:sz w:val="20"/>
          <w:szCs w:val="20"/>
          <w:lang w:eastAsia="id-ID"/>
        </w:rPr>
        <w:t xml:space="preserve">dan jarak biohole yang </w:t>
      </w:r>
      <w:r w:rsidR="00FF1DC0" w:rsidRPr="00A4653F">
        <w:rPr>
          <w:rFonts w:ascii="Times New Roman" w:eastAsia="Times New Roman" w:hAnsi="Times New Roman" w:cs="Times New Roman"/>
          <w:i/>
          <w:sz w:val="20"/>
          <w:szCs w:val="20"/>
          <w:lang w:eastAsia="id-ID"/>
        </w:rPr>
        <w:t xml:space="preserve">efektif </w:t>
      </w:r>
      <w:r w:rsidRPr="00A4653F">
        <w:rPr>
          <w:rFonts w:ascii="Times New Roman" w:eastAsia="Times New Roman" w:hAnsi="Times New Roman" w:cs="Times New Roman"/>
          <w:i/>
          <w:sz w:val="20"/>
          <w:szCs w:val="20"/>
          <w:lang w:eastAsia="id-ID"/>
        </w:rPr>
        <w:t xml:space="preserve">agar mampu memberikan nutrisi </w:t>
      </w:r>
      <w:r w:rsidR="00FF1DC0" w:rsidRPr="00A4653F">
        <w:rPr>
          <w:rFonts w:ascii="Times New Roman" w:eastAsia="Times New Roman" w:hAnsi="Times New Roman" w:cs="Times New Roman"/>
          <w:i/>
          <w:sz w:val="20"/>
          <w:szCs w:val="20"/>
          <w:lang w:eastAsia="id-ID"/>
        </w:rPr>
        <w:t xml:space="preserve">pada masa vegetatif dan generatif. Penyebaran </w:t>
      </w:r>
      <w:r w:rsidRPr="00A4653F">
        <w:rPr>
          <w:rFonts w:ascii="Times New Roman" w:eastAsia="Times New Roman" w:hAnsi="Times New Roman" w:cs="Times New Roman"/>
          <w:i/>
          <w:sz w:val="20"/>
          <w:szCs w:val="20"/>
          <w:lang w:eastAsia="id-ID"/>
        </w:rPr>
        <w:t xml:space="preserve">nutrisi </w:t>
      </w:r>
      <w:r w:rsidR="00FF1DC0" w:rsidRPr="00A4653F">
        <w:rPr>
          <w:rFonts w:ascii="Times New Roman" w:eastAsia="Times New Roman" w:hAnsi="Times New Roman" w:cs="Times New Roman"/>
          <w:i/>
          <w:sz w:val="20"/>
          <w:szCs w:val="20"/>
          <w:lang w:eastAsia="id-ID"/>
        </w:rPr>
        <w:t xml:space="preserve">dapat </w:t>
      </w:r>
      <w:r w:rsidRPr="00A4653F">
        <w:rPr>
          <w:rFonts w:ascii="Times New Roman" w:eastAsia="Times New Roman" w:hAnsi="Times New Roman" w:cs="Times New Roman"/>
          <w:i/>
          <w:sz w:val="20"/>
          <w:szCs w:val="20"/>
          <w:lang w:eastAsia="id-ID"/>
        </w:rPr>
        <w:t>dipantau melalui sensor yang mengubah parameter analog pada mikro p</w:t>
      </w:r>
      <w:r w:rsidR="00FF1DC0" w:rsidRPr="00A4653F">
        <w:rPr>
          <w:rFonts w:ascii="Times New Roman" w:eastAsia="Times New Roman" w:hAnsi="Times New Roman" w:cs="Times New Roman"/>
          <w:i/>
          <w:sz w:val="20"/>
          <w:szCs w:val="20"/>
          <w:lang w:eastAsia="id-ID"/>
        </w:rPr>
        <w:t>r</w:t>
      </w:r>
      <w:r w:rsidRPr="00A4653F">
        <w:rPr>
          <w:rFonts w:ascii="Times New Roman" w:eastAsia="Times New Roman" w:hAnsi="Times New Roman" w:cs="Times New Roman"/>
          <w:i/>
          <w:sz w:val="20"/>
          <w:szCs w:val="20"/>
          <w:lang w:eastAsia="id-ID"/>
        </w:rPr>
        <w:t>osesor menjadi informasi digital yang dikirimkan</w:t>
      </w:r>
      <w:r w:rsidR="00A4653F">
        <w:rPr>
          <w:rFonts w:ascii="Times New Roman" w:eastAsia="Times New Roman" w:hAnsi="Times New Roman" w:cs="Times New Roman"/>
          <w:i/>
          <w:sz w:val="20"/>
          <w:szCs w:val="20"/>
          <w:lang w:eastAsia="id-ID"/>
        </w:rPr>
        <w:t xml:space="preserve"> melalui wifi secara real time.</w:t>
      </w:r>
    </w:p>
    <w:p w:rsidR="00A4653F" w:rsidRDefault="00D15825" w:rsidP="00A465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282"/>
        <w:jc w:val="both"/>
        <w:rPr>
          <w:rFonts w:ascii="Times New Roman" w:eastAsia="Times New Roman" w:hAnsi="Times New Roman" w:cs="Times New Roman"/>
          <w:i/>
          <w:sz w:val="20"/>
          <w:szCs w:val="20"/>
          <w:lang w:eastAsia="id-ID"/>
        </w:rPr>
      </w:pPr>
      <w:r w:rsidRPr="00A4653F">
        <w:rPr>
          <w:rFonts w:ascii="Times New Roman" w:eastAsia="Times New Roman" w:hAnsi="Times New Roman" w:cs="Times New Roman"/>
          <w:i/>
          <w:sz w:val="20"/>
          <w:szCs w:val="20"/>
          <w:lang w:eastAsia="id-ID"/>
        </w:rPr>
        <w:t>Simulasi kesuburan tanah pantai pasir berdasarkan jumlah populasi mikroba = 10</w:t>
      </w:r>
      <w:r w:rsidRPr="00A4653F">
        <w:rPr>
          <w:rFonts w:ascii="Times New Roman" w:eastAsia="Times New Roman" w:hAnsi="Times New Roman" w:cs="Times New Roman"/>
          <w:i/>
          <w:sz w:val="20"/>
          <w:szCs w:val="20"/>
          <w:vertAlign w:val="superscript"/>
          <w:lang w:eastAsia="id-ID"/>
        </w:rPr>
        <w:t>8</w:t>
      </w:r>
      <w:r w:rsidRPr="00A4653F">
        <w:rPr>
          <w:rFonts w:ascii="Times New Roman" w:eastAsia="Times New Roman" w:hAnsi="Times New Roman" w:cs="Times New Roman"/>
          <w:i/>
          <w:sz w:val="20"/>
          <w:szCs w:val="20"/>
          <w:lang w:eastAsia="id-ID"/>
        </w:rPr>
        <w:t>/cfu</w:t>
      </w:r>
      <w:r w:rsidR="00FF1DC0" w:rsidRPr="00A4653F">
        <w:rPr>
          <w:rFonts w:ascii="Times New Roman" w:eastAsia="Times New Roman" w:hAnsi="Times New Roman" w:cs="Times New Roman"/>
          <w:i/>
          <w:sz w:val="20"/>
          <w:szCs w:val="20"/>
          <w:lang w:eastAsia="id-ID"/>
        </w:rPr>
        <w:t>.</w:t>
      </w:r>
      <w:r w:rsidRPr="00A4653F">
        <w:rPr>
          <w:rFonts w:ascii="Times New Roman" w:eastAsia="Times New Roman" w:hAnsi="Times New Roman" w:cs="Times New Roman"/>
          <w:i/>
          <w:sz w:val="20"/>
          <w:szCs w:val="20"/>
          <w:lang w:eastAsia="id-ID"/>
        </w:rPr>
        <w:t xml:space="preserve"> </w:t>
      </w:r>
      <w:r w:rsidRPr="00A4653F">
        <w:rPr>
          <w:rFonts w:ascii="Times New Roman" w:eastAsia="Times New Roman" w:hAnsi="Times New Roman" w:cs="Times New Roman"/>
          <w:b/>
          <w:i/>
          <w:sz w:val="20"/>
          <w:szCs w:val="20"/>
          <w:lang w:eastAsia="id-ID"/>
        </w:rPr>
        <w:t>Variabel 1</w:t>
      </w:r>
      <w:r w:rsidR="00FF1DC0" w:rsidRPr="00A4653F">
        <w:rPr>
          <w:rFonts w:ascii="Times New Roman" w:eastAsia="Times New Roman" w:hAnsi="Times New Roman" w:cs="Times New Roman"/>
          <w:i/>
          <w:sz w:val="20"/>
          <w:szCs w:val="20"/>
          <w:lang w:eastAsia="id-ID"/>
        </w:rPr>
        <w:t xml:space="preserve"> : Nilai kesuburan t</w:t>
      </w:r>
      <w:r w:rsidRPr="00A4653F">
        <w:rPr>
          <w:rFonts w:ascii="Times New Roman" w:eastAsia="Times New Roman" w:hAnsi="Times New Roman" w:cs="Times New Roman"/>
          <w:i/>
          <w:sz w:val="20"/>
          <w:szCs w:val="20"/>
          <w:lang w:eastAsia="id-ID"/>
        </w:rPr>
        <w:t>an</w:t>
      </w:r>
      <w:r w:rsidR="00FF1DC0" w:rsidRPr="00A4653F">
        <w:rPr>
          <w:rFonts w:ascii="Times New Roman" w:eastAsia="Times New Roman" w:hAnsi="Times New Roman" w:cs="Times New Roman"/>
          <w:i/>
          <w:sz w:val="20"/>
          <w:szCs w:val="20"/>
          <w:lang w:eastAsia="id-ID"/>
        </w:rPr>
        <w:t>ah dari nilai electrolyte c</w:t>
      </w:r>
      <w:r w:rsidRPr="00A4653F">
        <w:rPr>
          <w:rFonts w:ascii="Times New Roman" w:eastAsia="Times New Roman" w:hAnsi="Times New Roman" w:cs="Times New Roman"/>
          <w:i/>
          <w:sz w:val="20"/>
          <w:szCs w:val="20"/>
          <w:lang w:eastAsia="id-ID"/>
        </w:rPr>
        <w:t xml:space="preserve">onductivity/EC pada kedalaman 26 cm dari 550 uS/cm menjadi 1238 uS/cm pada hari ke 35 dan dari 1238 uS / cm turun menjadi 990 uS / cm pada hari ke 40. </w:t>
      </w:r>
      <w:r w:rsidRPr="00A4653F">
        <w:rPr>
          <w:rFonts w:ascii="Times New Roman" w:eastAsia="Times New Roman" w:hAnsi="Times New Roman" w:cs="Times New Roman"/>
          <w:b/>
          <w:i/>
          <w:sz w:val="20"/>
          <w:szCs w:val="20"/>
          <w:lang w:eastAsia="id-ID"/>
        </w:rPr>
        <w:t>Varibale 2</w:t>
      </w:r>
      <w:r w:rsidR="00FF1DC0" w:rsidRPr="00A4653F">
        <w:rPr>
          <w:rFonts w:ascii="Times New Roman" w:eastAsia="Times New Roman" w:hAnsi="Times New Roman" w:cs="Times New Roman"/>
          <w:i/>
          <w:sz w:val="20"/>
          <w:szCs w:val="20"/>
          <w:lang w:eastAsia="id-ID"/>
        </w:rPr>
        <w:t xml:space="preserve"> : Nilai kesuburan t</w:t>
      </w:r>
      <w:r w:rsidRPr="00A4653F">
        <w:rPr>
          <w:rFonts w:ascii="Times New Roman" w:eastAsia="Times New Roman" w:hAnsi="Times New Roman" w:cs="Times New Roman"/>
          <w:i/>
          <w:sz w:val="20"/>
          <w:szCs w:val="20"/>
          <w:lang w:eastAsia="id-ID"/>
        </w:rPr>
        <w:t xml:space="preserve">anah </w:t>
      </w:r>
      <w:r w:rsidR="00FF1DC0" w:rsidRPr="00A4653F">
        <w:rPr>
          <w:rFonts w:ascii="Times New Roman" w:eastAsia="Times New Roman" w:hAnsi="Times New Roman" w:cs="Times New Roman"/>
          <w:i/>
          <w:sz w:val="20"/>
          <w:szCs w:val="20"/>
          <w:lang w:eastAsia="id-ID"/>
        </w:rPr>
        <w:t>dari nilai konduktivitas e</w:t>
      </w:r>
      <w:r w:rsidRPr="00A4653F">
        <w:rPr>
          <w:rFonts w:ascii="Times New Roman" w:eastAsia="Times New Roman" w:hAnsi="Times New Roman" w:cs="Times New Roman"/>
          <w:i/>
          <w:sz w:val="20"/>
          <w:szCs w:val="20"/>
          <w:lang w:eastAsia="id-ID"/>
        </w:rPr>
        <w:t xml:space="preserve">lektrolit / EC pada </w:t>
      </w:r>
      <w:r w:rsidRPr="00A4653F">
        <w:rPr>
          <w:rFonts w:ascii="Times New Roman" w:eastAsia="Times New Roman" w:hAnsi="Times New Roman" w:cs="Times New Roman"/>
          <w:i/>
          <w:sz w:val="20"/>
          <w:szCs w:val="20"/>
          <w:lang w:eastAsia="id-ID"/>
        </w:rPr>
        <w:lastRenderedPageBreak/>
        <w:t>kedalaman 24 cm dari 550 uS / cm hingga 968 uS / cm pada hari ke 35 &amp; dari 968 uS / cm turun men</w:t>
      </w:r>
      <w:r w:rsidR="00A4653F">
        <w:rPr>
          <w:rFonts w:ascii="Times New Roman" w:eastAsia="Times New Roman" w:hAnsi="Times New Roman" w:cs="Times New Roman"/>
          <w:i/>
          <w:sz w:val="20"/>
          <w:szCs w:val="20"/>
          <w:lang w:eastAsia="id-ID"/>
        </w:rPr>
        <w:t>jadi 842 uS/cm pada hari ke-40.</w:t>
      </w:r>
    </w:p>
    <w:p w:rsidR="00D15825" w:rsidRPr="00A4653F" w:rsidRDefault="00D15825" w:rsidP="00A465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282"/>
        <w:jc w:val="both"/>
        <w:rPr>
          <w:rFonts w:ascii="Times New Roman" w:eastAsia="Times New Roman" w:hAnsi="Times New Roman" w:cs="Times New Roman"/>
          <w:i/>
          <w:sz w:val="20"/>
          <w:szCs w:val="20"/>
          <w:lang w:eastAsia="id-ID"/>
        </w:rPr>
      </w:pPr>
      <w:r w:rsidRPr="00A4653F">
        <w:rPr>
          <w:rFonts w:ascii="Times New Roman" w:eastAsia="Times New Roman" w:hAnsi="Times New Roman" w:cs="Times New Roman"/>
          <w:i/>
          <w:sz w:val="20"/>
          <w:szCs w:val="20"/>
          <w:lang w:eastAsia="id-ID"/>
        </w:rPr>
        <w:t>Kata Kunci : biohole , mikroba , pasir pantai , mikrokontroler , biohole horizontal , biohole vertikal , kemasaman tanah , infiltrasi , konduktivitas elektrolit , biosoildam</w:t>
      </w:r>
    </w:p>
    <w:p w:rsidR="00FC7B7D" w:rsidRPr="00A4653F" w:rsidRDefault="00FC7B7D" w:rsidP="00A4653F">
      <w:pPr>
        <w:pStyle w:val="Default"/>
        <w:jc w:val="both"/>
        <w:rPr>
          <w:i/>
          <w:iCs/>
          <w:sz w:val="22"/>
          <w:szCs w:val="28"/>
        </w:rPr>
      </w:pPr>
    </w:p>
    <w:p w:rsidR="002E08A8" w:rsidRPr="00A4653F" w:rsidRDefault="00CD1EC4" w:rsidP="00A4653F">
      <w:pPr>
        <w:pStyle w:val="Body"/>
        <w:contextualSpacing/>
        <w:jc w:val="both"/>
        <w:rPr>
          <w:rFonts w:ascii="Times New Roman" w:eastAsia="Times New Roman" w:hAnsi="Times New Roman" w:cs="Times New Roman"/>
          <w:b/>
          <w:bCs/>
          <w:lang w:val="id-ID"/>
        </w:rPr>
      </w:pPr>
      <w:r w:rsidRPr="00A4653F">
        <w:rPr>
          <w:rFonts w:ascii="Times New Roman" w:hAnsi="Times New Roman" w:cs="Times New Roman"/>
          <w:b/>
          <w:bCs/>
        </w:rPr>
        <w:t xml:space="preserve">1. </w:t>
      </w:r>
      <w:r w:rsidRPr="00A4653F">
        <w:rPr>
          <w:rFonts w:ascii="Times New Roman" w:hAnsi="Times New Roman" w:cs="Times New Roman"/>
          <w:b/>
          <w:bCs/>
          <w:lang w:val="id-ID"/>
        </w:rPr>
        <w:t>PENDAHULUAN</w:t>
      </w:r>
    </w:p>
    <w:p w:rsidR="00A4653F" w:rsidRPr="00A4653F" w:rsidRDefault="00FF1DC0" w:rsidP="00A465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lang w:eastAsia="id-ID"/>
        </w:rPr>
      </w:pPr>
      <w:r w:rsidRPr="00A4653F">
        <w:rPr>
          <w:rFonts w:ascii="Times New Roman" w:eastAsia="Times New Roman" w:hAnsi="Times New Roman" w:cs="Times New Roman"/>
          <w:lang w:eastAsia="id-ID"/>
        </w:rPr>
        <w:t xml:space="preserve">Penurunan daya dukung lahan saat ini </w:t>
      </w:r>
      <w:r w:rsidR="00261C1B" w:rsidRPr="00A4653F">
        <w:rPr>
          <w:rFonts w:ascii="Times New Roman" w:eastAsia="Times New Roman" w:hAnsi="Times New Roman" w:cs="Times New Roman"/>
          <w:lang w:eastAsia="id-ID"/>
        </w:rPr>
        <w:t>banyak diakibatkan pemakaian pupuk dan pestisidia anorgnik secara berlebihan atau tidak terkontrol</w:t>
      </w:r>
      <w:r w:rsidRPr="00A4653F">
        <w:rPr>
          <w:rFonts w:ascii="Times New Roman" w:eastAsia="Times New Roman" w:hAnsi="Times New Roman" w:cs="Times New Roman"/>
          <w:lang w:eastAsia="id-ID"/>
        </w:rPr>
        <w:t>(Nugroho Widiasmadi, 2019). Agen hayati (pupuk hayati) diperlukan untuk mendukung konservasi tanah dan air. Namun, sejauh ini belum ada pengukuran sistem monitoring &amp; assessment budida</w:t>
      </w:r>
      <w:r w:rsidR="00261C1B" w:rsidRPr="00A4653F">
        <w:rPr>
          <w:rFonts w:ascii="Times New Roman" w:eastAsia="Times New Roman" w:hAnsi="Times New Roman" w:cs="Times New Roman"/>
          <w:lang w:eastAsia="id-ID"/>
        </w:rPr>
        <w:t>ya pertanian secara berkala, berkesinambungan, dan informasi parameter tanah secara langsung (</w:t>
      </w:r>
      <w:r w:rsidRPr="00A4653F">
        <w:rPr>
          <w:rFonts w:ascii="Times New Roman" w:eastAsia="Times New Roman" w:hAnsi="Times New Roman" w:cs="Times New Roman"/>
          <w:lang w:eastAsia="id-ID"/>
        </w:rPr>
        <w:t>real-time</w:t>
      </w:r>
      <w:r w:rsidR="00261C1B" w:rsidRPr="00A4653F">
        <w:rPr>
          <w:rFonts w:ascii="Times New Roman" w:eastAsia="Times New Roman" w:hAnsi="Times New Roman" w:cs="Times New Roman"/>
          <w:lang w:eastAsia="id-ID"/>
        </w:rPr>
        <w:t>)</w:t>
      </w:r>
      <w:r w:rsidRPr="00A4653F">
        <w:rPr>
          <w:rFonts w:ascii="Times New Roman" w:eastAsia="Times New Roman" w:hAnsi="Times New Roman" w:cs="Times New Roman"/>
          <w:lang w:eastAsia="id-ID"/>
        </w:rPr>
        <w:t xml:space="preserve">. Oleh karena itu, diperlukan </w:t>
      </w:r>
      <w:r w:rsidR="00261C1B" w:rsidRPr="00A4653F">
        <w:rPr>
          <w:rFonts w:ascii="Times New Roman" w:eastAsia="Times New Roman" w:hAnsi="Times New Roman" w:cs="Times New Roman"/>
          <w:lang w:eastAsia="id-ID"/>
        </w:rPr>
        <w:t xml:space="preserve">sistem </w:t>
      </w:r>
      <w:r w:rsidRPr="00A4653F">
        <w:rPr>
          <w:rFonts w:ascii="Times New Roman" w:eastAsia="Times New Roman" w:hAnsi="Times New Roman" w:cs="Times New Roman"/>
          <w:lang w:eastAsia="id-ID"/>
        </w:rPr>
        <w:t xml:space="preserve">informasi yang akurat mengenai parameter tanah </w:t>
      </w:r>
      <w:r w:rsidR="00261C1B" w:rsidRPr="00A4653F">
        <w:rPr>
          <w:rFonts w:ascii="Times New Roman" w:eastAsia="Times New Roman" w:hAnsi="Times New Roman" w:cs="Times New Roman"/>
          <w:lang w:eastAsia="id-ID"/>
        </w:rPr>
        <w:t xml:space="preserve">untuk </w:t>
      </w:r>
      <w:r w:rsidR="00A4653F" w:rsidRPr="00A4653F">
        <w:rPr>
          <w:rFonts w:ascii="Times New Roman" w:eastAsia="Times New Roman" w:hAnsi="Times New Roman" w:cs="Times New Roman"/>
          <w:lang w:eastAsia="id-ID"/>
        </w:rPr>
        <w:t>mencapai target panen.</w:t>
      </w:r>
    </w:p>
    <w:p w:rsidR="00A4653F" w:rsidRPr="00A4653F" w:rsidRDefault="00FF1DC0" w:rsidP="00A465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lang w:eastAsia="id-ID"/>
        </w:rPr>
      </w:pPr>
      <w:r w:rsidRPr="00A4653F">
        <w:rPr>
          <w:rFonts w:ascii="Times New Roman" w:eastAsia="Times New Roman" w:hAnsi="Times New Roman" w:cs="Times New Roman"/>
          <w:lang w:eastAsia="id-ID"/>
        </w:rPr>
        <w:t>Infiltrasi adalah proses air yang mengalir ke dalam tanah yang umumnya berasal dari curah hujan, sedangkan laju infiltrasi adalah jumlah air yang masuk ke dalam tanah per satuan waktu. Proses ini merupakan bagian yang sangat penting dari siklus hidrologi yang dapat mempengaruhi jumlah air yang ada di permukaan tanah. Air di permukaan tanah akan masuk ke dalam tanah kemudian mengalir ke sungai (Sunjoto, S., 2018). Tidak semua air permukaan mengalir ke dalam tanah, tetapi sebagian air tetap berada di lapisan tanah atas untuk selanjutnya diuapkan kembali ke atmosfer melalui permukaan tanah atau penguapan tanah (Suripin, 2018).</w:t>
      </w:r>
    </w:p>
    <w:p w:rsidR="00A4653F" w:rsidRPr="00A4653F" w:rsidRDefault="00FF1DC0" w:rsidP="00A465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lang w:eastAsia="id-ID"/>
        </w:rPr>
      </w:pPr>
      <w:r w:rsidRPr="00A4653F">
        <w:rPr>
          <w:rFonts w:ascii="Times New Roman" w:eastAsia="Times New Roman" w:hAnsi="Times New Roman" w:cs="Times New Roman"/>
          <w:lang w:eastAsia="id-ID"/>
        </w:rPr>
        <w:t>Kapasitas infiltrasi adalah kemampuan tanah untuk menyerap air dalam jumlah besar ke dalam tanah dan dipengaruhi oleh aktivitas mikroorganisme di dalam tanah (Nugroho Widiasmadi, 2020). Kapasitas infiltrasi yang besar dapat mengurangi limpasan permukaan. Pori-pori tanah yang mengecil, umumnya disebabkan oleh pemadatan tanah, dapat menyebabkan penurunan infiltrasi. Kondisi ini juga dipengaruhi oleh pencemaran tanah (Nugroho Widiasmadi, 2020) akibat penggunaan pupuk kimia dan pestisida yang berlebihan y</w:t>
      </w:r>
      <w:r w:rsidR="00A4653F" w:rsidRPr="00A4653F">
        <w:rPr>
          <w:rFonts w:ascii="Times New Roman" w:eastAsia="Times New Roman" w:hAnsi="Times New Roman" w:cs="Times New Roman"/>
          <w:lang w:eastAsia="id-ID"/>
        </w:rPr>
        <w:t>ang juga mengeraskan tanah.</w:t>
      </w:r>
    </w:p>
    <w:p w:rsidR="00A4653F" w:rsidRPr="00A4653F" w:rsidRDefault="00FF1DC0" w:rsidP="00A465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lang w:eastAsia="id-ID"/>
        </w:rPr>
      </w:pPr>
      <w:r w:rsidRPr="00A4653F">
        <w:rPr>
          <w:rFonts w:ascii="Times New Roman" w:eastAsia="Times New Roman" w:hAnsi="Times New Roman" w:cs="Times New Roman"/>
          <w:lang w:eastAsia="id-ID"/>
        </w:rPr>
        <w:t>Smart-Biosoildam merupakan pengembangan teknologi Biodam yang melibatkan aktivitas mikroba</w:t>
      </w:r>
      <w:r w:rsidR="00261C1B" w:rsidRPr="00A4653F">
        <w:rPr>
          <w:rFonts w:ascii="Times New Roman" w:eastAsia="Times New Roman" w:hAnsi="Times New Roman" w:cs="Times New Roman"/>
          <w:lang w:eastAsia="id-ID"/>
        </w:rPr>
        <w:t xml:space="preserve"> dalam meningkatkan laju infiltrasi  yang terukur, </w:t>
      </w:r>
      <w:r w:rsidRPr="00A4653F">
        <w:rPr>
          <w:rFonts w:ascii="Times New Roman" w:eastAsia="Times New Roman" w:hAnsi="Times New Roman" w:cs="Times New Roman"/>
          <w:lang w:eastAsia="id-ID"/>
        </w:rPr>
        <w:t>terkendali</w:t>
      </w:r>
      <w:r w:rsidR="00261C1B" w:rsidRPr="00A4653F">
        <w:rPr>
          <w:rFonts w:ascii="Times New Roman" w:eastAsia="Times New Roman" w:hAnsi="Times New Roman" w:cs="Times New Roman"/>
          <w:lang w:eastAsia="id-ID"/>
        </w:rPr>
        <w:t xml:space="preserve"> </w:t>
      </w:r>
      <w:r w:rsidR="00284259" w:rsidRPr="00A4653F">
        <w:rPr>
          <w:rFonts w:ascii="Times New Roman" w:eastAsia="Times New Roman" w:hAnsi="Times New Roman" w:cs="Times New Roman"/>
          <w:lang w:eastAsia="id-ID"/>
        </w:rPr>
        <w:t>sebagai r</w:t>
      </w:r>
      <w:r w:rsidR="00284259" w:rsidRPr="00A4653F">
        <w:rPr>
          <w:rFonts w:ascii="Times New Roman" w:hAnsi="Times New Roman" w:cs="Times New Roman"/>
        </w:rPr>
        <w:t>espon atau tanggapan yang dapat dilihat secara langsung</w:t>
      </w:r>
      <w:r w:rsidR="003C5DCC" w:rsidRPr="00A4653F">
        <w:rPr>
          <w:rFonts w:ascii="Times New Roman" w:hAnsi="Times New Roman" w:cs="Times New Roman"/>
        </w:rPr>
        <w:t xml:space="preserve"> (real time)</w:t>
      </w:r>
      <w:r w:rsidR="00284259" w:rsidRPr="00A4653F">
        <w:rPr>
          <w:rFonts w:ascii="Times New Roman" w:eastAsia="Times New Roman" w:hAnsi="Times New Roman" w:cs="Times New Roman"/>
          <w:lang w:eastAsia="id-ID"/>
        </w:rPr>
        <w:t xml:space="preserve">. Aktivitas biologi tanah </w:t>
      </w:r>
      <w:r w:rsidRPr="00A4653F">
        <w:rPr>
          <w:rFonts w:ascii="Times New Roman" w:eastAsia="Times New Roman" w:hAnsi="Times New Roman" w:cs="Times New Roman"/>
          <w:lang w:eastAsia="id-ID"/>
        </w:rPr>
        <w:t xml:space="preserve"> melalui peran mikroba sebagai agen pengurai biomassa dan konservasi tanah menjadi informasi penting bagi upaya konservasi tanah dalam mendukung ketahanan pangan yang sehat (</w:t>
      </w:r>
      <w:r w:rsidR="00652C33" w:rsidRPr="00A4653F">
        <w:rPr>
          <w:rFonts w:ascii="Times New Roman" w:eastAsia="Times New Roman" w:hAnsi="Times New Roman" w:cs="Times New Roman"/>
          <w:lang w:eastAsia="id-ID"/>
        </w:rPr>
        <w:t>Nugroho Widiasmadi, 2019</w:t>
      </w:r>
      <w:r w:rsidRPr="00A4653F">
        <w:rPr>
          <w:rFonts w:ascii="Times New Roman" w:eastAsia="Times New Roman" w:hAnsi="Times New Roman" w:cs="Times New Roman"/>
          <w:lang w:eastAsia="id-ID"/>
        </w:rPr>
        <w:t>). Pengembangan tersebut telah m</w:t>
      </w:r>
      <w:r w:rsidR="00284259" w:rsidRPr="00A4653F">
        <w:rPr>
          <w:rFonts w:ascii="Times New Roman" w:eastAsia="Times New Roman" w:hAnsi="Times New Roman" w:cs="Times New Roman"/>
          <w:lang w:eastAsia="id-ID"/>
        </w:rPr>
        <w:t xml:space="preserve">enggunakan mikrokontroler dimana </w:t>
      </w:r>
      <w:r w:rsidRPr="00A4653F">
        <w:rPr>
          <w:rFonts w:ascii="Times New Roman" w:eastAsia="Times New Roman" w:hAnsi="Times New Roman" w:cs="Times New Roman"/>
          <w:lang w:eastAsia="id-ID"/>
        </w:rPr>
        <w:t xml:space="preserve">secara efektif </w:t>
      </w:r>
      <w:r w:rsidR="00284259" w:rsidRPr="00A4653F">
        <w:rPr>
          <w:rFonts w:ascii="Times New Roman" w:eastAsia="Times New Roman" w:hAnsi="Times New Roman" w:cs="Times New Roman"/>
          <w:lang w:eastAsia="id-ID"/>
        </w:rPr>
        <w:t xml:space="preserve">dapat </w:t>
      </w:r>
      <w:r w:rsidRPr="00A4653F">
        <w:rPr>
          <w:rFonts w:ascii="Times New Roman" w:eastAsia="Times New Roman" w:hAnsi="Times New Roman" w:cs="Times New Roman"/>
          <w:lang w:eastAsia="id-ID"/>
        </w:rPr>
        <w:t>memantau aktivitas agen tersebut melalui parameter konduktivitas elektrolit sebagai input analog dari sensor EC yang tertanam di dalam tanah dan selanjutnya diubah menjadi informasi digital oleh mikrokontroler (Nugroho Widiasmadi, 2020)</w:t>
      </w:r>
      <w:r w:rsidR="00A4653F" w:rsidRPr="00A4653F">
        <w:rPr>
          <w:rFonts w:ascii="Times New Roman" w:eastAsia="Times New Roman" w:hAnsi="Times New Roman" w:cs="Times New Roman"/>
          <w:lang w:eastAsia="id-ID"/>
        </w:rPr>
        <w:t>.</w:t>
      </w:r>
    </w:p>
    <w:p w:rsidR="003C5DCC" w:rsidRPr="00A4653F" w:rsidRDefault="002E08A8" w:rsidP="00A4653F">
      <w:pPr>
        <w:pStyle w:val="Body"/>
        <w:contextualSpacing/>
        <w:jc w:val="both"/>
        <w:rPr>
          <w:rFonts w:ascii="Times New Roman" w:hAnsi="Times New Roman" w:cs="Times New Roman"/>
          <w:lang w:val="id-ID"/>
        </w:rPr>
      </w:pPr>
      <w:r w:rsidRPr="00A4653F">
        <w:rPr>
          <w:rFonts w:ascii="Times New Roman" w:hAnsi="Times New Roman" w:cs="Times New Roman"/>
          <w:b/>
          <w:bCs/>
          <w:lang w:val="id-ID"/>
        </w:rPr>
        <w:t>2</w:t>
      </w:r>
      <w:r w:rsidR="00A4653F" w:rsidRPr="00A4653F">
        <w:rPr>
          <w:rFonts w:ascii="Times New Roman" w:hAnsi="Times New Roman" w:cs="Times New Roman"/>
          <w:b/>
          <w:bCs/>
          <w:lang w:val="de-DE"/>
        </w:rPr>
        <w:t>. METODO</w:t>
      </w:r>
      <w:r w:rsidR="00A4653F" w:rsidRPr="00A4653F">
        <w:rPr>
          <w:rFonts w:ascii="Times New Roman" w:hAnsi="Times New Roman" w:cs="Times New Roman"/>
          <w:b/>
          <w:bCs/>
          <w:lang w:val="id-ID"/>
        </w:rPr>
        <w:t>LOGI</w:t>
      </w:r>
    </w:p>
    <w:p w:rsidR="00A4653F" w:rsidRPr="00A4653F" w:rsidRDefault="003C5DCC" w:rsidP="00A465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lang w:eastAsia="id-ID"/>
        </w:rPr>
      </w:pPr>
      <w:r w:rsidRPr="00A4653F">
        <w:rPr>
          <w:rFonts w:ascii="Times New Roman" w:eastAsia="Times New Roman" w:hAnsi="Times New Roman" w:cs="Times New Roman"/>
          <w:lang w:eastAsia="id-ID"/>
        </w:rPr>
        <w:t xml:space="preserve">Penelitian dilakukan di lahan pasir pantai yang selama puluhan tahun menjadi sumber mata pencaharian masyarakat Desa Sanden Kecamatan Pandak Kabupaten Bantul. Pengelolaan lahan </w:t>
      </w:r>
      <w:r w:rsidR="000F6B12" w:rsidRPr="00A4653F">
        <w:rPr>
          <w:rFonts w:ascii="Times New Roman" w:eastAsia="Times New Roman" w:hAnsi="Times New Roman" w:cs="Times New Roman"/>
          <w:lang w:eastAsia="id-ID"/>
        </w:rPr>
        <w:t xml:space="preserve">ini </w:t>
      </w:r>
      <w:r w:rsidRPr="00A4653F">
        <w:rPr>
          <w:rFonts w:ascii="Times New Roman" w:eastAsia="Times New Roman" w:hAnsi="Times New Roman" w:cs="Times New Roman"/>
          <w:lang w:eastAsia="id-ID"/>
        </w:rPr>
        <w:t xml:space="preserve">tidak memiliki </w:t>
      </w:r>
      <w:r w:rsidR="000F6B12" w:rsidRPr="00A4653F">
        <w:rPr>
          <w:rFonts w:ascii="Times New Roman" w:eastAsia="Times New Roman" w:hAnsi="Times New Roman" w:cs="Times New Roman"/>
          <w:lang w:eastAsia="id-ID"/>
        </w:rPr>
        <w:t xml:space="preserve">wawasan terhadap konservasi tanah dan air, dimana  petani </w:t>
      </w:r>
      <w:r w:rsidRPr="00A4653F">
        <w:rPr>
          <w:rFonts w:ascii="Times New Roman" w:eastAsia="Times New Roman" w:hAnsi="Times New Roman" w:cs="Times New Roman"/>
          <w:lang w:eastAsia="id-ID"/>
        </w:rPr>
        <w:t xml:space="preserve">menggunakan pupuk kimia &amp; pestisida secara berlebihan yang </w:t>
      </w:r>
      <w:r w:rsidR="000F6B12" w:rsidRPr="00A4653F">
        <w:rPr>
          <w:rFonts w:ascii="Times New Roman" w:eastAsia="Times New Roman" w:hAnsi="Times New Roman" w:cs="Times New Roman"/>
          <w:lang w:eastAsia="id-ID"/>
        </w:rPr>
        <w:t xml:space="preserve">terakumulasi dalam lapisan pasir pantai ini, sehingga telah </w:t>
      </w:r>
      <w:r w:rsidRPr="00A4653F">
        <w:rPr>
          <w:rFonts w:ascii="Times New Roman" w:eastAsia="Times New Roman" w:hAnsi="Times New Roman" w:cs="Times New Roman"/>
          <w:lang w:eastAsia="id-ID"/>
        </w:rPr>
        <w:t xml:space="preserve">mengasamkan </w:t>
      </w:r>
      <w:r w:rsidR="000F6B12" w:rsidRPr="00A4653F">
        <w:rPr>
          <w:rFonts w:ascii="Times New Roman" w:eastAsia="Times New Roman" w:hAnsi="Times New Roman" w:cs="Times New Roman"/>
          <w:lang w:eastAsia="id-ID"/>
        </w:rPr>
        <w:t xml:space="preserve">media tanam </w:t>
      </w:r>
      <w:r w:rsidRPr="00A4653F">
        <w:rPr>
          <w:rFonts w:ascii="Times New Roman" w:eastAsia="Times New Roman" w:hAnsi="Times New Roman" w:cs="Times New Roman"/>
          <w:lang w:eastAsia="id-ID"/>
        </w:rPr>
        <w:t xml:space="preserve">dan menurunkan hasil panen. Penelitian yang berlangsung pada Januari – Juli 2020 ini bertujuan untuk </w:t>
      </w:r>
      <w:r w:rsidR="000F6B12" w:rsidRPr="00A4653F">
        <w:rPr>
          <w:rFonts w:ascii="Times New Roman" w:eastAsia="Times New Roman" w:hAnsi="Times New Roman" w:cs="Times New Roman"/>
          <w:lang w:eastAsia="id-ID"/>
        </w:rPr>
        <w:t>mengembalikan daya dukung lahan pantai samas.</w:t>
      </w:r>
    </w:p>
    <w:p w:rsidR="003C5DCC" w:rsidRPr="00A4653F" w:rsidRDefault="003C5DCC" w:rsidP="00A465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lang w:eastAsia="id-ID"/>
        </w:rPr>
      </w:pPr>
      <w:r w:rsidRPr="00A4653F">
        <w:rPr>
          <w:rFonts w:ascii="Times New Roman" w:eastAsia="Times New Roman" w:hAnsi="Times New Roman" w:cs="Times New Roman"/>
          <w:lang w:eastAsia="id-ID"/>
        </w:rPr>
        <w:t>Alat dan bahan yang digunakan dalam penelitian ini adalah : Mikrokontroler Arduino UNO,Wifi ESP8266, Sensor parameter tanah : Suhu (T) DS18B20, Kelembaban (M) V1.2, Electrolit Conductivity (EC) G14 PE, Acidity pH) Tipe SEN0161-V2 , LCD modul HD44780 controller, Biohole sebagai Injector untuk Biosoildam, Biofertilizer Mikrobia Alfafaa MA-11, red union straw sebagai sarang mikroba , Abney level, , Double Ring Infiltrometer, Erlemeyer, penggaris, Stop watch, ember plastik, tally sheet, gelas ukur, s</w:t>
      </w:r>
      <w:r w:rsidR="00F704B3" w:rsidRPr="00A4653F">
        <w:rPr>
          <w:rFonts w:ascii="Times New Roman" w:eastAsia="Times New Roman" w:hAnsi="Times New Roman" w:cs="Times New Roman"/>
          <w:lang w:eastAsia="id-ID"/>
        </w:rPr>
        <w:t>kala mikro , hidrometer dan air</w:t>
      </w:r>
      <w:r w:rsidRPr="00A4653F">
        <w:rPr>
          <w:rFonts w:ascii="Times New Roman" w:eastAsia="Times New Roman" w:hAnsi="Times New Roman" w:cs="Times New Roman"/>
          <w:lang w:eastAsia="id-ID"/>
        </w:rPr>
        <w:t>.</w:t>
      </w:r>
    </w:p>
    <w:p w:rsidR="00A4653F" w:rsidRPr="00A4653F" w:rsidRDefault="00A4653F" w:rsidP="00A4653F">
      <w:pPr>
        <w:pStyle w:val="Body"/>
        <w:contextualSpacing/>
        <w:rPr>
          <w:rFonts w:ascii="Times New Roman" w:hAnsi="Times New Roman" w:cs="Times New Roman"/>
          <w:lang w:val="id-ID"/>
        </w:rPr>
      </w:pPr>
      <w:r w:rsidRPr="00A4653F">
        <w:rPr>
          <w:rFonts w:ascii="Times New Roman" w:hAnsi="Times New Roman" w:cs="Times New Roman"/>
          <w:b/>
          <w:bCs/>
        </w:rPr>
        <w:t xml:space="preserve">2.1. </w:t>
      </w:r>
      <w:r w:rsidRPr="00A4653F">
        <w:rPr>
          <w:rFonts w:ascii="Times New Roman" w:hAnsi="Times New Roman" w:cs="Times New Roman"/>
          <w:b/>
          <w:bCs/>
          <w:lang w:val="id-ID"/>
        </w:rPr>
        <w:t xml:space="preserve">Menentukann Area Amatan &amp; Posisi Sensor </w:t>
      </w:r>
    </w:p>
    <w:p w:rsidR="00A4653F" w:rsidRPr="00AB6222" w:rsidRDefault="00A4653F" w:rsidP="00A465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lang w:eastAsia="id-ID"/>
        </w:rPr>
      </w:pPr>
      <w:r w:rsidRPr="00A4653F">
        <w:rPr>
          <w:rFonts w:ascii="Times New Roman" w:eastAsia="Times New Roman" w:hAnsi="Times New Roman" w:cs="Times New Roman"/>
          <w:lang w:eastAsia="id-ID"/>
        </w:rPr>
        <w:t xml:space="preserve">Untuk menentukan koordinat amatan (plot) dan sensor, penelitian ini menggunakan sebaran sampling pada berbagai jarak: 1,5; 2; 3 meter dari pusat Biohole dengan diameter 1 meter sebagai pusat penyebaran radial agen hayati Mikroba Alfaafa MA-11 melalui proses injeksi air. Laju infiltrasi dan distribusi agen biologis secara radial  radial dapat dikontrol secara real-time melalui sensor pengukuran dengan parameter: EC/ion garam (makronutrien), pH, kelembaban dan suhu tanah. Dan sebagai kontrol berkala, laju infiltrasi dengan Double Ring Infiltrometer pada variabel jarak dari pusat Biohole diukur secara manual. Selanjutnya, sampel tanah juga diambil untuk </w:t>
      </w:r>
      <w:r w:rsidRPr="00A4653F">
        <w:rPr>
          <w:rFonts w:ascii="Times New Roman" w:eastAsia="Times New Roman" w:hAnsi="Times New Roman" w:cs="Times New Roman"/>
          <w:lang w:eastAsia="id-ID"/>
        </w:rPr>
        <w:lastRenderedPageBreak/>
        <w:t>dianalisis karakteristiknya, seperti tekstur tanah, kandungan bahan organik dan bulk density (Douglas, M.G. 2018).</w:t>
      </w:r>
    </w:p>
    <w:p w:rsidR="00A4653F" w:rsidRPr="00D94CC6" w:rsidRDefault="00A4653F" w:rsidP="00A4653F">
      <w:pPr>
        <w:pStyle w:val="Body"/>
        <w:ind w:firstLine="709"/>
        <w:contextualSpacing/>
        <w:jc w:val="both"/>
        <w:rPr>
          <w:rFonts w:ascii="Times New Roman" w:hAnsi="Times New Roman" w:cs="Times New Roman"/>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5323"/>
      </w:tblGrid>
      <w:tr w:rsidR="00A4653F" w:rsidRPr="00D94CC6" w:rsidTr="00EF7E3E">
        <w:trPr>
          <w:jc w:val="center"/>
        </w:trPr>
        <w:tc>
          <w:tcPr>
            <w:tcW w:w="2943" w:type="dxa"/>
          </w:tcPr>
          <w:p w:rsidR="00A4653F" w:rsidRPr="00D94CC6" w:rsidRDefault="00A4653F" w:rsidP="00EF7E3E">
            <w:pPr>
              <w:pStyle w:val="Body"/>
              <w:contextualSpacing/>
              <w:jc w:val="both"/>
              <w:rPr>
                <w:rFonts w:ascii="Times New Roman" w:hAnsi="Times New Roman" w:cs="Times New Roman"/>
              </w:rPr>
            </w:pPr>
            <w:r w:rsidRPr="00D94CC6">
              <w:rPr>
                <w:rFonts w:ascii="Times New Roman" w:hAnsi="Times New Roman" w:cs="Times New Roman"/>
                <w:noProof/>
                <w:lang w:val="id-ID" w:eastAsia="id-ID"/>
              </w:rPr>
              <w:drawing>
                <wp:inline distT="0" distB="0" distL="0" distR="0" wp14:anchorId="44620E7B" wp14:editId="00D254A3">
                  <wp:extent cx="1410665" cy="143539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nfiltrodoubleanneaurvb-1200p-1200p.jpg"/>
                          <pic:cNvPicPr/>
                        </pic:nvPicPr>
                        <pic:blipFill>
                          <a:blip r:embed="rId9" cstate="print">
                            <a:extLst>
                              <a:ext uri="{BEBA8EAE-BF5A-486C-A8C5-ECC9F3942E4B}">
                                <a14:imgProps xmlns:a14="http://schemas.microsoft.com/office/drawing/2010/main">
                                  <a14:imgLayer r:embed="rId10">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1430139" cy="1455210"/>
                          </a:xfrm>
                          <a:prstGeom prst="rect">
                            <a:avLst/>
                          </a:prstGeom>
                        </pic:spPr>
                      </pic:pic>
                    </a:graphicData>
                  </a:graphic>
                </wp:inline>
              </w:drawing>
            </w:r>
          </w:p>
        </w:tc>
        <w:tc>
          <w:tcPr>
            <w:tcW w:w="5323" w:type="dxa"/>
          </w:tcPr>
          <w:p w:rsidR="00A4653F" w:rsidRPr="00D94CC6" w:rsidRDefault="00A4653F" w:rsidP="00EF7E3E">
            <w:pPr>
              <w:pStyle w:val="Body"/>
              <w:contextualSpacing/>
              <w:jc w:val="center"/>
              <w:rPr>
                <w:rFonts w:ascii="Times New Roman" w:hAnsi="Times New Roman" w:cs="Times New Roman"/>
              </w:rPr>
            </w:pPr>
            <w:r w:rsidRPr="00D94CC6">
              <w:rPr>
                <w:rFonts w:ascii="Times New Roman" w:hAnsi="Times New Roman" w:cs="Times New Roman"/>
                <w:noProof/>
                <w:lang w:val="id-ID" w:eastAsia="id-ID"/>
              </w:rPr>
              <w:drawing>
                <wp:inline distT="0" distB="0" distL="0" distR="0" wp14:anchorId="20059D6D" wp14:editId="12751886">
                  <wp:extent cx="956930" cy="670846"/>
                  <wp:effectExtent l="0" t="0" r="0" b="0"/>
                  <wp:docPr id="17"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24.jpeg"/>
                          <pic:cNvPicPr/>
                        </pic:nvPicPr>
                        <pic:blipFill>
                          <a:blip r:embed="rId11" cstate="print">
                            <a:extLst>
                              <a:ext uri="{BEBA8EAE-BF5A-486C-A8C5-ECC9F3942E4B}">
                                <a14:imgProps xmlns:a14="http://schemas.microsoft.com/office/drawing/2010/main">
                                  <a14:imgLayer r:embed="rId12">
                                    <a14:imgEffect>
                                      <a14:brightnessContrast bright="40000"/>
                                    </a14:imgEffect>
                                  </a14:imgLayer>
                                </a14:imgProps>
                              </a:ext>
                              <a:ext uri="{28A0092B-C50C-407E-A947-70E740481C1C}">
                                <a14:useLocalDpi xmlns:a14="http://schemas.microsoft.com/office/drawing/2010/main" val="0"/>
                              </a:ext>
                            </a:extLst>
                          </a:blip>
                          <a:stretch>
                            <a:fillRect/>
                          </a:stretch>
                        </pic:blipFill>
                        <pic:spPr>
                          <a:xfrm>
                            <a:off x="0" y="0"/>
                            <a:ext cx="1023210" cy="717311"/>
                          </a:xfrm>
                          <a:prstGeom prst="rect">
                            <a:avLst/>
                          </a:prstGeom>
                        </pic:spPr>
                      </pic:pic>
                    </a:graphicData>
                  </a:graphic>
                </wp:inline>
              </w:drawing>
            </w:r>
            <w:r w:rsidRPr="00D94CC6">
              <w:rPr>
                <w:rFonts w:ascii="Times New Roman" w:hAnsi="Times New Roman" w:cs="Times New Roman"/>
                <w:noProof/>
                <w:lang w:val="id-ID" w:eastAsia="id-ID"/>
              </w:rPr>
              <w:drawing>
                <wp:inline distT="0" distB="0" distL="0" distR="0" wp14:anchorId="313A74F4" wp14:editId="2AA5938A">
                  <wp:extent cx="1188547" cy="6911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G-20200228-WA0016.jpg"/>
                          <pic:cNvPicPr/>
                        </pic:nvPicPr>
                        <pic:blipFill rotWithShape="1">
                          <a:blip r:embed="rId13" cstate="print">
                            <a:extLst>
                              <a:ext uri="{BEBA8EAE-BF5A-486C-A8C5-ECC9F3942E4B}">
                                <a14:imgProps xmlns:a14="http://schemas.microsoft.com/office/drawing/2010/main">
                                  <a14:imgLayer r:embed="rId14">
                                    <a14:imgEffect>
                                      <a14:brightnessContrast bright="20000" contrast="-20000"/>
                                    </a14:imgEffect>
                                  </a14:imgLayer>
                                </a14:imgProps>
                              </a:ext>
                              <a:ext uri="{28A0092B-C50C-407E-A947-70E740481C1C}">
                                <a14:useLocalDpi xmlns:a14="http://schemas.microsoft.com/office/drawing/2010/main" val="0"/>
                              </a:ext>
                            </a:extLst>
                          </a:blip>
                          <a:srcRect l="13486" t="30343" r="15500" b="43923"/>
                          <a:stretch/>
                        </pic:blipFill>
                        <pic:spPr bwMode="auto">
                          <a:xfrm>
                            <a:off x="0" y="0"/>
                            <a:ext cx="1240238" cy="721174"/>
                          </a:xfrm>
                          <a:prstGeom prst="rect">
                            <a:avLst/>
                          </a:prstGeom>
                          <a:ln>
                            <a:noFill/>
                          </a:ln>
                          <a:extLst>
                            <a:ext uri="{53640926-AAD7-44D8-BBD7-CCE9431645EC}">
                              <a14:shadowObscured xmlns:a14="http://schemas.microsoft.com/office/drawing/2010/main"/>
                            </a:ext>
                          </a:extLst>
                        </pic:spPr>
                      </pic:pic>
                    </a:graphicData>
                  </a:graphic>
                </wp:inline>
              </w:drawing>
            </w:r>
            <w:r w:rsidRPr="00D94CC6">
              <w:rPr>
                <w:rFonts w:ascii="Times New Roman" w:hAnsi="Times New Roman" w:cs="Times New Roman"/>
                <w:noProof/>
                <w:lang w:val="id-ID" w:eastAsia="id-ID"/>
              </w:rPr>
              <w:drawing>
                <wp:inline distT="0" distB="0" distL="0" distR="0" wp14:anchorId="2D19DDA1" wp14:editId="54582611">
                  <wp:extent cx="914725" cy="701749"/>
                  <wp:effectExtent l="0" t="0" r="0" b="3175"/>
                  <wp:docPr id="18" name="Picture 2">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026B54E-81C9-4EE5-8387-74905E1B5B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8" name="Picture 2">
                            <a:extLst>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026B54E-81C9-4EE5-8387-74905E1B5B0B}"/>
                              </a:ext>
                            </a:extLst>
                          </pic:cNvPr>
                          <pic:cNvPicPr>
                            <a:picLocks noChangeAspect="1" noChangeArrowheads="1"/>
                          </pic:cNvPicPr>
                        </pic:nvPicPr>
                        <pic:blipFill>
                          <a:blip r:embed="rId15" cstate="print">
                            <a:extLst>
                              <a:ext uri="{BEBA8EAE-BF5A-486C-A8C5-ECC9F3942E4B}">
                                <a14:imgProps xmlns:a14="http://schemas.microsoft.com/office/drawing/2010/main">
                                  <a14:imgLayer r:embed="rId16">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997828" cy="765503"/>
                          </a:xfrm>
                          <a:prstGeom prst="rect">
                            <a:avLst/>
                          </a:prstGeom>
                          <a:noFill/>
                        </pic:spPr>
                      </pic:pic>
                    </a:graphicData>
                  </a:graphic>
                </wp:inline>
              </w:drawing>
            </w:r>
            <w:r w:rsidRPr="00D94CC6">
              <w:rPr>
                <w:rFonts w:ascii="Times New Roman" w:hAnsi="Times New Roman" w:cs="Times New Roman"/>
                <w:noProof/>
                <w:lang w:val="id-ID" w:eastAsia="id-ID"/>
              </w:rPr>
              <w:drawing>
                <wp:inline distT="0" distB="0" distL="0" distR="0" wp14:anchorId="54B941B0" wp14:editId="6219E78F">
                  <wp:extent cx="786809" cy="628293"/>
                  <wp:effectExtent l="0" t="0" r="0"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nalog_Capacitive_Soil_Moisture_Sensor_Kelembaban_Tanah_Corr.jpg"/>
                          <pic:cNvPicPr/>
                        </pic:nvPicPr>
                        <pic:blipFill rotWithShape="1">
                          <a:blip r:embed="rId17" cstate="print">
                            <a:extLst>
                              <a:ext uri="{BEBA8EAE-BF5A-486C-A8C5-ECC9F3942E4B}">
                                <a14:imgProps xmlns:a14="http://schemas.microsoft.com/office/drawing/2010/main">
                                  <a14:imgLayer r:embed="rId18">
                                    <a14:imgEffect>
                                      <a14:brightnessContrast bright="20000"/>
                                    </a14:imgEffect>
                                  </a14:imgLayer>
                                </a14:imgProps>
                              </a:ext>
                              <a:ext uri="{28A0092B-C50C-407E-A947-70E740481C1C}">
                                <a14:useLocalDpi xmlns:a14="http://schemas.microsoft.com/office/drawing/2010/main" val="0"/>
                              </a:ext>
                            </a:extLst>
                          </a:blip>
                          <a:srcRect t="11661" b="8486"/>
                          <a:stretch/>
                        </pic:blipFill>
                        <pic:spPr bwMode="auto">
                          <a:xfrm>
                            <a:off x="0" y="0"/>
                            <a:ext cx="825653" cy="659311"/>
                          </a:xfrm>
                          <a:prstGeom prst="rect">
                            <a:avLst/>
                          </a:prstGeom>
                          <a:ln>
                            <a:noFill/>
                          </a:ln>
                          <a:extLst>
                            <a:ext uri="{53640926-AAD7-44D8-BBD7-CCE9431645EC}">
                              <a14:shadowObscured xmlns:a14="http://schemas.microsoft.com/office/drawing/2010/main"/>
                            </a:ext>
                          </a:extLst>
                        </pic:spPr>
                      </pic:pic>
                    </a:graphicData>
                  </a:graphic>
                </wp:inline>
              </w:drawing>
            </w:r>
            <w:r w:rsidRPr="00D94CC6">
              <w:rPr>
                <w:rFonts w:ascii="Times New Roman" w:hAnsi="Times New Roman" w:cs="Times New Roman"/>
                <w:noProof/>
                <w:lang w:val="id-ID" w:eastAsia="id-ID"/>
              </w:rPr>
              <w:drawing>
                <wp:inline distT="0" distB="0" distL="0" distR="0" wp14:anchorId="16D54500" wp14:editId="0EC4C1A2">
                  <wp:extent cx="797442" cy="638531"/>
                  <wp:effectExtent l="0" t="0" r="317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C_probe-temperature-qwiic-1 (1).jpg"/>
                          <pic:cNvPicPr/>
                        </pic:nvPicPr>
                        <pic:blipFill rotWithShape="1">
                          <a:blip r:embed="rId19" cstate="print">
                            <a:extLst>
                              <a:ext uri="{BEBA8EAE-BF5A-486C-A8C5-ECC9F3942E4B}">
                                <a14:imgProps xmlns:a14="http://schemas.microsoft.com/office/drawing/2010/main">
                                  <a14:imgLayer r:embed="rId20">
                                    <a14:imgEffect>
                                      <a14:brightnessContrast bright="20000"/>
                                    </a14:imgEffect>
                                  </a14:imgLayer>
                                </a14:imgProps>
                              </a:ext>
                              <a:ext uri="{28A0092B-C50C-407E-A947-70E740481C1C}">
                                <a14:useLocalDpi xmlns:a14="http://schemas.microsoft.com/office/drawing/2010/main" val="0"/>
                              </a:ext>
                            </a:extLst>
                          </a:blip>
                          <a:srcRect t="10024" r="1199" b="10864"/>
                          <a:stretch/>
                        </pic:blipFill>
                        <pic:spPr bwMode="auto">
                          <a:xfrm>
                            <a:off x="0" y="0"/>
                            <a:ext cx="831095" cy="665478"/>
                          </a:xfrm>
                          <a:prstGeom prst="rect">
                            <a:avLst/>
                          </a:prstGeom>
                          <a:ln>
                            <a:noFill/>
                          </a:ln>
                          <a:extLst>
                            <a:ext uri="{53640926-AAD7-44D8-BBD7-CCE9431645EC}">
                              <a14:shadowObscured xmlns:a14="http://schemas.microsoft.com/office/drawing/2010/main"/>
                            </a:ext>
                          </a:extLst>
                        </pic:spPr>
                      </pic:pic>
                    </a:graphicData>
                  </a:graphic>
                </wp:inline>
              </w:drawing>
            </w:r>
            <w:r w:rsidRPr="00D94CC6">
              <w:rPr>
                <w:rFonts w:ascii="Times New Roman" w:hAnsi="Times New Roman" w:cs="Times New Roman"/>
                <w:noProof/>
                <w:lang w:val="id-ID" w:eastAsia="id-ID"/>
              </w:rPr>
              <w:drawing>
                <wp:inline distT="0" distB="0" distL="0" distR="0" wp14:anchorId="2D4512E8" wp14:editId="4DF32AD1">
                  <wp:extent cx="1306694" cy="723014"/>
                  <wp:effectExtent l="0" t="0" r="8255"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s18b20_waterproof_non-waterproof.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452103" cy="803471"/>
                          </a:xfrm>
                          <a:prstGeom prst="rect">
                            <a:avLst/>
                          </a:prstGeom>
                        </pic:spPr>
                      </pic:pic>
                    </a:graphicData>
                  </a:graphic>
                </wp:inline>
              </w:drawing>
            </w:r>
          </w:p>
        </w:tc>
      </w:tr>
    </w:tbl>
    <w:p w:rsidR="00A4653F" w:rsidRPr="00D94CC6" w:rsidRDefault="00A4653F" w:rsidP="00A4653F">
      <w:pPr>
        <w:pStyle w:val="Body"/>
        <w:ind w:firstLine="709"/>
        <w:contextualSpacing/>
        <w:jc w:val="center"/>
        <w:rPr>
          <w:rFonts w:ascii="Times New Roman" w:hAnsi="Times New Roman" w:cs="Times New Roman"/>
          <w:noProof/>
        </w:rPr>
      </w:pPr>
      <w:r w:rsidRPr="00D94CC6">
        <w:rPr>
          <w:rFonts w:ascii="Times New Roman" w:hAnsi="Times New Roman" w:cs="Times New Roman"/>
          <w:b/>
          <w:noProof/>
          <w:lang w:val="id-ID"/>
        </w:rPr>
        <w:t xml:space="preserve">Gambar </w:t>
      </w:r>
      <w:r w:rsidRPr="00D94CC6">
        <w:rPr>
          <w:rFonts w:ascii="Times New Roman" w:hAnsi="Times New Roman" w:cs="Times New Roman"/>
          <w:b/>
          <w:noProof/>
        </w:rPr>
        <w:t>1</w:t>
      </w:r>
      <w:r w:rsidR="00487CF7">
        <w:rPr>
          <w:rFonts w:ascii="Times New Roman" w:hAnsi="Times New Roman" w:cs="Times New Roman"/>
          <w:b/>
          <w:noProof/>
          <w:lang w:val="id-ID"/>
        </w:rPr>
        <w:t xml:space="preserve"> </w:t>
      </w:r>
      <w:r w:rsidRPr="00D94CC6">
        <w:rPr>
          <w:rFonts w:ascii="Times New Roman" w:hAnsi="Times New Roman" w:cs="Times New Roman"/>
          <w:b/>
          <w:noProof/>
          <w:lang w:val="id-ID"/>
        </w:rPr>
        <w:t xml:space="preserve"> </w:t>
      </w:r>
      <w:r w:rsidRPr="00D94CC6">
        <w:rPr>
          <w:rFonts w:ascii="Times New Roman" w:hAnsi="Times New Roman" w:cs="Times New Roman"/>
          <w:b/>
          <w:noProof/>
        </w:rPr>
        <w:t>:  Double Ring Infiltrometer &amp; Sensors</w:t>
      </w:r>
      <w:r w:rsidRPr="00D94CC6">
        <w:rPr>
          <w:rFonts w:ascii="Times New Roman" w:hAnsi="Times New Roman" w:cs="Times New Roman"/>
          <w:noProof/>
        </w:rPr>
        <w:t xml:space="preserve"> </w:t>
      </w:r>
    </w:p>
    <w:p w:rsidR="00F42C27" w:rsidRPr="00A4653F" w:rsidRDefault="00F42C27" w:rsidP="00A4653F">
      <w:pPr>
        <w:pStyle w:val="Body"/>
        <w:contextualSpacing/>
        <w:jc w:val="both"/>
        <w:rPr>
          <w:rFonts w:ascii="Times New Roman" w:hAnsi="Times New Roman" w:cs="Times New Roman"/>
          <w:noProof/>
          <w:sz w:val="24"/>
          <w:szCs w:val="24"/>
        </w:rPr>
      </w:pPr>
      <w:r w:rsidRPr="00A4653F">
        <w:rPr>
          <w:rFonts w:ascii="Times New Roman" w:hAnsi="Times New Roman" w:cs="Times New Roman"/>
          <w:noProof/>
          <w:sz w:val="24"/>
          <w:szCs w:val="24"/>
          <w:lang w:val="id-ID" w:eastAsia="id-ID"/>
        </w:rPr>
        <w:drawing>
          <wp:inline distT="0" distB="0" distL="0" distR="0" wp14:anchorId="04BE7A48" wp14:editId="1A65D448">
            <wp:extent cx="1998921" cy="1708076"/>
            <wp:effectExtent l="0" t="0" r="1905"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or  hor biohole.png"/>
                    <pic:cNvPicPr/>
                  </pic:nvPicPr>
                  <pic:blipFill rotWithShape="1">
                    <a:blip r:embed="rId22" cstate="print">
                      <a:extLst>
                        <a:ext uri="{28A0092B-C50C-407E-A947-70E740481C1C}">
                          <a14:useLocalDpi xmlns:a14="http://schemas.microsoft.com/office/drawing/2010/main" val="0"/>
                        </a:ext>
                      </a:extLst>
                    </a:blip>
                    <a:srcRect r="6539"/>
                    <a:stretch/>
                  </pic:blipFill>
                  <pic:spPr bwMode="auto">
                    <a:xfrm>
                      <a:off x="0" y="0"/>
                      <a:ext cx="2007699" cy="1715576"/>
                    </a:xfrm>
                    <a:prstGeom prst="rect">
                      <a:avLst/>
                    </a:prstGeom>
                    <a:ln>
                      <a:noFill/>
                    </a:ln>
                    <a:extLst>
                      <a:ext uri="{53640926-AAD7-44D8-BBD7-CCE9431645EC}">
                        <a14:shadowObscured xmlns:a14="http://schemas.microsoft.com/office/drawing/2010/main"/>
                      </a:ext>
                    </a:extLst>
                  </pic:spPr>
                </pic:pic>
              </a:graphicData>
            </a:graphic>
          </wp:inline>
        </w:drawing>
      </w:r>
      <w:r w:rsidR="00487CF7" w:rsidRPr="00A4653F">
        <w:rPr>
          <w:rFonts w:ascii="Times New Roman" w:hAnsi="Times New Roman" w:cs="Times New Roman"/>
          <w:noProof/>
          <w:sz w:val="24"/>
          <w:szCs w:val="24"/>
          <w:lang w:val="id-ID" w:eastAsia="id-ID"/>
        </w:rPr>
        <w:drawing>
          <wp:inline distT="0" distB="0" distL="0" distR="0" wp14:anchorId="4F8D8381" wp14:editId="02FAD24B">
            <wp:extent cx="3512053" cy="1807535"/>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ver hor biohole.png"/>
                    <pic:cNvPicPr/>
                  </pic:nvPicPr>
                  <pic:blipFill rotWithShape="1">
                    <a:blip r:embed="rId23" cstate="print">
                      <a:extLst>
                        <a:ext uri="{28A0092B-C50C-407E-A947-70E740481C1C}">
                          <a14:useLocalDpi xmlns:a14="http://schemas.microsoft.com/office/drawing/2010/main" val="0"/>
                        </a:ext>
                      </a:extLst>
                    </a:blip>
                    <a:srcRect b="22099"/>
                    <a:stretch/>
                  </pic:blipFill>
                  <pic:spPr bwMode="auto">
                    <a:xfrm>
                      <a:off x="0" y="0"/>
                      <a:ext cx="3559731" cy="1832073"/>
                    </a:xfrm>
                    <a:prstGeom prst="rect">
                      <a:avLst/>
                    </a:prstGeom>
                    <a:ln>
                      <a:noFill/>
                    </a:ln>
                    <a:extLst>
                      <a:ext uri="{53640926-AAD7-44D8-BBD7-CCE9431645EC}">
                        <a14:shadowObscured xmlns:a14="http://schemas.microsoft.com/office/drawing/2010/main"/>
                      </a:ext>
                    </a:extLst>
                  </pic:spPr>
                </pic:pic>
              </a:graphicData>
            </a:graphic>
          </wp:inline>
        </w:drawing>
      </w:r>
    </w:p>
    <w:p w:rsidR="005B3037" w:rsidRPr="00A4653F" w:rsidRDefault="005B3037" w:rsidP="00487CF7">
      <w:pPr>
        <w:pStyle w:val="Body"/>
        <w:contextualSpacing/>
        <w:jc w:val="center"/>
        <w:rPr>
          <w:rFonts w:ascii="Times New Roman" w:hAnsi="Times New Roman" w:cs="Times New Roman"/>
          <w:sz w:val="24"/>
          <w:szCs w:val="24"/>
        </w:rPr>
      </w:pPr>
      <w:r w:rsidRPr="00A4653F">
        <w:rPr>
          <w:rFonts w:ascii="Times New Roman" w:hAnsi="Times New Roman" w:cs="Times New Roman"/>
          <w:b/>
          <w:noProof/>
        </w:rPr>
        <w:t xml:space="preserve">Figure </w:t>
      </w:r>
      <w:r w:rsidR="00487CF7">
        <w:rPr>
          <w:rFonts w:ascii="Times New Roman" w:hAnsi="Times New Roman" w:cs="Times New Roman"/>
          <w:b/>
          <w:noProof/>
          <w:lang w:val="id-ID"/>
        </w:rPr>
        <w:t>2</w:t>
      </w:r>
      <w:r w:rsidRPr="00A4653F">
        <w:rPr>
          <w:rFonts w:ascii="Times New Roman" w:hAnsi="Times New Roman" w:cs="Times New Roman"/>
          <w:b/>
          <w:noProof/>
        </w:rPr>
        <w:t>. Distributiom &amp; Biohole Structure</w:t>
      </w:r>
    </w:p>
    <w:p w:rsidR="002E08A8" w:rsidRPr="00487CF7" w:rsidRDefault="002E08A8" w:rsidP="00A4653F">
      <w:pPr>
        <w:pStyle w:val="Body"/>
        <w:jc w:val="both"/>
        <w:rPr>
          <w:rFonts w:ascii="Times New Roman" w:eastAsia="Times New Roman" w:hAnsi="Times New Roman" w:cs="Times New Roman"/>
          <w:b/>
          <w:bCs/>
          <w:lang w:val="id-ID"/>
        </w:rPr>
      </w:pPr>
      <w:r w:rsidRPr="00487CF7">
        <w:rPr>
          <w:rFonts w:ascii="Times New Roman" w:hAnsi="Times New Roman" w:cs="Times New Roman"/>
          <w:b/>
          <w:bCs/>
          <w:lang w:val="it-IT"/>
        </w:rPr>
        <w:t xml:space="preserve">2.2. </w:t>
      </w:r>
      <w:r w:rsidR="00487CF7" w:rsidRPr="00487CF7">
        <w:rPr>
          <w:rFonts w:ascii="Times New Roman" w:hAnsi="Times New Roman" w:cs="Times New Roman"/>
          <w:b/>
          <w:bCs/>
          <w:lang w:val="id-ID"/>
        </w:rPr>
        <w:t>Perhitungan</w:t>
      </w:r>
    </w:p>
    <w:p w:rsidR="002E08A8" w:rsidRPr="00487CF7" w:rsidRDefault="002E08A8" w:rsidP="00A4653F">
      <w:pPr>
        <w:pStyle w:val="Body"/>
        <w:jc w:val="both"/>
        <w:rPr>
          <w:rFonts w:ascii="Times New Roman" w:eastAsia="Times New Roman" w:hAnsi="Times New Roman" w:cs="Times New Roman"/>
          <w:b/>
          <w:bCs/>
          <w:lang w:val="id-ID"/>
        </w:rPr>
      </w:pPr>
      <w:r w:rsidRPr="00487CF7">
        <w:rPr>
          <w:rFonts w:ascii="Times New Roman" w:hAnsi="Times New Roman" w:cs="Times New Roman"/>
          <w:b/>
          <w:bCs/>
        </w:rPr>
        <w:t xml:space="preserve">2.2.1. </w:t>
      </w:r>
      <w:r w:rsidR="00487CF7" w:rsidRPr="00487CF7">
        <w:rPr>
          <w:rFonts w:ascii="Times New Roman" w:hAnsi="Times New Roman" w:cs="Times New Roman"/>
          <w:b/>
          <w:bCs/>
          <w:lang w:val="id-ID"/>
        </w:rPr>
        <w:t>Debit Hantaran</w:t>
      </w:r>
    </w:p>
    <w:p w:rsidR="00487CF7" w:rsidRDefault="00B92888" w:rsidP="00487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s="Times New Roman"/>
          <w:lang w:eastAsia="id-ID"/>
        </w:rPr>
      </w:pPr>
      <w:r w:rsidRPr="00487CF7">
        <w:rPr>
          <w:rFonts w:ascii="Times New Roman" w:eastAsia="Times New Roman" w:hAnsi="Times New Roman" w:cs="Times New Roman"/>
          <w:lang w:eastAsia="id-ID"/>
        </w:rPr>
        <w:t xml:space="preserve">Model Smartbiosoildam menggunakan debit limpasan sebagai media distribusi untuk penyebaran agen hayati melalui inlet/inflow </w:t>
      </w:r>
      <w:r w:rsidRPr="00487CF7">
        <w:rPr>
          <w:rFonts w:ascii="Times New Roman" w:eastAsia="Times New Roman" w:hAnsi="Times New Roman" w:cs="Times New Roman"/>
          <w:i/>
          <w:lang w:eastAsia="id-ID"/>
        </w:rPr>
        <w:t>Biohole</w:t>
      </w:r>
      <w:r w:rsidRPr="00487CF7">
        <w:rPr>
          <w:rFonts w:ascii="Times New Roman" w:eastAsia="Times New Roman" w:hAnsi="Times New Roman" w:cs="Times New Roman"/>
          <w:lang w:eastAsia="id-ID"/>
        </w:rPr>
        <w:t xml:space="preserve"> sebagai pusat penyebaran populasi mikroba dengan interflow air. Perhitungan debit limpasan sebagai dasar rumus Inflow Biosoildam memerlukan tahapan sebagai berikut:</w:t>
      </w:r>
      <w:r w:rsidR="00487CF7" w:rsidRPr="00487CF7">
        <w:rPr>
          <w:rFonts w:ascii="Times New Roman" w:eastAsia="Times New Roman" w:hAnsi="Times New Roman" w:cs="Times New Roman"/>
          <w:lang w:eastAsia="id-ID"/>
        </w:rPr>
        <w:t xml:space="preserve"> melakukan analisis curah hujan, </w:t>
      </w:r>
      <w:r w:rsidRPr="00487CF7">
        <w:rPr>
          <w:rFonts w:ascii="Times New Roman" w:eastAsia="Times New Roman" w:hAnsi="Times New Roman" w:cs="Times New Roman"/>
          <w:lang w:eastAsia="id-ID"/>
        </w:rPr>
        <w:t>menghitung</w:t>
      </w:r>
      <w:r w:rsidR="00487CF7" w:rsidRPr="00487CF7">
        <w:rPr>
          <w:rFonts w:ascii="Times New Roman" w:eastAsia="Times New Roman" w:hAnsi="Times New Roman" w:cs="Times New Roman"/>
          <w:lang w:eastAsia="id-ID"/>
        </w:rPr>
        <w:t xml:space="preserve"> luas daerah tangkapan air, dan </w:t>
      </w:r>
      <w:r w:rsidRPr="00487CF7">
        <w:rPr>
          <w:rFonts w:ascii="Times New Roman" w:eastAsia="Times New Roman" w:hAnsi="Times New Roman" w:cs="Times New Roman"/>
          <w:lang w:eastAsia="id-ID"/>
        </w:rPr>
        <w:t>menganali</w:t>
      </w:r>
      <w:r w:rsidR="00487CF7">
        <w:rPr>
          <w:rFonts w:ascii="Times New Roman" w:eastAsia="Times New Roman" w:hAnsi="Times New Roman" w:cs="Times New Roman"/>
          <w:lang w:eastAsia="id-ID"/>
        </w:rPr>
        <w:t>sis lapisan tanah/batuan.</w:t>
      </w:r>
    </w:p>
    <w:p w:rsidR="00B92888" w:rsidRPr="00487CF7" w:rsidRDefault="00B92888" w:rsidP="00487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s="Times New Roman"/>
          <w:lang w:eastAsia="id-ID"/>
        </w:rPr>
      </w:pPr>
      <w:r w:rsidRPr="00487CF7">
        <w:rPr>
          <w:rFonts w:ascii="Times New Roman" w:eastAsia="Times New Roman" w:hAnsi="Times New Roman" w:cs="Times New Roman"/>
          <w:lang w:eastAsia="id-ID"/>
        </w:rPr>
        <w:t>Struktur biosoildam dapat dibuat dengan lubang-lubang pada lapisan tanah tanpa atau menggunakan pipa air/pipa dengan lapisan berlubang yang memungkinkan mikroba menyebar secara radial. Kita dapat menghitung debit yang masuk ke dalam biohole sebagai fungsi dari karakteristik daerah tangkapan dengan rumus rasional:</w:t>
      </w:r>
    </w:p>
    <w:p w:rsidR="00B92888" w:rsidRPr="00487CF7" w:rsidRDefault="00B92888" w:rsidP="00A465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eastAsia="id-ID"/>
        </w:rPr>
      </w:pPr>
      <w:r w:rsidRPr="00487CF7">
        <w:rPr>
          <w:rFonts w:ascii="Times New Roman" w:eastAsia="Times New Roman" w:hAnsi="Times New Roman" w:cs="Times New Roman"/>
          <w:lang w:eastAsia="id-ID"/>
        </w:rPr>
        <w:t>Q = 0,278 CIA ............</w:t>
      </w:r>
      <w:r w:rsidR="00487CF7" w:rsidRPr="00487CF7">
        <w:rPr>
          <w:rFonts w:ascii="Times New Roman" w:eastAsia="Times New Roman" w:hAnsi="Times New Roman" w:cs="Times New Roman"/>
          <w:lang w:eastAsia="id-ID"/>
        </w:rPr>
        <w:t>...........</w:t>
      </w:r>
      <w:r w:rsidRPr="00487CF7">
        <w:rPr>
          <w:rFonts w:ascii="Times New Roman" w:eastAsia="Times New Roman" w:hAnsi="Times New Roman" w:cs="Times New Roman"/>
          <w:lang w:eastAsia="id-ID"/>
        </w:rPr>
        <w:t>....(1)</w:t>
      </w:r>
    </w:p>
    <w:p w:rsidR="00B92888" w:rsidRPr="00487CF7" w:rsidRDefault="00B92888" w:rsidP="00A465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eastAsia="id-ID"/>
        </w:rPr>
      </w:pPr>
      <w:r w:rsidRPr="00487CF7">
        <w:rPr>
          <w:rFonts w:ascii="Times New Roman" w:eastAsia="Times New Roman" w:hAnsi="Times New Roman" w:cs="Times New Roman"/>
          <w:lang w:eastAsia="id-ID"/>
        </w:rPr>
        <w:t xml:space="preserve">dimana C adalah nilai koefisien limpasan, I adalah curah hujan dan A adalah luas </w:t>
      </w:r>
      <w:r w:rsidR="00652C33" w:rsidRPr="00487CF7">
        <w:rPr>
          <w:rFonts w:ascii="Times New Roman" w:eastAsia="Times New Roman" w:hAnsi="Times New Roman" w:cs="Times New Roman"/>
          <w:lang w:eastAsia="id-ID"/>
        </w:rPr>
        <w:t>(Sunjoto, S. 2019</w:t>
      </w:r>
      <w:r w:rsidRPr="00487CF7">
        <w:rPr>
          <w:rFonts w:ascii="Times New Roman" w:eastAsia="Times New Roman" w:hAnsi="Times New Roman" w:cs="Times New Roman"/>
          <w:lang w:eastAsia="id-ID"/>
        </w:rPr>
        <w:t>). Berdasarkan rumus tersebut, Tabel tersebut menyajikan hasil debit limpasan.</w:t>
      </w:r>
    </w:p>
    <w:p w:rsidR="002E08A8" w:rsidRPr="00487CF7" w:rsidRDefault="002E08A8" w:rsidP="00A4653F">
      <w:pPr>
        <w:pStyle w:val="Body"/>
        <w:jc w:val="both"/>
        <w:rPr>
          <w:rFonts w:ascii="Times New Roman" w:hAnsi="Times New Roman" w:cs="Times New Roman"/>
          <w:b/>
          <w:bCs/>
          <w:lang w:val="it-IT"/>
        </w:rPr>
      </w:pPr>
      <w:r w:rsidRPr="00487CF7">
        <w:rPr>
          <w:rFonts w:ascii="Times New Roman" w:hAnsi="Times New Roman" w:cs="Times New Roman"/>
          <w:b/>
          <w:bCs/>
          <w:lang w:val="it-IT"/>
        </w:rPr>
        <w:t>2.2.2. Infiltration</w:t>
      </w:r>
    </w:p>
    <w:p w:rsidR="00B92888" w:rsidRPr="00487CF7" w:rsidRDefault="00B92888" w:rsidP="00487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lang w:eastAsia="id-ID"/>
        </w:rPr>
      </w:pPr>
      <w:r w:rsidRPr="00487CF7">
        <w:rPr>
          <w:rFonts w:ascii="Times New Roman" w:eastAsia="Times New Roman" w:hAnsi="Times New Roman" w:cs="Times New Roman"/>
          <w:lang w:eastAsia="id-ID"/>
        </w:rPr>
        <w:t>Penyebaran mikroba sebagai agen pengurai biomassa dapat dikendalikan melalui perhitungan laju infiltrasi pada radius titik dari Biohole sebagai pusat penyebaran mikroba. dengan menggunakan metode Horton. Horton mengamati bahwa infiltrasi dimulai dari nilai standar fo dan menurun secara eksponensial ke kondisi konstan fc. Salah satu persamaan infiltrasi paling awal yang dikembangkan oleh Horton adalah:</w:t>
      </w:r>
    </w:p>
    <w:p w:rsidR="00B92888" w:rsidRPr="00487CF7" w:rsidRDefault="00B92888" w:rsidP="00487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lang w:eastAsia="id-ID"/>
        </w:rPr>
      </w:pPr>
      <w:r w:rsidRPr="00487CF7">
        <w:rPr>
          <w:rFonts w:ascii="Times New Roman" w:eastAsia="Times New Roman" w:hAnsi="Times New Roman" w:cs="Times New Roman"/>
          <w:lang w:eastAsia="id-ID"/>
        </w:rPr>
        <w:t>f(t) = fc + (fo – fc)e-kt</w:t>
      </w:r>
      <w:r w:rsidR="00487CF7">
        <w:rPr>
          <w:rFonts w:ascii="Times New Roman" w:eastAsia="Times New Roman" w:hAnsi="Times New Roman" w:cs="Times New Roman"/>
          <w:lang w:eastAsia="id-ID"/>
        </w:rPr>
        <w:t>...............................................</w:t>
      </w:r>
      <w:r w:rsidRPr="00487CF7">
        <w:rPr>
          <w:rFonts w:ascii="Times New Roman" w:eastAsia="Times New Roman" w:hAnsi="Times New Roman" w:cs="Times New Roman"/>
          <w:lang w:eastAsia="id-ID"/>
        </w:rPr>
        <w:t xml:space="preserve"> (2)</w:t>
      </w:r>
    </w:p>
    <w:p w:rsidR="00B92888" w:rsidRPr="00487CF7" w:rsidRDefault="00B92888" w:rsidP="00487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lang w:eastAsia="id-ID"/>
        </w:rPr>
      </w:pPr>
      <w:r w:rsidRPr="00487CF7">
        <w:rPr>
          <w:rFonts w:ascii="Times New Roman" w:eastAsia="Times New Roman" w:hAnsi="Times New Roman" w:cs="Times New Roman"/>
          <w:lang w:eastAsia="id-ID"/>
        </w:rPr>
        <w:t>di mana :</w:t>
      </w:r>
    </w:p>
    <w:p w:rsidR="00B92888" w:rsidRPr="00487CF7" w:rsidRDefault="00B92888" w:rsidP="00487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lang w:eastAsia="id-ID"/>
        </w:rPr>
      </w:pPr>
      <w:r w:rsidRPr="00487CF7">
        <w:rPr>
          <w:rFonts w:ascii="Times New Roman" w:eastAsia="Times New Roman" w:hAnsi="Times New Roman" w:cs="Times New Roman"/>
          <w:lang w:eastAsia="id-ID"/>
        </w:rPr>
        <w:t>k adalah reduksi konstan ke dimensi [T -1] atau laju infiltrasi menurun konstan.</w:t>
      </w:r>
    </w:p>
    <w:p w:rsidR="00B92888" w:rsidRPr="00487CF7" w:rsidRDefault="00B92888" w:rsidP="00487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lang w:eastAsia="id-ID"/>
        </w:rPr>
      </w:pPr>
      <w:r w:rsidRPr="00487CF7">
        <w:rPr>
          <w:rFonts w:ascii="Times New Roman" w:eastAsia="Times New Roman" w:hAnsi="Times New Roman" w:cs="Times New Roman"/>
          <w:lang w:eastAsia="id-ID"/>
        </w:rPr>
        <w:t>fo adalah kapasitas laju infiltrasi pada awal pengukuran.</w:t>
      </w:r>
    </w:p>
    <w:p w:rsidR="00B92888" w:rsidRPr="00487CF7" w:rsidRDefault="00B92888" w:rsidP="00487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lang w:eastAsia="id-ID"/>
        </w:rPr>
      </w:pPr>
      <w:r w:rsidRPr="00487CF7">
        <w:rPr>
          <w:rFonts w:ascii="Times New Roman" w:eastAsia="Times New Roman" w:hAnsi="Times New Roman" w:cs="Times New Roman"/>
          <w:lang w:eastAsia="id-ID"/>
        </w:rPr>
        <w:t>fc adalah kapasitas infiltrasi konstan yang tergantung pada jenis tanah.</w:t>
      </w:r>
    </w:p>
    <w:p w:rsidR="00B92888" w:rsidRPr="00487CF7" w:rsidRDefault="00B92888" w:rsidP="00A465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eastAsia="id-ID"/>
        </w:rPr>
      </w:pPr>
      <w:r w:rsidRPr="00487CF7">
        <w:rPr>
          <w:rFonts w:ascii="Times New Roman" w:eastAsia="Times New Roman" w:hAnsi="Times New Roman" w:cs="Times New Roman"/>
          <w:lang w:eastAsia="id-ID"/>
        </w:rPr>
        <w:t>Parameter fo dan fc diperoleh dari pengukuran lapangan menggunakan infiltrometer cincin ganda. Parameter fo dan fc merupakan fungsi dari jenis dan tutupan tanah. Tanah berpasir atau berkerikil nilainya tinggi, sedangkan tanah lempung gundul nilainya kecil, dan untuk permukaan tanah berumput (gambut) nilainya meningkat (Nugroho Widiasmadi 2019).</w:t>
      </w:r>
    </w:p>
    <w:p w:rsidR="00B92888" w:rsidRPr="00487CF7" w:rsidRDefault="00B92888" w:rsidP="00A465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eastAsia="id-ID"/>
        </w:rPr>
      </w:pPr>
      <w:r w:rsidRPr="00487CF7">
        <w:rPr>
          <w:rFonts w:ascii="Times New Roman" w:eastAsia="Times New Roman" w:hAnsi="Times New Roman" w:cs="Times New Roman"/>
          <w:lang w:eastAsia="id-ID"/>
        </w:rPr>
        <w:lastRenderedPageBreak/>
        <w:t>Data perhitungan infiltrasi hasil pengukuran pada 15 menit pertama, 15 menit kedua, 15 menit ketiga dan 15 menit keempat pada masing-masing jarak dari pusat Biohole dikonversikan dalam satuan cm/jam dengan rumus sebagai berikut:</w:t>
      </w:r>
    </w:p>
    <w:p w:rsidR="00B92888" w:rsidRPr="00487CF7" w:rsidRDefault="00B92888" w:rsidP="00487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lang w:eastAsia="id-ID"/>
        </w:rPr>
      </w:pPr>
      <w:r w:rsidRPr="00487CF7">
        <w:rPr>
          <w:rFonts w:ascii="Times New Roman" w:eastAsia="Times New Roman" w:hAnsi="Times New Roman" w:cs="Times New Roman"/>
          <w:lang w:eastAsia="id-ID"/>
        </w:rPr>
        <w:t>Laju infiltrasi = (ΔH/t x 60)</w:t>
      </w:r>
      <w:r w:rsidR="00487CF7">
        <w:rPr>
          <w:rFonts w:ascii="Times New Roman" w:eastAsia="Times New Roman" w:hAnsi="Times New Roman" w:cs="Times New Roman"/>
          <w:lang w:eastAsia="id-ID"/>
        </w:rPr>
        <w:t>........................................</w:t>
      </w:r>
      <w:r w:rsidRPr="00487CF7">
        <w:rPr>
          <w:rFonts w:ascii="Times New Roman" w:eastAsia="Times New Roman" w:hAnsi="Times New Roman" w:cs="Times New Roman"/>
          <w:lang w:eastAsia="id-ID"/>
        </w:rPr>
        <w:t xml:space="preserve"> (3)</w:t>
      </w:r>
    </w:p>
    <w:p w:rsidR="00B92888" w:rsidRPr="00487CF7" w:rsidRDefault="00B92888" w:rsidP="00A465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eastAsia="id-ID"/>
        </w:rPr>
      </w:pPr>
      <w:r w:rsidRPr="00487CF7">
        <w:rPr>
          <w:rFonts w:ascii="Times New Roman" w:eastAsia="Times New Roman" w:hAnsi="Times New Roman" w:cs="Times New Roman"/>
          <w:lang w:eastAsia="id-ID"/>
        </w:rPr>
        <w:t>dimana: H = penurunan ketinggian (cm) dalam selang waktu tertentu, T = selang waktu yang dibutuhkan air dalam H untuk masuk ke dalam tanah (menit) (Huang, Z, dan L Shan.2017). Pengamatan ini dilakukan setiap 3 hari sekali selama satu bulan.</w:t>
      </w:r>
    </w:p>
    <w:p w:rsidR="002E08A8" w:rsidRPr="00487CF7" w:rsidRDefault="002E08A8" w:rsidP="00A4653F">
      <w:pPr>
        <w:pStyle w:val="Body"/>
        <w:jc w:val="both"/>
        <w:rPr>
          <w:rFonts w:ascii="Times New Roman" w:hAnsi="Times New Roman" w:cs="Times New Roman"/>
          <w:b/>
          <w:bCs/>
        </w:rPr>
      </w:pPr>
      <w:r w:rsidRPr="00487CF7">
        <w:rPr>
          <w:rFonts w:ascii="Times New Roman" w:hAnsi="Times New Roman" w:cs="Times New Roman"/>
          <w:b/>
          <w:bCs/>
        </w:rPr>
        <w:t>2.2.</w:t>
      </w:r>
      <w:r w:rsidR="00D60EAF" w:rsidRPr="00487CF7">
        <w:rPr>
          <w:rFonts w:ascii="Times New Roman" w:hAnsi="Times New Roman" w:cs="Times New Roman"/>
          <w:b/>
          <w:bCs/>
          <w:lang w:val="id-ID"/>
        </w:rPr>
        <w:t>4</w:t>
      </w:r>
      <w:r w:rsidRPr="00487CF7">
        <w:rPr>
          <w:rFonts w:ascii="Times New Roman" w:hAnsi="Times New Roman" w:cs="Times New Roman"/>
          <w:b/>
          <w:bCs/>
        </w:rPr>
        <w:t>. Microbial Population</w:t>
      </w:r>
    </w:p>
    <w:p w:rsidR="00B92888" w:rsidRPr="00487CF7" w:rsidRDefault="00B92888" w:rsidP="00A465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eastAsia="id-ID"/>
        </w:rPr>
      </w:pPr>
      <w:r w:rsidRPr="00487CF7">
        <w:rPr>
          <w:rFonts w:ascii="Times New Roman" w:eastAsia="Times New Roman" w:hAnsi="Times New Roman" w:cs="Times New Roman"/>
          <w:lang w:eastAsia="id-ID"/>
        </w:rPr>
        <w:t>Analisis ini menggunakan agens hayati MA-11 yang telah diuji oleh Laboratorium Mikrobiologi Universitas Gadjah Mada berdasarkan standar Peraturan Menteri: No 70/Permentan/SR.140/10 2011, meliputi:</w:t>
      </w:r>
    </w:p>
    <w:p w:rsidR="006976FE" w:rsidRPr="00A4653F" w:rsidRDefault="006976FE" w:rsidP="00487CF7">
      <w:pPr>
        <w:spacing w:line="240" w:lineRule="auto"/>
        <w:jc w:val="both"/>
        <w:rPr>
          <w:rFonts w:ascii="Times New Roman" w:hAnsi="Times New Roman" w:cs="Times New Roman"/>
          <w:sz w:val="24"/>
          <w:szCs w:val="24"/>
        </w:rPr>
      </w:pPr>
      <w:r w:rsidRPr="00A4653F">
        <w:rPr>
          <w:rFonts w:ascii="Times New Roman" w:hAnsi="Times New Roman" w:cs="Times New Roman"/>
          <w:sz w:val="24"/>
          <w:szCs w:val="24"/>
        </w:rPr>
        <w:t xml:space="preserve">Table 2.1: </w:t>
      </w:r>
      <w:r w:rsidR="00487CF7">
        <w:rPr>
          <w:rFonts w:ascii="Times New Roman" w:hAnsi="Times New Roman" w:cs="Times New Roman"/>
          <w:sz w:val="24"/>
          <w:szCs w:val="24"/>
        </w:rPr>
        <w:t>Analisa Kandungan Microba</w:t>
      </w:r>
      <w:r w:rsidRPr="00A4653F">
        <w:rPr>
          <w:rFonts w:ascii="Times New Roman" w:hAnsi="Times New Roman" w:cs="Times New Roman"/>
          <w:sz w:val="24"/>
          <w:szCs w:val="24"/>
        </w:rPr>
        <w:t xml:space="preserve"> </w:t>
      </w:r>
    </w:p>
    <w:tbl>
      <w:tblPr>
        <w:tblStyle w:val="TableGrid"/>
        <w:tblW w:w="8623" w:type="dxa"/>
        <w:tblInd w:w="250" w:type="dxa"/>
        <w:tblLayout w:type="fixed"/>
        <w:tblLook w:val="04A0" w:firstRow="1" w:lastRow="0" w:firstColumn="1" w:lastColumn="0" w:noHBand="0" w:noVBand="1"/>
      </w:tblPr>
      <w:tblGrid>
        <w:gridCol w:w="493"/>
        <w:gridCol w:w="2054"/>
        <w:gridCol w:w="1417"/>
        <w:gridCol w:w="461"/>
        <w:gridCol w:w="3083"/>
        <w:gridCol w:w="1115"/>
      </w:tblGrid>
      <w:tr w:rsidR="006976FE" w:rsidRPr="00A4653F" w:rsidTr="00487CF7">
        <w:tc>
          <w:tcPr>
            <w:tcW w:w="493" w:type="dxa"/>
          </w:tcPr>
          <w:p w:rsidR="006976FE" w:rsidRPr="00A4653F" w:rsidRDefault="006976FE" w:rsidP="00A4653F">
            <w:pPr>
              <w:jc w:val="both"/>
              <w:rPr>
                <w:rFonts w:ascii="Times New Roman" w:hAnsi="Times New Roman" w:cs="Times New Roman"/>
                <w:b/>
                <w:bCs/>
                <w:sz w:val="20"/>
                <w:szCs w:val="20"/>
              </w:rPr>
            </w:pPr>
            <w:r w:rsidRPr="00A4653F">
              <w:rPr>
                <w:rFonts w:ascii="Times New Roman" w:hAnsi="Times New Roman" w:cs="Times New Roman"/>
                <w:b/>
                <w:bCs/>
                <w:sz w:val="20"/>
                <w:szCs w:val="20"/>
              </w:rPr>
              <w:t>No</w:t>
            </w:r>
          </w:p>
        </w:tc>
        <w:tc>
          <w:tcPr>
            <w:tcW w:w="2054" w:type="dxa"/>
          </w:tcPr>
          <w:p w:rsidR="006976FE" w:rsidRPr="00A4653F" w:rsidRDefault="006976FE" w:rsidP="00A4653F">
            <w:pPr>
              <w:jc w:val="both"/>
              <w:rPr>
                <w:rFonts w:ascii="Times New Roman" w:hAnsi="Times New Roman" w:cs="Times New Roman"/>
                <w:b/>
                <w:bCs/>
                <w:sz w:val="20"/>
                <w:szCs w:val="20"/>
              </w:rPr>
            </w:pPr>
            <w:r w:rsidRPr="00A4653F">
              <w:rPr>
                <w:rFonts w:ascii="Times New Roman" w:hAnsi="Times New Roman" w:cs="Times New Roman"/>
                <w:b/>
                <w:bCs/>
                <w:sz w:val="20"/>
                <w:szCs w:val="20"/>
              </w:rPr>
              <w:t xml:space="preserve"> Population Analysis</w:t>
            </w:r>
          </w:p>
        </w:tc>
        <w:tc>
          <w:tcPr>
            <w:tcW w:w="1417" w:type="dxa"/>
          </w:tcPr>
          <w:p w:rsidR="006976FE" w:rsidRPr="00A4653F" w:rsidRDefault="006976FE" w:rsidP="00A4653F">
            <w:pPr>
              <w:jc w:val="both"/>
              <w:rPr>
                <w:rFonts w:ascii="Times New Roman" w:hAnsi="Times New Roman" w:cs="Times New Roman"/>
                <w:b/>
                <w:bCs/>
                <w:sz w:val="20"/>
                <w:szCs w:val="20"/>
              </w:rPr>
            </w:pPr>
            <w:r w:rsidRPr="00A4653F">
              <w:rPr>
                <w:rFonts w:ascii="Times New Roman" w:hAnsi="Times New Roman" w:cs="Times New Roman"/>
                <w:b/>
                <w:bCs/>
                <w:sz w:val="20"/>
                <w:szCs w:val="20"/>
              </w:rPr>
              <w:t>Result</w:t>
            </w:r>
          </w:p>
        </w:tc>
        <w:tc>
          <w:tcPr>
            <w:tcW w:w="461" w:type="dxa"/>
          </w:tcPr>
          <w:p w:rsidR="006976FE" w:rsidRPr="00A4653F" w:rsidRDefault="006976FE" w:rsidP="00A4653F">
            <w:pPr>
              <w:jc w:val="both"/>
              <w:rPr>
                <w:rFonts w:ascii="Times New Roman" w:hAnsi="Times New Roman" w:cs="Times New Roman"/>
                <w:b/>
                <w:bCs/>
                <w:sz w:val="20"/>
                <w:szCs w:val="20"/>
              </w:rPr>
            </w:pPr>
            <w:r w:rsidRPr="00A4653F">
              <w:rPr>
                <w:rFonts w:ascii="Times New Roman" w:hAnsi="Times New Roman" w:cs="Times New Roman"/>
                <w:b/>
                <w:bCs/>
                <w:sz w:val="20"/>
                <w:szCs w:val="20"/>
              </w:rPr>
              <w:t>No</w:t>
            </w:r>
          </w:p>
        </w:tc>
        <w:tc>
          <w:tcPr>
            <w:tcW w:w="3083" w:type="dxa"/>
          </w:tcPr>
          <w:p w:rsidR="006976FE" w:rsidRPr="00A4653F" w:rsidRDefault="006976FE" w:rsidP="00A4653F">
            <w:pPr>
              <w:jc w:val="both"/>
              <w:rPr>
                <w:rFonts w:ascii="Times New Roman" w:hAnsi="Times New Roman" w:cs="Times New Roman"/>
                <w:b/>
                <w:bCs/>
                <w:sz w:val="20"/>
                <w:szCs w:val="20"/>
              </w:rPr>
            </w:pPr>
            <w:r w:rsidRPr="00A4653F">
              <w:rPr>
                <w:rFonts w:ascii="Times New Roman" w:hAnsi="Times New Roman" w:cs="Times New Roman"/>
                <w:b/>
                <w:bCs/>
                <w:sz w:val="20"/>
                <w:szCs w:val="20"/>
              </w:rPr>
              <w:t xml:space="preserve"> Population Analysis</w:t>
            </w:r>
          </w:p>
        </w:tc>
        <w:tc>
          <w:tcPr>
            <w:tcW w:w="1115" w:type="dxa"/>
          </w:tcPr>
          <w:p w:rsidR="006976FE" w:rsidRPr="00A4653F" w:rsidRDefault="006976FE" w:rsidP="00A4653F">
            <w:pPr>
              <w:jc w:val="both"/>
              <w:rPr>
                <w:rFonts w:ascii="Times New Roman" w:hAnsi="Times New Roman" w:cs="Times New Roman"/>
                <w:b/>
                <w:bCs/>
                <w:sz w:val="20"/>
                <w:szCs w:val="20"/>
              </w:rPr>
            </w:pPr>
            <w:r w:rsidRPr="00A4653F">
              <w:rPr>
                <w:rFonts w:ascii="Times New Roman" w:hAnsi="Times New Roman" w:cs="Times New Roman"/>
                <w:b/>
                <w:bCs/>
                <w:sz w:val="20"/>
                <w:szCs w:val="20"/>
              </w:rPr>
              <w:t>Result</w:t>
            </w:r>
          </w:p>
        </w:tc>
      </w:tr>
      <w:tr w:rsidR="006976FE" w:rsidRPr="00A4653F" w:rsidTr="00487CF7">
        <w:tc>
          <w:tcPr>
            <w:tcW w:w="493" w:type="dxa"/>
          </w:tcPr>
          <w:p w:rsidR="006976FE" w:rsidRPr="00A4653F" w:rsidRDefault="006976FE" w:rsidP="00A4653F">
            <w:pPr>
              <w:jc w:val="both"/>
              <w:rPr>
                <w:rFonts w:ascii="Times New Roman" w:hAnsi="Times New Roman" w:cs="Times New Roman"/>
                <w:sz w:val="20"/>
                <w:szCs w:val="20"/>
              </w:rPr>
            </w:pPr>
            <w:r w:rsidRPr="00A4653F">
              <w:rPr>
                <w:rFonts w:ascii="Times New Roman" w:hAnsi="Times New Roman" w:cs="Times New Roman"/>
                <w:sz w:val="20"/>
                <w:szCs w:val="20"/>
              </w:rPr>
              <w:t>1</w:t>
            </w:r>
          </w:p>
        </w:tc>
        <w:tc>
          <w:tcPr>
            <w:tcW w:w="2054" w:type="dxa"/>
          </w:tcPr>
          <w:p w:rsidR="006976FE" w:rsidRPr="00A4653F" w:rsidRDefault="006976FE" w:rsidP="00A4653F">
            <w:pPr>
              <w:jc w:val="both"/>
              <w:rPr>
                <w:rFonts w:ascii="Times New Roman" w:hAnsi="Times New Roman" w:cs="Times New Roman"/>
                <w:sz w:val="20"/>
                <w:szCs w:val="20"/>
              </w:rPr>
            </w:pPr>
            <w:r w:rsidRPr="00A4653F">
              <w:rPr>
                <w:rFonts w:ascii="Times New Roman" w:hAnsi="Times New Roman" w:cs="Times New Roman"/>
                <w:sz w:val="20"/>
                <w:szCs w:val="20"/>
              </w:rPr>
              <w:t>Total of Micobes</w:t>
            </w:r>
          </w:p>
        </w:tc>
        <w:tc>
          <w:tcPr>
            <w:tcW w:w="1417" w:type="dxa"/>
          </w:tcPr>
          <w:p w:rsidR="006976FE" w:rsidRPr="00A4653F" w:rsidRDefault="006976FE" w:rsidP="00A4653F">
            <w:pPr>
              <w:jc w:val="both"/>
              <w:rPr>
                <w:rFonts w:ascii="Times New Roman" w:hAnsi="Times New Roman" w:cs="Times New Roman"/>
                <w:sz w:val="20"/>
                <w:szCs w:val="20"/>
              </w:rPr>
            </w:pPr>
            <w:r w:rsidRPr="00A4653F">
              <w:rPr>
                <w:rFonts w:ascii="Times New Roman" w:hAnsi="Times New Roman" w:cs="Times New Roman"/>
                <w:sz w:val="20"/>
                <w:szCs w:val="20"/>
              </w:rPr>
              <w:t>18,48 x 10</w:t>
            </w:r>
            <w:r w:rsidRPr="00A4653F">
              <w:rPr>
                <w:rFonts w:ascii="Times New Roman" w:hAnsi="Times New Roman" w:cs="Times New Roman"/>
                <w:sz w:val="20"/>
                <w:szCs w:val="20"/>
                <w:vertAlign w:val="superscript"/>
              </w:rPr>
              <w:t>8</w:t>
            </w:r>
            <w:r w:rsidRPr="00A4653F">
              <w:rPr>
                <w:rFonts w:ascii="Times New Roman" w:hAnsi="Times New Roman" w:cs="Times New Roman"/>
                <w:sz w:val="20"/>
                <w:szCs w:val="20"/>
              </w:rPr>
              <w:t>cfu</w:t>
            </w:r>
          </w:p>
        </w:tc>
        <w:tc>
          <w:tcPr>
            <w:tcW w:w="461" w:type="dxa"/>
          </w:tcPr>
          <w:p w:rsidR="006976FE" w:rsidRPr="00A4653F" w:rsidRDefault="006976FE" w:rsidP="00A4653F">
            <w:pPr>
              <w:jc w:val="both"/>
              <w:rPr>
                <w:rFonts w:ascii="Times New Roman" w:hAnsi="Times New Roman" w:cs="Times New Roman"/>
                <w:sz w:val="20"/>
                <w:szCs w:val="20"/>
              </w:rPr>
            </w:pPr>
            <w:r w:rsidRPr="00A4653F">
              <w:rPr>
                <w:rFonts w:ascii="Times New Roman" w:hAnsi="Times New Roman" w:cs="Times New Roman"/>
                <w:sz w:val="20"/>
                <w:szCs w:val="20"/>
              </w:rPr>
              <w:t>8</w:t>
            </w:r>
          </w:p>
        </w:tc>
        <w:tc>
          <w:tcPr>
            <w:tcW w:w="3083" w:type="dxa"/>
          </w:tcPr>
          <w:p w:rsidR="006976FE" w:rsidRPr="00A4653F" w:rsidRDefault="006976FE" w:rsidP="00A4653F">
            <w:pPr>
              <w:jc w:val="both"/>
              <w:rPr>
                <w:rFonts w:ascii="Times New Roman" w:hAnsi="Times New Roman" w:cs="Times New Roman"/>
                <w:sz w:val="20"/>
                <w:szCs w:val="20"/>
              </w:rPr>
            </w:pPr>
            <w:r w:rsidRPr="00A4653F">
              <w:rPr>
                <w:rFonts w:ascii="Times New Roman" w:hAnsi="Times New Roman" w:cs="Times New Roman"/>
                <w:sz w:val="20"/>
                <w:szCs w:val="20"/>
              </w:rPr>
              <w:t>Ure-Amonium-Nitrat Decomposer</w:t>
            </w:r>
          </w:p>
        </w:tc>
        <w:tc>
          <w:tcPr>
            <w:tcW w:w="1115" w:type="dxa"/>
          </w:tcPr>
          <w:p w:rsidR="006976FE" w:rsidRPr="00A4653F" w:rsidRDefault="006976FE" w:rsidP="00A4653F">
            <w:pPr>
              <w:jc w:val="both"/>
              <w:rPr>
                <w:rFonts w:ascii="Times New Roman" w:hAnsi="Times New Roman" w:cs="Times New Roman"/>
                <w:sz w:val="20"/>
                <w:szCs w:val="20"/>
              </w:rPr>
            </w:pPr>
            <w:r w:rsidRPr="00A4653F">
              <w:rPr>
                <w:rFonts w:ascii="Times New Roman" w:hAnsi="Times New Roman" w:cs="Times New Roman"/>
                <w:sz w:val="20"/>
                <w:szCs w:val="20"/>
              </w:rPr>
              <w:t>Positive</w:t>
            </w:r>
          </w:p>
        </w:tc>
      </w:tr>
      <w:tr w:rsidR="006976FE" w:rsidRPr="00A4653F" w:rsidTr="00487CF7">
        <w:tc>
          <w:tcPr>
            <w:tcW w:w="493" w:type="dxa"/>
          </w:tcPr>
          <w:p w:rsidR="006976FE" w:rsidRPr="00A4653F" w:rsidRDefault="006976FE" w:rsidP="00A4653F">
            <w:pPr>
              <w:ind w:right="-180"/>
              <w:jc w:val="both"/>
              <w:rPr>
                <w:rFonts w:ascii="Times New Roman" w:hAnsi="Times New Roman" w:cs="Times New Roman"/>
                <w:sz w:val="20"/>
                <w:szCs w:val="20"/>
              </w:rPr>
            </w:pPr>
            <w:r w:rsidRPr="00A4653F">
              <w:rPr>
                <w:rFonts w:ascii="Times New Roman" w:hAnsi="Times New Roman" w:cs="Times New Roman"/>
                <w:sz w:val="20"/>
                <w:szCs w:val="20"/>
              </w:rPr>
              <w:t>2</w:t>
            </w:r>
          </w:p>
        </w:tc>
        <w:tc>
          <w:tcPr>
            <w:tcW w:w="2054" w:type="dxa"/>
          </w:tcPr>
          <w:p w:rsidR="006976FE" w:rsidRPr="00A4653F" w:rsidRDefault="006976FE" w:rsidP="00A4653F">
            <w:pPr>
              <w:jc w:val="both"/>
              <w:rPr>
                <w:rFonts w:ascii="Times New Roman" w:hAnsi="Times New Roman" w:cs="Times New Roman"/>
                <w:sz w:val="20"/>
                <w:szCs w:val="20"/>
              </w:rPr>
            </w:pPr>
            <w:r w:rsidRPr="00A4653F">
              <w:rPr>
                <w:rFonts w:ascii="Times New Roman" w:hAnsi="Times New Roman" w:cs="Times New Roman"/>
                <w:sz w:val="20"/>
                <w:szCs w:val="20"/>
              </w:rPr>
              <w:t>Selulotik Micobes</w:t>
            </w:r>
          </w:p>
        </w:tc>
        <w:tc>
          <w:tcPr>
            <w:tcW w:w="1417" w:type="dxa"/>
          </w:tcPr>
          <w:p w:rsidR="006976FE" w:rsidRPr="00A4653F" w:rsidRDefault="006976FE" w:rsidP="00A4653F">
            <w:pPr>
              <w:jc w:val="both"/>
              <w:rPr>
                <w:rFonts w:ascii="Times New Roman" w:hAnsi="Times New Roman" w:cs="Times New Roman"/>
              </w:rPr>
            </w:pPr>
            <w:r w:rsidRPr="00A4653F">
              <w:rPr>
                <w:rFonts w:ascii="Times New Roman" w:hAnsi="Times New Roman" w:cs="Times New Roman"/>
                <w:sz w:val="20"/>
                <w:szCs w:val="20"/>
              </w:rPr>
              <w:t>1,39 x 10</w:t>
            </w:r>
            <w:r w:rsidRPr="00A4653F">
              <w:rPr>
                <w:rFonts w:ascii="Times New Roman" w:hAnsi="Times New Roman" w:cs="Times New Roman"/>
                <w:sz w:val="20"/>
                <w:szCs w:val="20"/>
                <w:vertAlign w:val="superscript"/>
              </w:rPr>
              <w:t>8</w:t>
            </w:r>
            <w:r w:rsidRPr="00A4653F">
              <w:rPr>
                <w:rFonts w:ascii="Times New Roman" w:hAnsi="Times New Roman" w:cs="Times New Roman"/>
                <w:sz w:val="20"/>
                <w:szCs w:val="20"/>
              </w:rPr>
              <w:t>cfu</w:t>
            </w:r>
          </w:p>
        </w:tc>
        <w:tc>
          <w:tcPr>
            <w:tcW w:w="461" w:type="dxa"/>
          </w:tcPr>
          <w:p w:rsidR="006976FE" w:rsidRPr="00A4653F" w:rsidRDefault="006976FE" w:rsidP="00A4653F">
            <w:pPr>
              <w:jc w:val="both"/>
              <w:rPr>
                <w:rFonts w:ascii="Times New Roman" w:hAnsi="Times New Roman" w:cs="Times New Roman"/>
                <w:sz w:val="20"/>
                <w:szCs w:val="20"/>
              </w:rPr>
            </w:pPr>
            <w:r w:rsidRPr="00A4653F">
              <w:rPr>
                <w:rFonts w:ascii="Times New Roman" w:hAnsi="Times New Roman" w:cs="Times New Roman"/>
                <w:sz w:val="20"/>
                <w:szCs w:val="20"/>
              </w:rPr>
              <w:t>9</w:t>
            </w:r>
          </w:p>
        </w:tc>
        <w:tc>
          <w:tcPr>
            <w:tcW w:w="3083" w:type="dxa"/>
          </w:tcPr>
          <w:p w:rsidR="006976FE" w:rsidRPr="00A4653F" w:rsidRDefault="006976FE" w:rsidP="00A4653F">
            <w:pPr>
              <w:jc w:val="both"/>
              <w:rPr>
                <w:rFonts w:ascii="Times New Roman" w:hAnsi="Times New Roman" w:cs="Times New Roman"/>
                <w:sz w:val="20"/>
                <w:szCs w:val="20"/>
              </w:rPr>
            </w:pPr>
            <w:r w:rsidRPr="00A4653F">
              <w:rPr>
                <w:rFonts w:ascii="Times New Roman" w:hAnsi="Times New Roman" w:cs="Times New Roman"/>
                <w:sz w:val="20"/>
                <w:szCs w:val="20"/>
              </w:rPr>
              <w:t xml:space="preserve">Patogenity  for plants </w:t>
            </w:r>
          </w:p>
        </w:tc>
        <w:tc>
          <w:tcPr>
            <w:tcW w:w="1115" w:type="dxa"/>
          </w:tcPr>
          <w:p w:rsidR="006976FE" w:rsidRPr="00A4653F" w:rsidRDefault="006976FE" w:rsidP="00A4653F">
            <w:pPr>
              <w:jc w:val="both"/>
              <w:rPr>
                <w:rFonts w:ascii="Times New Roman" w:hAnsi="Times New Roman" w:cs="Times New Roman"/>
              </w:rPr>
            </w:pPr>
            <w:r w:rsidRPr="00A4653F">
              <w:rPr>
                <w:rFonts w:ascii="Times New Roman" w:hAnsi="Times New Roman" w:cs="Times New Roman"/>
                <w:sz w:val="20"/>
                <w:szCs w:val="20"/>
              </w:rPr>
              <w:t>Negative</w:t>
            </w:r>
          </w:p>
        </w:tc>
      </w:tr>
      <w:tr w:rsidR="006976FE" w:rsidRPr="00A4653F" w:rsidTr="00487CF7">
        <w:tc>
          <w:tcPr>
            <w:tcW w:w="493" w:type="dxa"/>
          </w:tcPr>
          <w:p w:rsidR="006976FE" w:rsidRPr="00A4653F" w:rsidRDefault="006976FE" w:rsidP="00A4653F">
            <w:pPr>
              <w:jc w:val="both"/>
              <w:rPr>
                <w:rFonts w:ascii="Times New Roman" w:hAnsi="Times New Roman" w:cs="Times New Roman"/>
                <w:sz w:val="20"/>
                <w:szCs w:val="20"/>
              </w:rPr>
            </w:pPr>
            <w:r w:rsidRPr="00A4653F">
              <w:rPr>
                <w:rFonts w:ascii="Times New Roman" w:hAnsi="Times New Roman" w:cs="Times New Roman"/>
                <w:sz w:val="20"/>
                <w:szCs w:val="20"/>
              </w:rPr>
              <w:t>3</w:t>
            </w:r>
          </w:p>
        </w:tc>
        <w:tc>
          <w:tcPr>
            <w:tcW w:w="2054" w:type="dxa"/>
          </w:tcPr>
          <w:p w:rsidR="006976FE" w:rsidRPr="00A4653F" w:rsidRDefault="006976FE" w:rsidP="00A4653F">
            <w:pPr>
              <w:jc w:val="both"/>
              <w:rPr>
                <w:rFonts w:ascii="Times New Roman" w:hAnsi="Times New Roman" w:cs="Times New Roman"/>
                <w:sz w:val="20"/>
                <w:szCs w:val="20"/>
              </w:rPr>
            </w:pPr>
            <w:r w:rsidRPr="00A4653F">
              <w:rPr>
                <w:rFonts w:ascii="Times New Roman" w:hAnsi="Times New Roman" w:cs="Times New Roman"/>
                <w:sz w:val="20"/>
                <w:szCs w:val="20"/>
              </w:rPr>
              <w:t>Proteolitik Micobes</w:t>
            </w:r>
          </w:p>
        </w:tc>
        <w:tc>
          <w:tcPr>
            <w:tcW w:w="1417" w:type="dxa"/>
          </w:tcPr>
          <w:p w:rsidR="006976FE" w:rsidRPr="00A4653F" w:rsidRDefault="006976FE" w:rsidP="00A4653F">
            <w:pPr>
              <w:jc w:val="both"/>
              <w:rPr>
                <w:rFonts w:ascii="Times New Roman" w:hAnsi="Times New Roman" w:cs="Times New Roman"/>
              </w:rPr>
            </w:pPr>
            <w:r w:rsidRPr="00A4653F">
              <w:rPr>
                <w:rFonts w:ascii="Times New Roman" w:hAnsi="Times New Roman" w:cs="Times New Roman"/>
                <w:sz w:val="20"/>
                <w:szCs w:val="20"/>
              </w:rPr>
              <w:t>1,32 x 10</w:t>
            </w:r>
            <w:r w:rsidRPr="00A4653F">
              <w:rPr>
                <w:rFonts w:ascii="Times New Roman" w:hAnsi="Times New Roman" w:cs="Times New Roman"/>
                <w:sz w:val="20"/>
                <w:szCs w:val="20"/>
                <w:vertAlign w:val="superscript"/>
              </w:rPr>
              <w:t>8</w:t>
            </w:r>
            <w:r w:rsidRPr="00A4653F">
              <w:rPr>
                <w:rFonts w:ascii="Times New Roman" w:hAnsi="Times New Roman" w:cs="Times New Roman"/>
                <w:sz w:val="20"/>
                <w:szCs w:val="20"/>
              </w:rPr>
              <w:t>cfu</w:t>
            </w:r>
          </w:p>
        </w:tc>
        <w:tc>
          <w:tcPr>
            <w:tcW w:w="461" w:type="dxa"/>
          </w:tcPr>
          <w:p w:rsidR="006976FE" w:rsidRPr="00A4653F" w:rsidRDefault="006976FE" w:rsidP="00A4653F">
            <w:pPr>
              <w:jc w:val="both"/>
              <w:rPr>
                <w:rFonts w:ascii="Times New Roman" w:hAnsi="Times New Roman" w:cs="Times New Roman"/>
                <w:sz w:val="20"/>
                <w:szCs w:val="20"/>
              </w:rPr>
            </w:pPr>
            <w:r w:rsidRPr="00A4653F">
              <w:rPr>
                <w:rFonts w:ascii="Times New Roman" w:hAnsi="Times New Roman" w:cs="Times New Roman"/>
                <w:sz w:val="20"/>
                <w:szCs w:val="20"/>
              </w:rPr>
              <w:t>10</w:t>
            </w:r>
          </w:p>
        </w:tc>
        <w:tc>
          <w:tcPr>
            <w:tcW w:w="3083" w:type="dxa"/>
          </w:tcPr>
          <w:p w:rsidR="006976FE" w:rsidRPr="00A4653F" w:rsidRDefault="006976FE" w:rsidP="00A4653F">
            <w:pPr>
              <w:jc w:val="both"/>
              <w:rPr>
                <w:rFonts w:ascii="Times New Roman" w:hAnsi="Times New Roman" w:cs="Times New Roman"/>
                <w:sz w:val="20"/>
                <w:szCs w:val="20"/>
              </w:rPr>
            </w:pPr>
            <w:r w:rsidRPr="00A4653F">
              <w:rPr>
                <w:rFonts w:ascii="Times New Roman" w:hAnsi="Times New Roman" w:cs="Times New Roman"/>
                <w:sz w:val="20"/>
                <w:szCs w:val="20"/>
              </w:rPr>
              <w:t>Contaminant E-Coly &amp; Salmonella</w:t>
            </w:r>
          </w:p>
        </w:tc>
        <w:tc>
          <w:tcPr>
            <w:tcW w:w="1115" w:type="dxa"/>
          </w:tcPr>
          <w:p w:rsidR="006976FE" w:rsidRPr="00A4653F" w:rsidRDefault="006976FE" w:rsidP="00A4653F">
            <w:pPr>
              <w:jc w:val="both"/>
              <w:rPr>
                <w:rFonts w:ascii="Times New Roman" w:hAnsi="Times New Roman" w:cs="Times New Roman"/>
              </w:rPr>
            </w:pPr>
            <w:r w:rsidRPr="00A4653F">
              <w:rPr>
                <w:rFonts w:ascii="Times New Roman" w:hAnsi="Times New Roman" w:cs="Times New Roman"/>
                <w:sz w:val="20"/>
                <w:szCs w:val="20"/>
              </w:rPr>
              <w:t>Negative</w:t>
            </w:r>
          </w:p>
        </w:tc>
      </w:tr>
      <w:tr w:rsidR="006976FE" w:rsidRPr="00A4653F" w:rsidTr="00487CF7">
        <w:tc>
          <w:tcPr>
            <w:tcW w:w="493" w:type="dxa"/>
          </w:tcPr>
          <w:p w:rsidR="006976FE" w:rsidRPr="00A4653F" w:rsidRDefault="006976FE" w:rsidP="00A4653F">
            <w:pPr>
              <w:jc w:val="both"/>
              <w:rPr>
                <w:rFonts w:ascii="Times New Roman" w:hAnsi="Times New Roman" w:cs="Times New Roman"/>
                <w:sz w:val="20"/>
                <w:szCs w:val="20"/>
              </w:rPr>
            </w:pPr>
            <w:r w:rsidRPr="00A4653F">
              <w:rPr>
                <w:rFonts w:ascii="Times New Roman" w:hAnsi="Times New Roman" w:cs="Times New Roman"/>
                <w:sz w:val="20"/>
                <w:szCs w:val="20"/>
              </w:rPr>
              <w:t>4</w:t>
            </w:r>
          </w:p>
        </w:tc>
        <w:tc>
          <w:tcPr>
            <w:tcW w:w="2054" w:type="dxa"/>
          </w:tcPr>
          <w:p w:rsidR="006976FE" w:rsidRPr="00A4653F" w:rsidRDefault="006976FE" w:rsidP="00A4653F">
            <w:pPr>
              <w:jc w:val="both"/>
              <w:rPr>
                <w:rFonts w:ascii="Times New Roman" w:hAnsi="Times New Roman" w:cs="Times New Roman"/>
                <w:sz w:val="20"/>
                <w:szCs w:val="20"/>
              </w:rPr>
            </w:pPr>
            <w:r w:rsidRPr="00A4653F">
              <w:rPr>
                <w:rFonts w:ascii="Times New Roman" w:hAnsi="Times New Roman" w:cs="Times New Roman"/>
                <w:sz w:val="20"/>
                <w:szCs w:val="20"/>
              </w:rPr>
              <w:t>Amilolitik Micobes</w:t>
            </w:r>
          </w:p>
        </w:tc>
        <w:tc>
          <w:tcPr>
            <w:tcW w:w="1417" w:type="dxa"/>
          </w:tcPr>
          <w:p w:rsidR="006976FE" w:rsidRPr="00A4653F" w:rsidRDefault="006976FE" w:rsidP="00A4653F">
            <w:pPr>
              <w:jc w:val="both"/>
              <w:rPr>
                <w:rFonts w:ascii="Times New Roman" w:hAnsi="Times New Roman" w:cs="Times New Roman"/>
              </w:rPr>
            </w:pPr>
            <w:r w:rsidRPr="00A4653F">
              <w:rPr>
                <w:rFonts w:ascii="Times New Roman" w:hAnsi="Times New Roman" w:cs="Times New Roman"/>
                <w:sz w:val="20"/>
                <w:szCs w:val="20"/>
              </w:rPr>
              <w:t>7,72 x 10</w:t>
            </w:r>
            <w:r w:rsidRPr="00A4653F">
              <w:rPr>
                <w:rFonts w:ascii="Times New Roman" w:hAnsi="Times New Roman" w:cs="Times New Roman"/>
                <w:sz w:val="20"/>
                <w:szCs w:val="20"/>
                <w:vertAlign w:val="superscript"/>
              </w:rPr>
              <w:t>8</w:t>
            </w:r>
            <w:r w:rsidRPr="00A4653F">
              <w:rPr>
                <w:rFonts w:ascii="Times New Roman" w:hAnsi="Times New Roman" w:cs="Times New Roman"/>
                <w:sz w:val="20"/>
                <w:szCs w:val="20"/>
              </w:rPr>
              <w:t>cfu</w:t>
            </w:r>
          </w:p>
        </w:tc>
        <w:tc>
          <w:tcPr>
            <w:tcW w:w="461" w:type="dxa"/>
          </w:tcPr>
          <w:p w:rsidR="006976FE" w:rsidRPr="00A4653F" w:rsidRDefault="006976FE" w:rsidP="00A4653F">
            <w:pPr>
              <w:jc w:val="both"/>
              <w:rPr>
                <w:rFonts w:ascii="Times New Roman" w:hAnsi="Times New Roman" w:cs="Times New Roman"/>
                <w:sz w:val="20"/>
                <w:szCs w:val="20"/>
              </w:rPr>
            </w:pPr>
            <w:r w:rsidRPr="00A4653F">
              <w:rPr>
                <w:rFonts w:ascii="Times New Roman" w:hAnsi="Times New Roman" w:cs="Times New Roman"/>
                <w:sz w:val="20"/>
                <w:szCs w:val="20"/>
              </w:rPr>
              <w:t>11</w:t>
            </w:r>
          </w:p>
        </w:tc>
        <w:tc>
          <w:tcPr>
            <w:tcW w:w="3083" w:type="dxa"/>
          </w:tcPr>
          <w:p w:rsidR="006976FE" w:rsidRPr="00A4653F" w:rsidRDefault="006976FE" w:rsidP="00A4653F">
            <w:pPr>
              <w:jc w:val="both"/>
              <w:rPr>
                <w:rFonts w:ascii="Times New Roman" w:hAnsi="Times New Roman" w:cs="Times New Roman"/>
                <w:sz w:val="20"/>
                <w:szCs w:val="20"/>
              </w:rPr>
            </w:pPr>
            <w:r w:rsidRPr="00A4653F">
              <w:rPr>
                <w:rFonts w:ascii="Times New Roman" w:hAnsi="Times New Roman" w:cs="Times New Roman"/>
                <w:sz w:val="20"/>
                <w:szCs w:val="20"/>
              </w:rPr>
              <w:t>Hg</w:t>
            </w:r>
          </w:p>
        </w:tc>
        <w:tc>
          <w:tcPr>
            <w:tcW w:w="1115" w:type="dxa"/>
          </w:tcPr>
          <w:p w:rsidR="006976FE" w:rsidRPr="00A4653F" w:rsidRDefault="006976FE" w:rsidP="00A4653F">
            <w:pPr>
              <w:jc w:val="both"/>
              <w:rPr>
                <w:rFonts w:ascii="Times New Roman" w:hAnsi="Times New Roman" w:cs="Times New Roman"/>
                <w:sz w:val="20"/>
                <w:szCs w:val="20"/>
              </w:rPr>
            </w:pPr>
            <w:r w:rsidRPr="00A4653F">
              <w:rPr>
                <w:rFonts w:ascii="Times New Roman" w:hAnsi="Times New Roman" w:cs="Times New Roman"/>
                <w:sz w:val="20"/>
                <w:szCs w:val="20"/>
              </w:rPr>
              <w:t>2,71 ppb</w:t>
            </w:r>
          </w:p>
        </w:tc>
      </w:tr>
      <w:tr w:rsidR="006976FE" w:rsidRPr="00A4653F" w:rsidTr="00487CF7">
        <w:tc>
          <w:tcPr>
            <w:tcW w:w="493" w:type="dxa"/>
          </w:tcPr>
          <w:p w:rsidR="006976FE" w:rsidRPr="00A4653F" w:rsidRDefault="006976FE" w:rsidP="00A4653F">
            <w:pPr>
              <w:jc w:val="both"/>
              <w:rPr>
                <w:rFonts w:ascii="Times New Roman" w:hAnsi="Times New Roman" w:cs="Times New Roman"/>
                <w:sz w:val="20"/>
                <w:szCs w:val="20"/>
              </w:rPr>
            </w:pPr>
            <w:r w:rsidRPr="00A4653F">
              <w:rPr>
                <w:rFonts w:ascii="Times New Roman" w:hAnsi="Times New Roman" w:cs="Times New Roman"/>
                <w:sz w:val="20"/>
                <w:szCs w:val="20"/>
              </w:rPr>
              <w:t>5</w:t>
            </w:r>
          </w:p>
        </w:tc>
        <w:tc>
          <w:tcPr>
            <w:tcW w:w="2054" w:type="dxa"/>
          </w:tcPr>
          <w:p w:rsidR="006976FE" w:rsidRPr="00A4653F" w:rsidRDefault="006976FE" w:rsidP="00A4653F">
            <w:pPr>
              <w:jc w:val="both"/>
              <w:rPr>
                <w:rFonts w:ascii="Times New Roman" w:hAnsi="Times New Roman" w:cs="Times New Roman"/>
                <w:sz w:val="20"/>
                <w:szCs w:val="20"/>
              </w:rPr>
            </w:pPr>
            <w:r w:rsidRPr="00A4653F">
              <w:rPr>
                <w:rFonts w:ascii="Times New Roman" w:hAnsi="Times New Roman" w:cs="Times New Roman"/>
                <w:sz w:val="20"/>
                <w:szCs w:val="20"/>
              </w:rPr>
              <w:t>N Fixtation Micobes</w:t>
            </w:r>
          </w:p>
        </w:tc>
        <w:tc>
          <w:tcPr>
            <w:tcW w:w="1417" w:type="dxa"/>
          </w:tcPr>
          <w:p w:rsidR="006976FE" w:rsidRPr="00A4653F" w:rsidRDefault="006976FE" w:rsidP="00A4653F">
            <w:pPr>
              <w:jc w:val="both"/>
              <w:rPr>
                <w:rFonts w:ascii="Times New Roman" w:hAnsi="Times New Roman" w:cs="Times New Roman"/>
              </w:rPr>
            </w:pPr>
            <w:r w:rsidRPr="00A4653F">
              <w:rPr>
                <w:rFonts w:ascii="Times New Roman" w:hAnsi="Times New Roman" w:cs="Times New Roman"/>
                <w:sz w:val="20"/>
                <w:szCs w:val="20"/>
              </w:rPr>
              <w:t>2,2 x 10</w:t>
            </w:r>
            <w:r w:rsidRPr="00A4653F">
              <w:rPr>
                <w:rFonts w:ascii="Times New Roman" w:hAnsi="Times New Roman" w:cs="Times New Roman"/>
                <w:sz w:val="20"/>
                <w:szCs w:val="20"/>
                <w:vertAlign w:val="superscript"/>
              </w:rPr>
              <w:t>8</w:t>
            </w:r>
            <w:r w:rsidRPr="00A4653F">
              <w:rPr>
                <w:rFonts w:ascii="Times New Roman" w:hAnsi="Times New Roman" w:cs="Times New Roman"/>
                <w:sz w:val="20"/>
                <w:szCs w:val="20"/>
              </w:rPr>
              <w:t>cfu</w:t>
            </w:r>
          </w:p>
        </w:tc>
        <w:tc>
          <w:tcPr>
            <w:tcW w:w="461" w:type="dxa"/>
          </w:tcPr>
          <w:p w:rsidR="006976FE" w:rsidRPr="00A4653F" w:rsidRDefault="006976FE" w:rsidP="00A4653F">
            <w:pPr>
              <w:jc w:val="both"/>
              <w:rPr>
                <w:rFonts w:ascii="Times New Roman" w:hAnsi="Times New Roman" w:cs="Times New Roman"/>
                <w:sz w:val="20"/>
                <w:szCs w:val="20"/>
              </w:rPr>
            </w:pPr>
            <w:r w:rsidRPr="00A4653F">
              <w:rPr>
                <w:rFonts w:ascii="Times New Roman" w:hAnsi="Times New Roman" w:cs="Times New Roman"/>
                <w:sz w:val="20"/>
                <w:szCs w:val="20"/>
              </w:rPr>
              <w:t>12</w:t>
            </w:r>
          </w:p>
        </w:tc>
        <w:tc>
          <w:tcPr>
            <w:tcW w:w="3083" w:type="dxa"/>
          </w:tcPr>
          <w:p w:rsidR="006976FE" w:rsidRPr="00A4653F" w:rsidRDefault="006976FE" w:rsidP="00A4653F">
            <w:pPr>
              <w:jc w:val="both"/>
              <w:rPr>
                <w:rFonts w:ascii="Times New Roman" w:hAnsi="Times New Roman" w:cs="Times New Roman"/>
                <w:sz w:val="20"/>
                <w:szCs w:val="20"/>
              </w:rPr>
            </w:pPr>
            <w:r w:rsidRPr="00A4653F">
              <w:rPr>
                <w:rFonts w:ascii="Times New Roman" w:hAnsi="Times New Roman" w:cs="Times New Roman"/>
                <w:sz w:val="20"/>
                <w:szCs w:val="20"/>
              </w:rPr>
              <w:t>Cd</w:t>
            </w:r>
          </w:p>
        </w:tc>
        <w:tc>
          <w:tcPr>
            <w:tcW w:w="1115" w:type="dxa"/>
          </w:tcPr>
          <w:p w:rsidR="006976FE" w:rsidRPr="00A4653F" w:rsidRDefault="006976FE" w:rsidP="00A4653F">
            <w:pPr>
              <w:jc w:val="both"/>
              <w:rPr>
                <w:rFonts w:ascii="Times New Roman" w:hAnsi="Times New Roman" w:cs="Times New Roman"/>
                <w:sz w:val="20"/>
                <w:szCs w:val="20"/>
              </w:rPr>
            </w:pPr>
            <w:r w:rsidRPr="00A4653F">
              <w:rPr>
                <w:rFonts w:ascii="Times New Roman" w:hAnsi="Times New Roman" w:cs="Times New Roman"/>
                <w:sz w:val="20"/>
                <w:szCs w:val="20"/>
              </w:rPr>
              <w:t>&lt;0,01 mg/l</w:t>
            </w:r>
          </w:p>
        </w:tc>
      </w:tr>
      <w:tr w:rsidR="006976FE" w:rsidRPr="00A4653F" w:rsidTr="00487CF7">
        <w:tc>
          <w:tcPr>
            <w:tcW w:w="493" w:type="dxa"/>
          </w:tcPr>
          <w:p w:rsidR="006976FE" w:rsidRPr="00A4653F" w:rsidRDefault="006976FE" w:rsidP="00A4653F">
            <w:pPr>
              <w:jc w:val="both"/>
              <w:rPr>
                <w:rFonts w:ascii="Times New Roman" w:hAnsi="Times New Roman" w:cs="Times New Roman"/>
                <w:sz w:val="20"/>
                <w:szCs w:val="20"/>
              </w:rPr>
            </w:pPr>
            <w:r w:rsidRPr="00A4653F">
              <w:rPr>
                <w:rFonts w:ascii="Times New Roman" w:hAnsi="Times New Roman" w:cs="Times New Roman"/>
                <w:sz w:val="20"/>
                <w:szCs w:val="20"/>
              </w:rPr>
              <w:t>6</w:t>
            </w:r>
          </w:p>
        </w:tc>
        <w:tc>
          <w:tcPr>
            <w:tcW w:w="2054" w:type="dxa"/>
          </w:tcPr>
          <w:p w:rsidR="006976FE" w:rsidRPr="00A4653F" w:rsidRDefault="006976FE" w:rsidP="00A4653F">
            <w:pPr>
              <w:jc w:val="both"/>
              <w:rPr>
                <w:rFonts w:ascii="Times New Roman" w:hAnsi="Times New Roman" w:cs="Times New Roman"/>
                <w:sz w:val="20"/>
                <w:szCs w:val="20"/>
              </w:rPr>
            </w:pPr>
            <w:r w:rsidRPr="00A4653F">
              <w:rPr>
                <w:rFonts w:ascii="Times New Roman" w:hAnsi="Times New Roman" w:cs="Times New Roman"/>
                <w:sz w:val="20"/>
                <w:szCs w:val="20"/>
              </w:rPr>
              <w:t>Phosfat Micobes</w:t>
            </w:r>
          </w:p>
        </w:tc>
        <w:tc>
          <w:tcPr>
            <w:tcW w:w="1417" w:type="dxa"/>
          </w:tcPr>
          <w:p w:rsidR="006976FE" w:rsidRPr="00A4653F" w:rsidRDefault="006976FE" w:rsidP="00A4653F">
            <w:pPr>
              <w:jc w:val="both"/>
              <w:rPr>
                <w:rFonts w:ascii="Times New Roman" w:hAnsi="Times New Roman" w:cs="Times New Roman"/>
              </w:rPr>
            </w:pPr>
            <w:r w:rsidRPr="00A4653F">
              <w:rPr>
                <w:rFonts w:ascii="Times New Roman" w:hAnsi="Times New Roman" w:cs="Times New Roman"/>
                <w:sz w:val="20"/>
                <w:szCs w:val="20"/>
              </w:rPr>
              <w:t>1,44 x 10</w:t>
            </w:r>
            <w:r w:rsidRPr="00A4653F">
              <w:rPr>
                <w:rFonts w:ascii="Times New Roman" w:hAnsi="Times New Roman" w:cs="Times New Roman"/>
                <w:sz w:val="20"/>
                <w:szCs w:val="20"/>
                <w:vertAlign w:val="superscript"/>
              </w:rPr>
              <w:t>8</w:t>
            </w:r>
            <w:r w:rsidRPr="00A4653F">
              <w:rPr>
                <w:rFonts w:ascii="Times New Roman" w:hAnsi="Times New Roman" w:cs="Times New Roman"/>
                <w:sz w:val="20"/>
                <w:szCs w:val="20"/>
              </w:rPr>
              <w:t>cfu</w:t>
            </w:r>
          </w:p>
        </w:tc>
        <w:tc>
          <w:tcPr>
            <w:tcW w:w="461" w:type="dxa"/>
          </w:tcPr>
          <w:p w:rsidR="006976FE" w:rsidRPr="00A4653F" w:rsidRDefault="006976FE" w:rsidP="00A4653F">
            <w:pPr>
              <w:jc w:val="both"/>
              <w:rPr>
                <w:rFonts w:ascii="Times New Roman" w:hAnsi="Times New Roman" w:cs="Times New Roman"/>
                <w:sz w:val="20"/>
                <w:szCs w:val="20"/>
              </w:rPr>
            </w:pPr>
            <w:r w:rsidRPr="00A4653F">
              <w:rPr>
                <w:rFonts w:ascii="Times New Roman" w:hAnsi="Times New Roman" w:cs="Times New Roman"/>
                <w:sz w:val="20"/>
                <w:szCs w:val="20"/>
              </w:rPr>
              <w:t>13</w:t>
            </w:r>
          </w:p>
        </w:tc>
        <w:tc>
          <w:tcPr>
            <w:tcW w:w="3083" w:type="dxa"/>
          </w:tcPr>
          <w:p w:rsidR="006976FE" w:rsidRPr="00A4653F" w:rsidRDefault="006976FE" w:rsidP="00A4653F">
            <w:pPr>
              <w:jc w:val="both"/>
              <w:rPr>
                <w:rFonts w:ascii="Times New Roman" w:hAnsi="Times New Roman" w:cs="Times New Roman"/>
                <w:sz w:val="20"/>
                <w:szCs w:val="20"/>
              </w:rPr>
            </w:pPr>
            <w:r w:rsidRPr="00A4653F">
              <w:rPr>
                <w:rFonts w:ascii="Times New Roman" w:hAnsi="Times New Roman" w:cs="Times New Roman"/>
                <w:sz w:val="20"/>
                <w:szCs w:val="20"/>
              </w:rPr>
              <w:t>Pb</w:t>
            </w:r>
          </w:p>
        </w:tc>
        <w:tc>
          <w:tcPr>
            <w:tcW w:w="1115" w:type="dxa"/>
          </w:tcPr>
          <w:p w:rsidR="006976FE" w:rsidRPr="00A4653F" w:rsidRDefault="006976FE" w:rsidP="00A4653F">
            <w:pPr>
              <w:jc w:val="both"/>
              <w:rPr>
                <w:rFonts w:ascii="Times New Roman" w:hAnsi="Times New Roman" w:cs="Times New Roman"/>
                <w:sz w:val="20"/>
                <w:szCs w:val="20"/>
              </w:rPr>
            </w:pPr>
            <w:r w:rsidRPr="00A4653F">
              <w:rPr>
                <w:rFonts w:ascii="Times New Roman" w:hAnsi="Times New Roman" w:cs="Times New Roman"/>
                <w:sz w:val="20"/>
                <w:szCs w:val="20"/>
              </w:rPr>
              <w:t>&lt;0,01 mg/l</w:t>
            </w:r>
          </w:p>
        </w:tc>
      </w:tr>
      <w:tr w:rsidR="006976FE" w:rsidRPr="00A4653F" w:rsidTr="00487CF7">
        <w:tc>
          <w:tcPr>
            <w:tcW w:w="493" w:type="dxa"/>
          </w:tcPr>
          <w:p w:rsidR="006976FE" w:rsidRPr="00A4653F" w:rsidRDefault="006976FE" w:rsidP="00A4653F">
            <w:pPr>
              <w:jc w:val="both"/>
              <w:rPr>
                <w:rFonts w:ascii="Times New Roman" w:hAnsi="Times New Roman" w:cs="Times New Roman"/>
                <w:sz w:val="20"/>
                <w:szCs w:val="20"/>
              </w:rPr>
            </w:pPr>
            <w:r w:rsidRPr="00A4653F">
              <w:rPr>
                <w:rFonts w:ascii="Times New Roman" w:hAnsi="Times New Roman" w:cs="Times New Roman"/>
                <w:sz w:val="20"/>
                <w:szCs w:val="20"/>
              </w:rPr>
              <w:t>7</w:t>
            </w:r>
          </w:p>
        </w:tc>
        <w:tc>
          <w:tcPr>
            <w:tcW w:w="2054" w:type="dxa"/>
          </w:tcPr>
          <w:p w:rsidR="006976FE" w:rsidRPr="00A4653F" w:rsidRDefault="006976FE" w:rsidP="00A4653F">
            <w:pPr>
              <w:jc w:val="both"/>
              <w:rPr>
                <w:rFonts w:ascii="Times New Roman" w:hAnsi="Times New Roman" w:cs="Times New Roman"/>
                <w:sz w:val="20"/>
                <w:szCs w:val="20"/>
              </w:rPr>
            </w:pPr>
            <w:r w:rsidRPr="00A4653F">
              <w:rPr>
                <w:rFonts w:ascii="Times New Roman" w:hAnsi="Times New Roman" w:cs="Times New Roman"/>
                <w:sz w:val="20"/>
                <w:szCs w:val="20"/>
              </w:rPr>
              <w:t>Acidity</w:t>
            </w:r>
          </w:p>
        </w:tc>
        <w:tc>
          <w:tcPr>
            <w:tcW w:w="1417" w:type="dxa"/>
          </w:tcPr>
          <w:p w:rsidR="006976FE" w:rsidRPr="00A4653F" w:rsidRDefault="006976FE" w:rsidP="00A4653F">
            <w:pPr>
              <w:jc w:val="both"/>
              <w:rPr>
                <w:rFonts w:ascii="Times New Roman" w:hAnsi="Times New Roman" w:cs="Times New Roman"/>
                <w:sz w:val="20"/>
                <w:szCs w:val="20"/>
              </w:rPr>
            </w:pPr>
            <w:r w:rsidRPr="00A4653F">
              <w:rPr>
                <w:rFonts w:ascii="Times New Roman" w:hAnsi="Times New Roman" w:cs="Times New Roman"/>
                <w:sz w:val="20"/>
                <w:szCs w:val="20"/>
              </w:rPr>
              <w:t>3,89</w:t>
            </w:r>
          </w:p>
        </w:tc>
        <w:tc>
          <w:tcPr>
            <w:tcW w:w="461" w:type="dxa"/>
          </w:tcPr>
          <w:p w:rsidR="006976FE" w:rsidRPr="00A4653F" w:rsidRDefault="006976FE" w:rsidP="00A4653F">
            <w:pPr>
              <w:jc w:val="both"/>
              <w:rPr>
                <w:rFonts w:ascii="Times New Roman" w:hAnsi="Times New Roman" w:cs="Times New Roman"/>
                <w:sz w:val="20"/>
                <w:szCs w:val="20"/>
              </w:rPr>
            </w:pPr>
            <w:r w:rsidRPr="00A4653F">
              <w:rPr>
                <w:rFonts w:ascii="Times New Roman" w:hAnsi="Times New Roman" w:cs="Times New Roman"/>
                <w:sz w:val="20"/>
                <w:szCs w:val="20"/>
              </w:rPr>
              <w:t>14</w:t>
            </w:r>
          </w:p>
        </w:tc>
        <w:tc>
          <w:tcPr>
            <w:tcW w:w="3083" w:type="dxa"/>
          </w:tcPr>
          <w:p w:rsidR="006976FE" w:rsidRPr="00A4653F" w:rsidRDefault="006976FE" w:rsidP="00A4653F">
            <w:pPr>
              <w:jc w:val="both"/>
              <w:rPr>
                <w:rFonts w:ascii="Times New Roman" w:hAnsi="Times New Roman" w:cs="Times New Roman"/>
                <w:sz w:val="20"/>
                <w:szCs w:val="20"/>
              </w:rPr>
            </w:pPr>
            <w:r w:rsidRPr="00A4653F">
              <w:rPr>
                <w:rFonts w:ascii="Times New Roman" w:hAnsi="Times New Roman" w:cs="Times New Roman"/>
                <w:sz w:val="20"/>
                <w:szCs w:val="20"/>
              </w:rPr>
              <w:t>As</w:t>
            </w:r>
          </w:p>
        </w:tc>
        <w:tc>
          <w:tcPr>
            <w:tcW w:w="1115" w:type="dxa"/>
          </w:tcPr>
          <w:p w:rsidR="006976FE" w:rsidRPr="00A4653F" w:rsidRDefault="006976FE" w:rsidP="00A4653F">
            <w:pPr>
              <w:jc w:val="both"/>
              <w:rPr>
                <w:rFonts w:ascii="Times New Roman" w:hAnsi="Times New Roman" w:cs="Times New Roman"/>
                <w:sz w:val="20"/>
                <w:szCs w:val="20"/>
              </w:rPr>
            </w:pPr>
            <w:r w:rsidRPr="00A4653F">
              <w:rPr>
                <w:rFonts w:ascii="Times New Roman" w:hAnsi="Times New Roman" w:cs="Times New Roman"/>
                <w:sz w:val="20"/>
                <w:szCs w:val="20"/>
              </w:rPr>
              <w:t>&lt;0,01 ppm</w:t>
            </w:r>
          </w:p>
        </w:tc>
      </w:tr>
    </w:tbl>
    <w:p w:rsidR="006976FE" w:rsidRPr="00A4653F" w:rsidRDefault="006976FE" w:rsidP="00487CF7">
      <w:pPr>
        <w:spacing w:line="240" w:lineRule="auto"/>
        <w:ind w:left="142"/>
        <w:jc w:val="both"/>
        <w:rPr>
          <w:rFonts w:ascii="Times New Roman" w:eastAsia="Times New Roman" w:hAnsi="Times New Roman" w:cs="Times New Roman"/>
          <w:lang w:eastAsia="id-ID"/>
        </w:rPr>
      </w:pPr>
      <w:r w:rsidRPr="00A4653F">
        <w:rPr>
          <w:rFonts w:ascii="Times New Roman" w:eastAsia="Times New Roman" w:hAnsi="Times New Roman" w:cs="Times New Roman"/>
          <w:lang w:eastAsia="id-ID"/>
        </w:rPr>
        <w:t>( Nugroho Widiasmadi, 2019)</w:t>
      </w:r>
    </w:p>
    <w:p w:rsidR="00B92888" w:rsidRPr="00A4653F" w:rsidRDefault="00B92888" w:rsidP="00A465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lang w:eastAsia="id-ID"/>
        </w:rPr>
      </w:pPr>
      <w:r w:rsidRPr="00A4653F">
        <w:rPr>
          <w:rFonts w:ascii="Times New Roman" w:eastAsia="Times New Roman" w:hAnsi="Times New Roman" w:cs="Times New Roman"/>
          <w:sz w:val="20"/>
          <w:szCs w:val="20"/>
          <w:lang w:eastAsia="id-ID"/>
        </w:rPr>
        <w:t>Aplikasi di Biosoildam adalah mengkonsentrasikan mikroba ke dalam "media populasi", sebagai sumber kondisioner tanah untuk meningkatkan laju infiltrasi dan memulihkan kesuburan alam.</w:t>
      </w:r>
    </w:p>
    <w:p w:rsidR="002E08A8" w:rsidRPr="00487CF7" w:rsidRDefault="002E08A8" w:rsidP="00A4653F">
      <w:pPr>
        <w:pStyle w:val="Body"/>
        <w:ind w:left="709" w:hanging="709"/>
        <w:jc w:val="both"/>
        <w:rPr>
          <w:rFonts w:ascii="Times New Roman" w:eastAsia="Times New Roman" w:hAnsi="Times New Roman" w:cs="Times New Roman"/>
          <w:b/>
          <w:bCs/>
          <w:lang w:val="id-ID"/>
        </w:rPr>
      </w:pPr>
      <w:r w:rsidRPr="00487CF7">
        <w:rPr>
          <w:rFonts w:ascii="Times New Roman" w:hAnsi="Times New Roman" w:cs="Times New Roman"/>
          <w:b/>
          <w:bCs/>
        </w:rPr>
        <w:t>2.2.</w:t>
      </w:r>
      <w:r w:rsidR="00D60EAF" w:rsidRPr="00487CF7">
        <w:rPr>
          <w:rFonts w:ascii="Times New Roman" w:hAnsi="Times New Roman" w:cs="Times New Roman"/>
          <w:b/>
          <w:bCs/>
          <w:lang w:val="id-ID"/>
        </w:rPr>
        <w:t>5</w:t>
      </w:r>
      <w:r w:rsidRPr="00487CF7">
        <w:rPr>
          <w:rFonts w:ascii="Times New Roman" w:hAnsi="Times New Roman" w:cs="Times New Roman"/>
          <w:b/>
          <w:bCs/>
        </w:rPr>
        <w:t xml:space="preserve">. </w:t>
      </w:r>
      <w:r w:rsidR="00487CF7" w:rsidRPr="00487CF7">
        <w:rPr>
          <w:rFonts w:ascii="Times New Roman" w:hAnsi="Times New Roman" w:cs="Times New Roman"/>
          <w:b/>
          <w:bCs/>
          <w:lang w:val="id-ID"/>
        </w:rPr>
        <w:t>Parameter</w:t>
      </w:r>
    </w:p>
    <w:p w:rsidR="00487CF7" w:rsidRDefault="004D3B45" w:rsidP="00487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lang w:eastAsia="id-ID"/>
        </w:rPr>
      </w:pPr>
      <w:r w:rsidRPr="00487CF7">
        <w:rPr>
          <w:rFonts w:ascii="Times New Roman" w:eastAsia="Times New Roman" w:hAnsi="Times New Roman" w:cs="Times New Roman"/>
          <w:lang w:eastAsia="id-ID"/>
        </w:rPr>
        <w:t xml:space="preserve">Tingat keasaman tanah adalah salah satu parameter yang digunakan untuk mengamati tingkat </w:t>
      </w:r>
      <w:r w:rsidR="00B92888" w:rsidRPr="00487CF7">
        <w:rPr>
          <w:rFonts w:ascii="Times New Roman" w:eastAsia="Times New Roman" w:hAnsi="Times New Roman" w:cs="Times New Roman"/>
          <w:lang w:eastAsia="id-ID"/>
        </w:rPr>
        <w:t xml:space="preserve">kesuburan tanah </w:t>
      </w:r>
      <w:r w:rsidRPr="00487CF7">
        <w:rPr>
          <w:rFonts w:ascii="Times New Roman" w:eastAsia="Times New Roman" w:hAnsi="Times New Roman" w:cs="Times New Roman"/>
          <w:lang w:eastAsia="id-ID"/>
        </w:rPr>
        <w:t>dan kemampuan mikroba berkembang</w:t>
      </w:r>
      <w:r w:rsidR="00B92888" w:rsidRPr="00487CF7">
        <w:rPr>
          <w:rFonts w:ascii="Times New Roman" w:eastAsia="Times New Roman" w:hAnsi="Times New Roman" w:cs="Times New Roman"/>
          <w:lang w:eastAsia="id-ID"/>
        </w:rPr>
        <w:t>. Banyaknya unsur hara yang terkandung dalam tanah merupakan indikator tingkat kesuburan tanah akibat adanya aktivitas agen hayati dalam menguraikan biomassa. Faktor penting yang mempengaruhi penyerapan unsur hara (EC) oleh akar tanaman adalah derajat keasaman tanah (pH tanah), suhu (T) dan kelembaban (M). Tingkat Keasaman Tanah (pH) sangat mempengaruhi laju pertumbuhan dan perkembangan tanaman (Boardman, C. R. dan Skrove, J.W., 2016).</w:t>
      </w:r>
    </w:p>
    <w:p w:rsidR="00487CF7" w:rsidRDefault="00B92888" w:rsidP="00487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lang w:eastAsia="id-ID"/>
        </w:rPr>
      </w:pPr>
      <w:r w:rsidRPr="00487CF7">
        <w:rPr>
          <w:rFonts w:ascii="Times New Roman" w:eastAsia="Times New Roman" w:hAnsi="Times New Roman" w:cs="Times New Roman"/>
          <w:lang w:eastAsia="id-ID"/>
        </w:rPr>
        <w:t>Aktivitas mikroba sebagai penyumbang nutrisi tanah dari hasil dekomposisi biomassa dapat dikontrol melalui tingkat salinitas larutan nutrisi yang dinyatakan melalui konduktivitas serta parameter lain sebagai input analog. Konduktivitas dapat diukur dengan menggunakan EC, Elektrokonduktivitas atau  aliran konduktivitas elektrik(EC) yang merupakan kepadatan nutrisi dalam larutan. Semakin pekat larutan, semakin besar pengiriman arus listrik dari kation (+) dan anion (-) ke anoda dan katoda EC meter. Dengan demikian, itu menghasilkan EC yang lebih tinggi. Satuan pengukuran EC adalah mS/cm (millisiemens) (John M Lafle, PhD, Junilang Tian, ​​</w:t>
      </w:r>
      <w:r w:rsidR="00652C33" w:rsidRPr="00487CF7">
        <w:rPr>
          <w:rFonts w:ascii="Times New Roman" w:eastAsia="Times New Roman" w:hAnsi="Times New Roman" w:cs="Times New Roman"/>
          <w:lang w:eastAsia="id-ID"/>
        </w:rPr>
        <w:t>Profesor ChiHua Huang, PhD, 2017</w:t>
      </w:r>
      <w:r w:rsidR="00487CF7">
        <w:rPr>
          <w:rFonts w:ascii="Times New Roman" w:eastAsia="Times New Roman" w:hAnsi="Times New Roman" w:cs="Times New Roman"/>
          <w:lang w:eastAsia="id-ID"/>
        </w:rPr>
        <w:t>).</w:t>
      </w:r>
    </w:p>
    <w:p w:rsidR="00B92888" w:rsidRPr="00487CF7" w:rsidRDefault="00B92888" w:rsidP="003F4C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lang w:eastAsia="id-ID"/>
        </w:rPr>
      </w:pPr>
      <w:r w:rsidRPr="00487CF7">
        <w:rPr>
          <w:rFonts w:ascii="Times New Roman" w:eastAsia="Times New Roman" w:hAnsi="Times New Roman" w:cs="Times New Roman"/>
          <w:lang w:eastAsia="id-ID"/>
        </w:rPr>
        <w:t>Penelitian ini menggunakan sistem transmisi data ESP8266 dengan firmware dan AT Command set yang dapat diprogram dengan Arduino. Modul ESP8266 adalah sistem on-chip yang dapat dihubungkan ke jaringan WIFI</w:t>
      </w:r>
      <w:r w:rsidR="003F4C10" w:rsidRPr="00A4653F">
        <w:rPr>
          <w:rFonts w:ascii="Times New Roman" w:eastAsia="Times New Roman" w:hAnsi="Times New Roman" w:cs="Times New Roman"/>
          <w:lang w:eastAsia="id-ID"/>
        </w:rPr>
        <w:t xml:space="preserve"> (Sigit Wasisto, 2018)</w:t>
      </w:r>
      <w:r w:rsidRPr="00487CF7">
        <w:rPr>
          <w:rFonts w:ascii="Times New Roman" w:eastAsia="Times New Roman" w:hAnsi="Times New Roman" w:cs="Times New Roman"/>
          <w:lang w:eastAsia="id-ID"/>
        </w:rPr>
        <w:t>. Selain itu, beberapa pin berfungsi sebagai GPIO (General Port Input Output) untuk mengakses sensor parameter ground ini yang terhubung ke Arduino, sehingga sistem dapat terhubung ke Wifi (Klaus Schwab, 2018). Dengan demikian, kita dapat memproses input analog dari berbagai parameter tanah menjadi informasi digital dan memprosesnya melalui web.</w:t>
      </w:r>
    </w:p>
    <w:p w:rsidR="002E08A8" w:rsidRPr="00487CF7" w:rsidRDefault="002E08A8" w:rsidP="00A4653F">
      <w:pPr>
        <w:pStyle w:val="Body"/>
        <w:jc w:val="both"/>
        <w:rPr>
          <w:rFonts w:ascii="Times New Roman" w:eastAsia="Times New Roman" w:hAnsi="Times New Roman" w:cs="Times New Roman"/>
          <w:b/>
          <w:bCs/>
          <w:lang w:val="id-ID"/>
        </w:rPr>
      </w:pPr>
      <w:r w:rsidRPr="00487CF7">
        <w:rPr>
          <w:rFonts w:ascii="Times New Roman" w:hAnsi="Times New Roman" w:cs="Times New Roman"/>
          <w:b/>
          <w:bCs/>
        </w:rPr>
        <w:t xml:space="preserve">3. </w:t>
      </w:r>
      <w:r w:rsidR="00A4653F" w:rsidRPr="00487CF7">
        <w:rPr>
          <w:rFonts w:ascii="Times New Roman" w:hAnsi="Times New Roman" w:cs="Times New Roman"/>
          <w:b/>
          <w:bCs/>
          <w:lang w:val="id-ID"/>
        </w:rPr>
        <w:t>HASIL DAN PEMBAHASAN</w:t>
      </w:r>
    </w:p>
    <w:p w:rsidR="002E08A8" w:rsidRPr="00487CF7" w:rsidRDefault="002E08A8" w:rsidP="00A4653F">
      <w:pPr>
        <w:pStyle w:val="Body"/>
        <w:jc w:val="both"/>
        <w:rPr>
          <w:rFonts w:ascii="Times New Roman" w:eastAsia="Times New Roman" w:hAnsi="Times New Roman" w:cs="Times New Roman"/>
          <w:b/>
          <w:bCs/>
        </w:rPr>
      </w:pPr>
      <w:r w:rsidRPr="00487CF7">
        <w:rPr>
          <w:rFonts w:ascii="Times New Roman" w:hAnsi="Times New Roman" w:cs="Times New Roman"/>
          <w:b/>
          <w:bCs/>
        </w:rPr>
        <w:t xml:space="preserve">3.1. </w:t>
      </w:r>
      <w:r w:rsidR="00487CF7" w:rsidRPr="00487CF7">
        <w:rPr>
          <w:rFonts w:ascii="Times New Roman" w:hAnsi="Times New Roman" w:cs="Times New Roman"/>
          <w:b/>
          <w:bCs/>
          <w:lang w:val="id-ID"/>
        </w:rPr>
        <w:t xml:space="preserve">Hujan Rancangan </w:t>
      </w:r>
    </w:p>
    <w:p w:rsidR="00CB52EF" w:rsidRPr="00487CF7" w:rsidRDefault="00CB52EF" w:rsidP="00487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s="Times New Roman"/>
          <w:lang w:eastAsia="id-ID"/>
        </w:rPr>
      </w:pPr>
      <w:r w:rsidRPr="00487CF7">
        <w:rPr>
          <w:rFonts w:ascii="Times New Roman" w:eastAsia="Times New Roman" w:hAnsi="Times New Roman" w:cs="Times New Roman"/>
          <w:lang w:eastAsia="id-ID"/>
        </w:rPr>
        <w:t>Rancangan intensitas curah hujan ditentukan dengan menggunakan data curah hujan dari Stasiun Palangkaraya tahun 2012-2018 Analisis statistik dilakukan untuk menentukan tipe sebaran yang digunakan, yang dalam penelitian ini adalah Log Person III. Pengecekan distribusi peluang hujan dapat diterima atau tidak dihitung dengan menggunakan uji Chi Square dan uji Kolmogorov Smirnov. Selanjutnya, intensitas hujan rencana dihitung dengan menggunakan rumus mononobe.</w:t>
      </w:r>
    </w:p>
    <w:p w:rsidR="002E08A8" w:rsidRPr="00487CF7" w:rsidRDefault="002E08A8" w:rsidP="00A4653F">
      <w:pPr>
        <w:pStyle w:val="Body"/>
        <w:jc w:val="both"/>
        <w:rPr>
          <w:rFonts w:ascii="Times New Roman" w:eastAsia="Times New Roman" w:hAnsi="Times New Roman" w:cs="Times New Roman"/>
          <w:b/>
          <w:bCs/>
          <w:lang w:val="id-ID"/>
        </w:rPr>
      </w:pPr>
      <w:r w:rsidRPr="00487CF7">
        <w:rPr>
          <w:rFonts w:ascii="Times New Roman" w:hAnsi="Times New Roman" w:cs="Times New Roman"/>
          <w:b/>
          <w:bCs/>
          <w:lang w:val="de-DE"/>
        </w:rPr>
        <w:lastRenderedPageBreak/>
        <w:t xml:space="preserve">3.2. </w:t>
      </w:r>
      <w:r w:rsidR="00487CF7">
        <w:rPr>
          <w:rFonts w:ascii="Times New Roman" w:hAnsi="Times New Roman" w:cs="Times New Roman"/>
          <w:b/>
          <w:bCs/>
          <w:lang w:val="id-ID"/>
        </w:rPr>
        <w:t>Debit Rencana</w:t>
      </w:r>
    </w:p>
    <w:p w:rsidR="00CB52EF" w:rsidRPr="00487CF7" w:rsidRDefault="00CB52EF" w:rsidP="00A465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eastAsia="id-ID"/>
        </w:rPr>
      </w:pPr>
      <w:r w:rsidRPr="00487CF7">
        <w:rPr>
          <w:rFonts w:ascii="Times New Roman" w:eastAsia="Times New Roman" w:hAnsi="Times New Roman" w:cs="Times New Roman"/>
          <w:lang w:eastAsia="id-ID"/>
        </w:rPr>
        <w:t>Debit rencana yang digunakan sebagai media penyebaran mikroba MA-11 menggunakan intensitas curah hujan selama 1 jam karena diperkirakan durasi curah hujan paling dominan di daerah penelitian adalah 1 jam. Koefisien limpasan untuk berbagai koefisien aliran permukaan adalah 0,70 – 0,95 (</w:t>
      </w:r>
      <w:r w:rsidR="002B7B15" w:rsidRPr="00487CF7">
        <w:rPr>
          <w:rFonts w:ascii="Times New Roman" w:eastAsia="Times New Roman" w:hAnsi="Times New Roman" w:cs="Times New Roman"/>
          <w:lang w:eastAsia="id-ID"/>
        </w:rPr>
        <w:t>Suripin 2018</w:t>
      </w:r>
      <w:r w:rsidRPr="00487CF7">
        <w:rPr>
          <w:rFonts w:ascii="Times New Roman" w:eastAsia="Times New Roman" w:hAnsi="Times New Roman" w:cs="Times New Roman"/>
          <w:lang w:eastAsia="id-ID"/>
        </w:rPr>
        <w:t>), sedangkan dalam penelitian ini kami menggunakan nilai koefis</w:t>
      </w:r>
      <w:r w:rsidR="00487CF7">
        <w:rPr>
          <w:rFonts w:ascii="Times New Roman" w:eastAsia="Times New Roman" w:hAnsi="Times New Roman" w:cs="Times New Roman"/>
          <w:lang w:eastAsia="id-ID"/>
        </w:rPr>
        <w:t xml:space="preserve">ien aliran terkecil yaitu 0,70. </w:t>
      </w:r>
      <w:r w:rsidRPr="00487CF7">
        <w:rPr>
          <w:rFonts w:ascii="Times New Roman" w:eastAsia="Times New Roman" w:hAnsi="Times New Roman" w:cs="Times New Roman"/>
          <w:lang w:eastAsia="id-ID"/>
        </w:rPr>
        <w:t>Debit rencana memiliki daerah tangkapan air yang bervariasi, antara 9 m</w:t>
      </w:r>
      <w:r w:rsidRPr="00487CF7">
        <w:rPr>
          <w:rFonts w:ascii="Times New Roman" w:eastAsia="Times New Roman" w:hAnsi="Times New Roman" w:cs="Times New Roman"/>
          <w:vertAlign w:val="superscript"/>
          <w:lang w:eastAsia="id-ID"/>
        </w:rPr>
        <w:t>2</w:t>
      </w:r>
      <w:r w:rsidRPr="00487CF7">
        <w:rPr>
          <w:rFonts w:ascii="Times New Roman" w:eastAsia="Times New Roman" w:hAnsi="Times New Roman" w:cs="Times New Roman"/>
          <w:lang w:eastAsia="id-ID"/>
        </w:rPr>
        <w:t xml:space="preserve"> sampai dengan 110 m</w:t>
      </w:r>
      <w:r w:rsidRPr="00487CF7">
        <w:rPr>
          <w:rFonts w:ascii="Times New Roman" w:eastAsia="Times New Roman" w:hAnsi="Times New Roman" w:cs="Times New Roman"/>
          <w:vertAlign w:val="superscript"/>
          <w:lang w:eastAsia="id-ID"/>
        </w:rPr>
        <w:t>2</w:t>
      </w:r>
      <w:r w:rsidRPr="00487CF7">
        <w:rPr>
          <w:rFonts w:ascii="Times New Roman" w:eastAsia="Times New Roman" w:hAnsi="Times New Roman" w:cs="Times New Roman"/>
          <w:lang w:eastAsia="id-ID"/>
        </w:rPr>
        <w:t xml:space="preserve"> dengan hubungan yang proporsional. Semakin besar plot, semakin besar debit rencana yang dih</w:t>
      </w:r>
      <w:r w:rsidR="00487CF7">
        <w:rPr>
          <w:rFonts w:ascii="Times New Roman" w:eastAsia="Times New Roman" w:hAnsi="Times New Roman" w:cs="Times New Roman"/>
          <w:lang w:eastAsia="id-ID"/>
        </w:rPr>
        <w:t xml:space="preserve">asilkan sebagai inflow biohole. </w:t>
      </w:r>
      <w:r w:rsidRPr="00487CF7">
        <w:rPr>
          <w:rFonts w:ascii="Times New Roman" w:eastAsia="Times New Roman" w:hAnsi="Times New Roman" w:cs="Times New Roman"/>
          <w:lang w:eastAsia="id-ID"/>
        </w:rPr>
        <w:t>Kedalaman Biohole di daerah penelitian pada kala ulang 25 tahun berkis</w:t>
      </w:r>
      <w:r w:rsidR="00487CF7">
        <w:rPr>
          <w:rFonts w:ascii="Times New Roman" w:eastAsia="Times New Roman" w:hAnsi="Times New Roman" w:cs="Times New Roman"/>
          <w:lang w:eastAsia="id-ID"/>
        </w:rPr>
        <w:t xml:space="preserve">ar antara 0,80 m sampai 1,50 m. </w:t>
      </w:r>
      <w:r w:rsidRPr="00487CF7">
        <w:rPr>
          <w:rFonts w:ascii="Times New Roman" w:eastAsia="Times New Roman" w:hAnsi="Times New Roman" w:cs="Times New Roman"/>
          <w:lang w:eastAsia="id-ID"/>
        </w:rPr>
        <w:t>Volume penyerapan akan menentukan kapasitas maksimum air yang terkandung dalam Biohole. Semakin besar volume Biohole, semakin besar wadah airnya.</w:t>
      </w:r>
    </w:p>
    <w:p w:rsidR="002E08A8" w:rsidRPr="00872297" w:rsidRDefault="002E08A8" w:rsidP="00A4653F">
      <w:pPr>
        <w:pStyle w:val="Body"/>
        <w:jc w:val="both"/>
        <w:rPr>
          <w:rFonts w:ascii="Times New Roman" w:eastAsia="Times New Roman" w:hAnsi="Times New Roman" w:cs="Times New Roman"/>
          <w:b/>
          <w:bCs/>
        </w:rPr>
      </w:pPr>
      <w:r w:rsidRPr="00872297">
        <w:rPr>
          <w:rFonts w:ascii="Times New Roman" w:hAnsi="Times New Roman" w:cs="Times New Roman"/>
          <w:b/>
          <w:bCs/>
        </w:rPr>
        <w:t xml:space="preserve">3.3. </w:t>
      </w:r>
      <w:proofErr w:type="spellStart"/>
      <w:r w:rsidRPr="00872297">
        <w:rPr>
          <w:rFonts w:ascii="Times New Roman" w:hAnsi="Times New Roman" w:cs="Times New Roman"/>
          <w:b/>
          <w:bCs/>
        </w:rPr>
        <w:t>Biohole</w:t>
      </w:r>
      <w:proofErr w:type="spellEnd"/>
      <w:r w:rsidRPr="00872297">
        <w:rPr>
          <w:rFonts w:ascii="Times New Roman" w:hAnsi="Times New Roman" w:cs="Times New Roman"/>
          <w:b/>
          <w:bCs/>
        </w:rPr>
        <w:t xml:space="preserve"> Design</w:t>
      </w:r>
    </w:p>
    <w:p w:rsidR="003F4C10" w:rsidRDefault="00892B04" w:rsidP="003F4C10">
      <w:pPr>
        <w:pStyle w:val="ListParagraph"/>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Times New Roman" w:eastAsia="Times New Roman" w:hAnsi="Times New Roman" w:cs="Times New Roman"/>
          <w:lang w:eastAsia="id-ID"/>
        </w:rPr>
      </w:pPr>
      <w:r w:rsidRPr="00872297">
        <w:rPr>
          <w:rFonts w:ascii="Times New Roman" w:eastAsia="Times New Roman" w:hAnsi="Times New Roman" w:cs="Times New Roman"/>
          <w:lang w:eastAsia="id-ID"/>
        </w:rPr>
        <w:t>Biohole Type Vertikal menggunakan dinding alami dengan diameter 0,3 m dan kedalaman 0,8 m dengan daerah penyerapan (</w:t>
      </w:r>
      <w:r w:rsidRPr="00872297">
        <w:rPr>
          <w:rFonts w:ascii="Times New Roman" w:eastAsia="Times New Roman" w:hAnsi="Times New Roman" w:cs="Times New Roman"/>
          <w:i/>
          <w:lang w:eastAsia="id-ID"/>
        </w:rPr>
        <w:t>retarding basin</w:t>
      </w:r>
      <w:r w:rsidRPr="00872297">
        <w:rPr>
          <w:rFonts w:ascii="Times New Roman" w:eastAsia="Times New Roman" w:hAnsi="Times New Roman" w:cs="Times New Roman"/>
          <w:lang w:eastAsia="id-ID"/>
        </w:rPr>
        <w:t>) seluas 36 m</w:t>
      </w:r>
      <w:r w:rsidRPr="00872297">
        <w:rPr>
          <w:rFonts w:ascii="Times New Roman" w:eastAsia="Times New Roman" w:hAnsi="Times New Roman" w:cs="Times New Roman"/>
          <w:vertAlign w:val="superscript"/>
          <w:lang w:eastAsia="id-ID"/>
        </w:rPr>
        <w:t>2</w:t>
      </w:r>
      <w:r w:rsidRPr="00872297">
        <w:rPr>
          <w:rFonts w:ascii="Times New Roman" w:eastAsia="Times New Roman" w:hAnsi="Times New Roman" w:cs="Times New Roman"/>
          <w:lang w:eastAsia="id-ID"/>
        </w:rPr>
        <w:t>. Bahan organik dari limbah jerami bawang merah dipadatkan digunakan sebagai sarang populasi mikroba (nest microbe). Kapasitas volume Biohole untuk dimensi tersebut adalah 0,157 m</w:t>
      </w:r>
      <w:r w:rsidRPr="00872297">
        <w:rPr>
          <w:rFonts w:ascii="Times New Roman" w:eastAsia="Times New Roman" w:hAnsi="Times New Roman" w:cs="Times New Roman"/>
          <w:vertAlign w:val="superscript"/>
          <w:lang w:eastAsia="id-ID"/>
        </w:rPr>
        <w:t>3</w:t>
      </w:r>
      <w:r w:rsidRPr="00872297">
        <w:rPr>
          <w:rFonts w:ascii="Times New Roman" w:eastAsia="Times New Roman" w:hAnsi="Times New Roman" w:cs="Times New Roman"/>
          <w:lang w:eastAsia="id-ID"/>
        </w:rPr>
        <w:t>, dan debit kala ulang 25 tahun = 0,0000841 m</w:t>
      </w:r>
      <w:r w:rsidRPr="00872297">
        <w:rPr>
          <w:rFonts w:ascii="Times New Roman" w:eastAsia="Times New Roman" w:hAnsi="Times New Roman" w:cs="Times New Roman"/>
          <w:vertAlign w:val="superscript"/>
          <w:lang w:eastAsia="id-ID"/>
        </w:rPr>
        <w:t>3</w:t>
      </w:r>
      <w:r w:rsidRPr="00872297">
        <w:rPr>
          <w:rFonts w:ascii="Times New Roman" w:eastAsia="Times New Roman" w:hAnsi="Times New Roman" w:cs="Times New Roman"/>
          <w:lang w:eastAsia="id-ID"/>
        </w:rPr>
        <w:t xml:space="preserve">/detik, akan terisi penuh dalam waktu sekitar 15 sampai 20 menit. </w:t>
      </w:r>
    </w:p>
    <w:p w:rsidR="003F4C10" w:rsidRPr="003F4C10" w:rsidRDefault="00892B04" w:rsidP="003F4C10">
      <w:pPr>
        <w:pStyle w:val="ListParagraph"/>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Times New Roman" w:eastAsia="Times New Roman" w:hAnsi="Times New Roman" w:cs="Times New Roman"/>
          <w:lang w:eastAsia="id-ID"/>
        </w:rPr>
      </w:pPr>
      <w:r w:rsidRPr="003F4C10">
        <w:rPr>
          <w:rFonts w:ascii="Times New Roman" w:eastAsia="Times New Roman" w:hAnsi="Times New Roman" w:cs="Times New Roman"/>
          <w:lang w:eastAsia="id-ID"/>
        </w:rPr>
        <w:t xml:space="preserve">Biohole Type Horizontal menggunakan dinding alami dengan diameter 0,25 m dan kedalaman 0,4 m </w:t>
      </w:r>
      <w:r w:rsidR="006929FC" w:rsidRPr="003F4C10">
        <w:rPr>
          <w:rFonts w:ascii="Times New Roman" w:eastAsia="Times New Roman" w:hAnsi="Times New Roman" w:cs="Times New Roman"/>
          <w:lang w:eastAsia="id-ID"/>
        </w:rPr>
        <w:t>dengan daerah penyerapan (</w:t>
      </w:r>
      <w:r w:rsidR="006929FC" w:rsidRPr="003F4C10">
        <w:rPr>
          <w:rFonts w:ascii="Times New Roman" w:eastAsia="Times New Roman" w:hAnsi="Times New Roman" w:cs="Times New Roman"/>
          <w:i/>
          <w:lang w:eastAsia="id-ID"/>
        </w:rPr>
        <w:t>retarding basin</w:t>
      </w:r>
      <w:r w:rsidR="006929FC" w:rsidRPr="003F4C10">
        <w:rPr>
          <w:rFonts w:ascii="Times New Roman" w:eastAsia="Times New Roman" w:hAnsi="Times New Roman" w:cs="Times New Roman"/>
          <w:lang w:eastAsia="id-ID"/>
        </w:rPr>
        <w:t>) seluas 36 m</w:t>
      </w:r>
      <w:r w:rsidR="006929FC" w:rsidRPr="003F4C10">
        <w:rPr>
          <w:rFonts w:ascii="Times New Roman" w:eastAsia="Times New Roman" w:hAnsi="Times New Roman" w:cs="Times New Roman"/>
          <w:vertAlign w:val="superscript"/>
          <w:lang w:eastAsia="id-ID"/>
        </w:rPr>
        <w:t>2</w:t>
      </w:r>
      <w:r w:rsidRPr="003F4C10">
        <w:rPr>
          <w:rFonts w:ascii="Times New Roman" w:eastAsia="Times New Roman" w:hAnsi="Times New Roman" w:cs="Times New Roman"/>
          <w:lang w:eastAsia="id-ID"/>
        </w:rPr>
        <w:t xml:space="preserve">. </w:t>
      </w:r>
      <w:r w:rsidR="006929FC" w:rsidRPr="003F4C10">
        <w:rPr>
          <w:rFonts w:ascii="Times New Roman" w:eastAsia="Times New Roman" w:hAnsi="Times New Roman" w:cs="Times New Roman"/>
          <w:lang w:eastAsia="id-ID"/>
        </w:rPr>
        <w:t>Bahan organik dari limbah jerami bawang merah dipadatkan digunakan sebagai sarang populasi mikroba (nest microbe).</w:t>
      </w:r>
      <w:r w:rsidRPr="003F4C10">
        <w:rPr>
          <w:rFonts w:ascii="Times New Roman" w:eastAsia="Times New Roman" w:hAnsi="Times New Roman" w:cs="Times New Roman"/>
          <w:lang w:eastAsia="id-ID"/>
        </w:rPr>
        <w:t>Bagian atasnya dilapisi dengan batu</w:t>
      </w:r>
      <w:r w:rsidR="006929FC" w:rsidRPr="003F4C10">
        <w:rPr>
          <w:rFonts w:ascii="Times New Roman" w:eastAsia="Times New Roman" w:hAnsi="Times New Roman" w:cs="Times New Roman"/>
          <w:lang w:eastAsia="id-ID"/>
        </w:rPr>
        <w:t xml:space="preserve">an diamater 2 cm </w:t>
      </w:r>
      <w:r w:rsidRPr="003F4C10">
        <w:rPr>
          <w:rFonts w:ascii="Times New Roman" w:eastAsia="Times New Roman" w:hAnsi="Times New Roman" w:cs="Times New Roman"/>
          <w:lang w:eastAsia="id-ID"/>
        </w:rPr>
        <w:t xml:space="preserve"> setebal 5 cm yang berfungsi sebagai media pemecah energi</w:t>
      </w:r>
      <w:r w:rsidR="006929FC" w:rsidRPr="003F4C10">
        <w:rPr>
          <w:rFonts w:ascii="Times New Roman" w:eastAsia="Times New Roman" w:hAnsi="Times New Roman" w:cs="Times New Roman"/>
          <w:lang w:eastAsia="id-ID"/>
        </w:rPr>
        <w:t xml:space="preserve"> air hujan</w:t>
      </w:r>
      <w:r w:rsidRPr="003F4C10">
        <w:rPr>
          <w:rFonts w:ascii="Times New Roman" w:eastAsia="Times New Roman" w:hAnsi="Times New Roman" w:cs="Times New Roman"/>
          <w:lang w:eastAsia="id-ID"/>
        </w:rPr>
        <w:t xml:space="preserve">. Sehingga ketika diisi </w:t>
      </w:r>
      <w:r w:rsidR="006929FC" w:rsidRPr="003F4C10">
        <w:rPr>
          <w:rFonts w:ascii="Times New Roman" w:eastAsia="Times New Roman" w:hAnsi="Times New Roman" w:cs="Times New Roman"/>
          <w:lang w:eastAsia="id-ID"/>
        </w:rPr>
        <w:t xml:space="preserve">cairan organik </w:t>
      </w:r>
      <w:r w:rsidRPr="003F4C10">
        <w:rPr>
          <w:rFonts w:ascii="Times New Roman" w:eastAsia="Times New Roman" w:hAnsi="Times New Roman" w:cs="Times New Roman"/>
          <w:lang w:eastAsia="id-ID"/>
        </w:rPr>
        <w:t xml:space="preserve">bahan organik tetap stabil untuk menjaga penyebaran radial mikroba </w:t>
      </w:r>
      <w:r w:rsidR="002B7B15" w:rsidRPr="003F4C10">
        <w:rPr>
          <w:rFonts w:ascii="Times New Roman" w:eastAsia="Times New Roman" w:hAnsi="Times New Roman" w:cs="Times New Roman"/>
          <w:lang w:eastAsia="id-ID"/>
        </w:rPr>
        <w:t>(Nugroho Widiasmadi, 2020</w:t>
      </w:r>
      <w:r w:rsidRPr="003F4C10">
        <w:rPr>
          <w:rFonts w:ascii="Times New Roman" w:eastAsia="Times New Roman" w:hAnsi="Times New Roman" w:cs="Times New Roman"/>
          <w:lang w:eastAsia="id-ID"/>
        </w:rPr>
        <w:t>). Kapasitas volume Biohole untuk dimensi tersebut adalah 0,125 m</w:t>
      </w:r>
      <w:r w:rsidRPr="003F4C10">
        <w:rPr>
          <w:rFonts w:ascii="Times New Roman" w:eastAsia="Times New Roman" w:hAnsi="Times New Roman" w:cs="Times New Roman"/>
          <w:vertAlign w:val="superscript"/>
          <w:lang w:eastAsia="id-ID"/>
        </w:rPr>
        <w:t>3</w:t>
      </w:r>
      <w:r w:rsidRPr="003F4C10">
        <w:rPr>
          <w:rFonts w:ascii="Times New Roman" w:eastAsia="Times New Roman" w:hAnsi="Times New Roman" w:cs="Times New Roman"/>
          <w:lang w:eastAsia="id-ID"/>
        </w:rPr>
        <w:t>,</w:t>
      </w:r>
      <w:r w:rsidR="006929FC" w:rsidRPr="003F4C10">
        <w:rPr>
          <w:rFonts w:ascii="Times New Roman" w:eastAsia="Times New Roman" w:hAnsi="Times New Roman" w:cs="Times New Roman"/>
          <w:lang w:eastAsia="id-ID"/>
        </w:rPr>
        <w:t xml:space="preserve"> dan debit kala ulang 25 tahun = 0,0000841 m</w:t>
      </w:r>
      <w:r w:rsidR="006929FC" w:rsidRPr="003F4C10">
        <w:rPr>
          <w:rFonts w:ascii="Times New Roman" w:eastAsia="Times New Roman" w:hAnsi="Times New Roman" w:cs="Times New Roman"/>
          <w:vertAlign w:val="superscript"/>
          <w:lang w:eastAsia="id-ID"/>
        </w:rPr>
        <w:t>3</w:t>
      </w:r>
      <w:r w:rsidR="006929FC" w:rsidRPr="003F4C10">
        <w:rPr>
          <w:rFonts w:ascii="Times New Roman" w:eastAsia="Times New Roman" w:hAnsi="Times New Roman" w:cs="Times New Roman"/>
          <w:lang w:eastAsia="id-ID"/>
        </w:rPr>
        <w:t xml:space="preserve">/detik, akan terisi penuh dalam waktu sekitar 15 sampai 20 menit. </w:t>
      </w:r>
    </w:p>
    <w:p w:rsidR="00F42C27" w:rsidRPr="00A4653F" w:rsidRDefault="002D11A4" w:rsidP="00487CF7">
      <w:pPr>
        <w:autoSpaceDE w:val="0"/>
        <w:autoSpaceDN w:val="0"/>
        <w:adjustRightInd w:val="0"/>
        <w:spacing w:after="0" w:line="240" w:lineRule="auto"/>
        <w:jc w:val="center"/>
        <w:rPr>
          <w:rFonts w:ascii="Times New Roman" w:hAnsi="Times New Roman" w:cs="Times New Roman"/>
          <w:sz w:val="24"/>
          <w:szCs w:val="24"/>
        </w:rPr>
      </w:pPr>
      <w:r w:rsidRPr="00A4653F">
        <w:rPr>
          <w:rFonts w:ascii="Times New Roman" w:hAnsi="Times New Roman" w:cs="Times New Roman"/>
          <w:noProof/>
          <w:sz w:val="24"/>
          <w:szCs w:val="24"/>
          <w:lang w:eastAsia="id-ID"/>
        </w:rPr>
        <w:drawing>
          <wp:inline distT="0" distB="0" distL="0" distR="0" wp14:anchorId="177F4F44" wp14:editId="0A109516">
            <wp:extent cx="4657060" cy="4563439"/>
            <wp:effectExtent l="0" t="0" r="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ver horizontal PASIR.png"/>
                    <pic:cNvPicPr/>
                  </pic:nvPicPr>
                  <pic:blipFill rotWithShape="1">
                    <a:blip r:embed="rId24" cstate="print">
                      <a:extLst>
                        <a:ext uri="{28A0092B-C50C-407E-A947-70E740481C1C}">
                          <a14:useLocalDpi xmlns:a14="http://schemas.microsoft.com/office/drawing/2010/main" val="0"/>
                        </a:ext>
                      </a:extLst>
                    </a:blip>
                    <a:srcRect t="3544"/>
                    <a:stretch/>
                  </pic:blipFill>
                  <pic:spPr bwMode="auto">
                    <a:xfrm>
                      <a:off x="0" y="0"/>
                      <a:ext cx="4675394" cy="4581404"/>
                    </a:xfrm>
                    <a:prstGeom prst="rect">
                      <a:avLst/>
                    </a:prstGeom>
                    <a:ln>
                      <a:noFill/>
                    </a:ln>
                    <a:extLst>
                      <a:ext uri="{53640926-AAD7-44D8-BBD7-CCE9431645EC}">
                        <a14:shadowObscured xmlns:a14="http://schemas.microsoft.com/office/drawing/2010/main"/>
                      </a:ext>
                    </a:extLst>
                  </pic:spPr>
                </pic:pic>
              </a:graphicData>
            </a:graphic>
          </wp:inline>
        </w:drawing>
      </w:r>
    </w:p>
    <w:p w:rsidR="003F4C10" w:rsidRDefault="00487CF7" w:rsidP="003F4C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eastAsia="id-ID"/>
        </w:rPr>
      </w:pPr>
      <w:r>
        <w:rPr>
          <w:rFonts w:ascii="Times New Roman" w:hAnsi="Times New Roman" w:cs="Times New Roman"/>
          <w:b/>
          <w:noProof/>
        </w:rPr>
        <w:t xml:space="preserve">Gambar </w:t>
      </w:r>
      <w:r w:rsidR="00AB4320" w:rsidRPr="00A4653F">
        <w:rPr>
          <w:rFonts w:ascii="Times New Roman" w:hAnsi="Times New Roman" w:cs="Times New Roman"/>
          <w:b/>
          <w:noProof/>
        </w:rPr>
        <w:t>5</w:t>
      </w:r>
      <w:r w:rsidR="005D063F" w:rsidRPr="00A4653F">
        <w:rPr>
          <w:rFonts w:ascii="Times New Roman" w:hAnsi="Times New Roman" w:cs="Times New Roman"/>
          <w:b/>
          <w:noProof/>
        </w:rPr>
        <w:t xml:space="preserve">. </w:t>
      </w:r>
      <w:r>
        <w:rPr>
          <w:rFonts w:ascii="Times New Roman" w:hAnsi="Times New Roman" w:cs="Times New Roman"/>
          <w:b/>
          <w:noProof/>
        </w:rPr>
        <w:t xml:space="preserve">Grafik </w:t>
      </w:r>
      <w:r w:rsidR="005D063F" w:rsidRPr="00A4653F">
        <w:rPr>
          <w:rFonts w:ascii="Times New Roman" w:hAnsi="Times New Roman" w:cs="Times New Roman"/>
          <w:b/>
          <w:noProof/>
        </w:rPr>
        <w:t xml:space="preserve">EC </w:t>
      </w:r>
      <w:r w:rsidR="00F42C27" w:rsidRPr="00A4653F">
        <w:rPr>
          <w:rFonts w:ascii="Times New Roman" w:hAnsi="Times New Roman" w:cs="Times New Roman"/>
          <w:b/>
          <w:noProof/>
        </w:rPr>
        <w:t>vs Depth</w:t>
      </w:r>
    </w:p>
    <w:p w:rsidR="003F4C10" w:rsidRPr="00872297" w:rsidRDefault="003F4C10" w:rsidP="003F4C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eastAsia="id-ID"/>
        </w:rPr>
      </w:pPr>
      <w:r w:rsidRPr="00872297">
        <w:rPr>
          <w:rFonts w:ascii="Times New Roman" w:eastAsia="Times New Roman" w:hAnsi="Times New Roman" w:cs="Times New Roman"/>
          <w:lang w:eastAsia="id-ID"/>
        </w:rPr>
        <w:lastRenderedPageBreak/>
        <w:t xml:space="preserve">Simulasi kesuburan tanah Pasir pantai menggunakan 2 tipe biohole yaitu : </w:t>
      </w:r>
    </w:p>
    <w:p w:rsidR="003F4C10" w:rsidRPr="00872297" w:rsidRDefault="003F4C10" w:rsidP="003F4C10">
      <w:pPr>
        <w:pStyle w:val="ListParagraph"/>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eastAsia="id-ID"/>
        </w:rPr>
      </w:pPr>
      <w:r w:rsidRPr="00872297">
        <w:rPr>
          <w:rFonts w:ascii="Times New Roman" w:eastAsia="Times New Roman" w:hAnsi="Times New Roman" w:cs="Times New Roman"/>
          <w:lang w:eastAsia="id-ID"/>
        </w:rPr>
        <w:t>Varibale 1 = menggunakan Biohole tipe vertikal diameter 30 cm kedalaman 80 cm dengan populasi mikroba 10</w:t>
      </w:r>
      <w:r w:rsidRPr="00872297">
        <w:rPr>
          <w:rFonts w:ascii="Times New Roman" w:eastAsia="Times New Roman" w:hAnsi="Times New Roman" w:cs="Times New Roman"/>
          <w:vertAlign w:val="superscript"/>
          <w:lang w:eastAsia="id-ID"/>
        </w:rPr>
        <w:t>8</w:t>
      </w:r>
      <w:r w:rsidRPr="00872297">
        <w:rPr>
          <w:rFonts w:ascii="Times New Roman" w:eastAsia="Times New Roman" w:hAnsi="Times New Roman" w:cs="Times New Roman"/>
          <w:lang w:eastAsia="id-ID"/>
        </w:rPr>
        <w:t>/cfu, pencatatan parameter tanah dilakukan setiap 5 hari sekali selama 60 hari pada setiap kedalaman 10 cm.</w:t>
      </w:r>
    </w:p>
    <w:p w:rsidR="003F4C10" w:rsidRPr="00872297" w:rsidRDefault="003F4C10" w:rsidP="003F4C10">
      <w:pPr>
        <w:pStyle w:val="ListParagraph"/>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eastAsia="id-ID"/>
        </w:rPr>
      </w:pPr>
      <w:r w:rsidRPr="00872297">
        <w:rPr>
          <w:rFonts w:ascii="Times New Roman" w:eastAsia="Times New Roman" w:hAnsi="Times New Roman" w:cs="Times New Roman"/>
          <w:lang w:eastAsia="id-ID"/>
        </w:rPr>
        <w:t>Varibale 2 = menggunakan Biohole tipe horizontal diameter 25 cm kedalaman 40 cm dengan Populasi Mikroba 10</w:t>
      </w:r>
      <w:r w:rsidRPr="00872297">
        <w:rPr>
          <w:rFonts w:ascii="Times New Roman" w:eastAsia="Times New Roman" w:hAnsi="Times New Roman" w:cs="Times New Roman"/>
          <w:vertAlign w:val="superscript"/>
          <w:lang w:eastAsia="id-ID"/>
        </w:rPr>
        <w:t>8</w:t>
      </w:r>
      <w:r w:rsidRPr="00872297">
        <w:rPr>
          <w:rFonts w:ascii="Times New Roman" w:eastAsia="Times New Roman" w:hAnsi="Times New Roman" w:cs="Times New Roman"/>
          <w:lang w:eastAsia="id-ID"/>
        </w:rPr>
        <w:t>/cfu, pencatatan parameter tanah dilakukan setiap 5 hari sekali selama 60 hari pada setiap kedalaman 10 cm.</w:t>
      </w:r>
    </w:p>
    <w:p w:rsidR="003F4C10" w:rsidRPr="00872297" w:rsidRDefault="003F4C10" w:rsidP="003F4C10">
      <w:pPr>
        <w:pStyle w:val="ListParagraph"/>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Times New Roman" w:eastAsia="Times New Roman" w:hAnsi="Times New Roman" w:cs="Times New Roman"/>
          <w:lang w:eastAsia="id-ID"/>
        </w:rPr>
      </w:pPr>
      <w:r w:rsidRPr="00872297">
        <w:rPr>
          <w:rFonts w:ascii="Times New Roman" w:eastAsia="Times New Roman" w:hAnsi="Times New Roman" w:cs="Times New Roman"/>
          <w:lang w:eastAsia="id-ID"/>
        </w:rPr>
        <w:t>Kondisi hara awal sebelum simulasi nilai kesuburan tanah dengan parameter Electrolyte Conductivity (EC) adalah 546 uS/cm, dengan jarak 3 meter dari pusat Biohole. Dari satu titik untuk setiap kedalaman 10 cm, nilai EC diukur hingga kedalaman 90 cm, yang diamati</w:t>
      </w:r>
      <w:r>
        <w:rPr>
          <w:rFonts w:ascii="Times New Roman" w:eastAsia="Times New Roman" w:hAnsi="Times New Roman" w:cs="Times New Roman"/>
          <w:lang w:eastAsia="id-ID"/>
        </w:rPr>
        <w:t xml:space="preserve"> secara real time setiap 5 hari sebagai berikut :</w:t>
      </w:r>
    </w:p>
    <w:tbl>
      <w:tblPr>
        <w:tblStyle w:val="TableGrid"/>
        <w:tblW w:w="0" w:type="auto"/>
        <w:tblLook w:val="04A0" w:firstRow="1" w:lastRow="0" w:firstColumn="1" w:lastColumn="0" w:noHBand="0" w:noVBand="1"/>
      </w:tblPr>
      <w:tblGrid>
        <w:gridCol w:w="4501"/>
        <w:gridCol w:w="4502"/>
      </w:tblGrid>
      <w:tr w:rsidR="00872297" w:rsidTr="00872297">
        <w:tc>
          <w:tcPr>
            <w:tcW w:w="4501" w:type="dxa"/>
          </w:tcPr>
          <w:p w:rsidR="00872297" w:rsidRPr="00872297" w:rsidRDefault="00872297" w:rsidP="00872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0"/>
                <w:lang w:eastAsia="id-ID"/>
              </w:rPr>
            </w:pPr>
            <w:r w:rsidRPr="00872297">
              <w:rPr>
                <w:rFonts w:ascii="Times New Roman" w:eastAsia="Times New Roman" w:hAnsi="Times New Roman" w:cs="Times New Roman"/>
                <w:sz w:val="20"/>
                <w:lang w:eastAsia="id-ID"/>
              </w:rPr>
              <w:t>A. Hasil observasi &amp; pencatatan pada Biohole type  Vertical adalah:</w:t>
            </w:r>
          </w:p>
          <w:p w:rsidR="00872297" w:rsidRPr="00872297" w:rsidRDefault="00872297" w:rsidP="00872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0"/>
                <w:lang w:eastAsia="id-ID"/>
              </w:rPr>
            </w:pPr>
            <w:r w:rsidRPr="00872297">
              <w:rPr>
                <w:rFonts w:ascii="Times New Roman" w:eastAsia="Times New Roman" w:hAnsi="Times New Roman" w:cs="Times New Roman"/>
                <w:sz w:val="20"/>
                <w:lang w:eastAsia="id-ID"/>
              </w:rPr>
              <w:t>1. Nilai EC kedalaman 10 cm</w:t>
            </w:r>
          </w:p>
          <w:p w:rsidR="00872297" w:rsidRPr="00872297" w:rsidRDefault="00872297" w:rsidP="00872297">
            <w:pPr>
              <w:pStyle w:val="ListParagraph"/>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0"/>
                <w:lang w:eastAsia="id-ID"/>
              </w:rPr>
            </w:pPr>
            <w:r w:rsidRPr="00872297">
              <w:rPr>
                <w:rFonts w:ascii="Times New Roman" w:eastAsia="Times New Roman" w:hAnsi="Times New Roman" w:cs="Times New Roman"/>
                <w:sz w:val="20"/>
                <w:lang w:eastAsia="id-ID"/>
              </w:rPr>
              <w:t xml:space="preserve">dari 550 uS/cm </w:t>
            </w:r>
            <w:r>
              <w:rPr>
                <w:rFonts w:ascii="Times New Roman" w:eastAsia="Times New Roman" w:hAnsi="Times New Roman" w:cs="Times New Roman"/>
                <w:sz w:val="20"/>
                <w:lang w:eastAsia="id-ID"/>
              </w:rPr>
              <w:t xml:space="preserve">ke </w:t>
            </w:r>
            <w:r w:rsidRPr="00872297">
              <w:rPr>
                <w:rFonts w:ascii="Times New Roman" w:eastAsia="Times New Roman" w:hAnsi="Times New Roman" w:cs="Times New Roman"/>
                <w:sz w:val="20"/>
                <w:lang w:eastAsia="id-ID"/>
              </w:rPr>
              <w:t>817 uS/cm pada hari ke 35</w:t>
            </w:r>
          </w:p>
          <w:p w:rsidR="00872297" w:rsidRPr="00872297" w:rsidRDefault="00872297" w:rsidP="00872297">
            <w:pPr>
              <w:pStyle w:val="ListParagraph"/>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0"/>
                <w:lang w:eastAsia="id-ID"/>
              </w:rPr>
            </w:pPr>
            <w:r w:rsidRPr="00872297">
              <w:rPr>
                <w:rFonts w:ascii="Times New Roman" w:eastAsia="Times New Roman" w:hAnsi="Times New Roman" w:cs="Times New Roman"/>
                <w:sz w:val="20"/>
                <w:lang w:eastAsia="id-ID"/>
              </w:rPr>
              <w:t>dari 817 uS/cm turun 652 uS/cm pada hari ke-40</w:t>
            </w:r>
          </w:p>
          <w:p w:rsidR="00872297" w:rsidRPr="00872297" w:rsidRDefault="00872297" w:rsidP="00872297">
            <w:pPr>
              <w:pStyle w:val="ListParagraph"/>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0"/>
                <w:lang w:eastAsia="id-ID"/>
              </w:rPr>
            </w:pPr>
            <w:r w:rsidRPr="00872297">
              <w:rPr>
                <w:rFonts w:ascii="Times New Roman" w:eastAsia="Times New Roman" w:hAnsi="Times New Roman" w:cs="Times New Roman"/>
                <w:sz w:val="20"/>
                <w:lang w:eastAsia="id-ID"/>
              </w:rPr>
              <w:t>dari 652 uS/cm turun 586 uS/cm pada hari ke-50</w:t>
            </w:r>
          </w:p>
          <w:p w:rsidR="00872297" w:rsidRPr="00872297" w:rsidRDefault="00872297" w:rsidP="00872297">
            <w:pPr>
              <w:pStyle w:val="ListParagraph"/>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0"/>
                <w:lang w:eastAsia="id-ID"/>
              </w:rPr>
            </w:pPr>
            <w:r w:rsidRPr="00872297">
              <w:rPr>
                <w:rFonts w:ascii="Times New Roman" w:eastAsia="Times New Roman" w:hAnsi="Times New Roman" w:cs="Times New Roman"/>
                <w:sz w:val="20"/>
                <w:lang w:eastAsia="id-ID"/>
              </w:rPr>
              <w:t>dari 586 uS/cm turun 573 uS/cm pada hari ke-60</w:t>
            </w:r>
          </w:p>
          <w:p w:rsidR="00872297" w:rsidRPr="00872297" w:rsidRDefault="00872297" w:rsidP="00872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0"/>
                <w:lang w:eastAsia="id-ID"/>
              </w:rPr>
            </w:pPr>
            <w:r w:rsidRPr="00872297">
              <w:rPr>
                <w:rFonts w:ascii="Times New Roman" w:eastAsia="Times New Roman" w:hAnsi="Times New Roman" w:cs="Times New Roman"/>
                <w:sz w:val="20"/>
                <w:lang w:eastAsia="id-ID"/>
              </w:rPr>
              <w:t>2. Nilai EC kedalaman 26 cm</w:t>
            </w:r>
          </w:p>
          <w:p w:rsidR="00872297" w:rsidRPr="00872297" w:rsidRDefault="00872297" w:rsidP="00872297">
            <w:pPr>
              <w:pStyle w:val="ListParagraph"/>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eastAsia="Times New Roman" w:hAnsi="Times New Roman" w:cs="Times New Roman"/>
                <w:sz w:val="20"/>
                <w:lang w:eastAsia="id-ID"/>
              </w:rPr>
            </w:pPr>
            <w:r w:rsidRPr="00872297">
              <w:rPr>
                <w:rFonts w:ascii="Times New Roman" w:eastAsia="Times New Roman" w:hAnsi="Times New Roman" w:cs="Times New Roman"/>
                <w:sz w:val="20"/>
                <w:lang w:eastAsia="id-ID"/>
              </w:rPr>
              <w:t>dari 550 uS/cm naik 1238 uS/cm pada hari ke 35</w:t>
            </w:r>
          </w:p>
          <w:p w:rsidR="00872297" w:rsidRPr="00872297" w:rsidRDefault="00872297" w:rsidP="00872297">
            <w:pPr>
              <w:pStyle w:val="ListParagraph"/>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eastAsia="Times New Roman" w:hAnsi="Times New Roman" w:cs="Times New Roman"/>
                <w:sz w:val="20"/>
                <w:lang w:eastAsia="id-ID"/>
              </w:rPr>
            </w:pPr>
            <w:r w:rsidRPr="00872297">
              <w:rPr>
                <w:rFonts w:ascii="Times New Roman" w:eastAsia="Times New Roman" w:hAnsi="Times New Roman" w:cs="Times New Roman"/>
                <w:sz w:val="20"/>
                <w:lang w:eastAsia="id-ID"/>
              </w:rPr>
              <w:t>dari 1238uS/cm turun 990 uS/cm hari ke-40</w:t>
            </w:r>
          </w:p>
          <w:p w:rsidR="00872297" w:rsidRPr="00872297" w:rsidRDefault="00872297" w:rsidP="00872297">
            <w:pPr>
              <w:pStyle w:val="ListParagraph"/>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eastAsia="Times New Roman" w:hAnsi="Times New Roman" w:cs="Times New Roman"/>
                <w:sz w:val="20"/>
                <w:lang w:eastAsia="id-ID"/>
              </w:rPr>
            </w:pPr>
            <w:r w:rsidRPr="00872297">
              <w:rPr>
                <w:rFonts w:ascii="Times New Roman" w:eastAsia="Times New Roman" w:hAnsi="Times New Roman" w:cs="Times New Roman"/>
                <w:sz w:val="20"/>
                <w:lang w:eastAsia="id-ID"/>
              </w:rPr>
              <w:t>dari 990 uS/cm turun 918 uS/cm pada hari ke-50</w:t>
            </w:r>
          </w:p>
          <w:p w:rsidR="00872297" w:rsidRPr="00872297" w:rsidRDefault="00872297" w:rsidP="00872297">
            <w:pPr>
              <w:pStyle w:val="ListParagraph"/>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eastAsia="Times New Roman" w:hAnsi="Times New Roman" w:cs="Times New Roman"/>
                <w:sz w:val="20"/>
                <w:lang w:eastAsia="id-ID"/>
              </w:rPr>
            </w:pPr>
            <w:r w:rsidRPr="00872297">
              <w:rPr>
                <w:rFonts w:ascii="Times New Roman" w:eastAsia="Times New Roman" w:hAnsi="Times New Roman" w:cs="Times New Roman"/>
                <w:sz w:val="20"/>
                <w:lang w:eastAsia="id-ID"/>
              </w:rPr>
              <w:t>dari 918 uS/cm turun 880 uS/cm pada hari ke-60</w:t>
            </w:r>
          </w:p>
          <w:p w:rsidR="00872297" w:rsidRPr="00872297" w:rsidRDefault="00872297" w:rsidP="00872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0"/>
                <w:lang w:eastAsia="id-ID"/>
              </w:rPr>
            </w:pPr>
            <w:r w:rsidRPr="00872297">
              <w:rPr>
                <w:rFonts w:ascii="Times New Roman" w:eastAsia="Times New Roman" w:hAnsi="Times New Roman" w:cs="Times New Roman"/>
                <w:sz w:val="20"/>
                <w:lang w:eastAsia="id-ID"/>
              </w:rPr>
              <w:t>3. Nilai EC kedalaman 40 cm</w:t>
            </w:r>
          </w:p>
          <w:p w:rsidR="00872297" w:rsidRPr="00872297" w:rsidRDefault="00872297" w:rsidP="00872297">
            <w:pPr>
              <w:pStyle w:val="ListParagraph"/>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eastAsia="Times New Roman" w:hAnsi="Times New Roman" w:cs="Times New Roman"/>
                <w:sz w:val="20"/>
                <w:lang w:eastAsia="id-ID"/>
              </w:rPr>
            </w:pPr>
            <w:r w:rsidRPr="00872297">
              <w:rPr>
                <w:rFonts w:ascii="Times New Roman" w:eastAsia="Times New Roman" w:hAnsi="Times New Roman" w:cs="Times New Roman"/>
                <w:sz w:val="20"/>
                <w:lang w:eastAsia="id-ID"/>
              </w:rPr>
              <w:t>dari 550 uS/cm naik 1116 uS/cm pada hari ke 35</w:t>
            </w:r>
          </w:p>
          <w:p w:rsidR="00872297" w:rsidRPr="00872297" w:rsidRDefault="00872297" w:rsidP="00872297">
            <w:pPr>
              <w:pStyle w:val="ListParagraph"/>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eastAsia="Times New Roman" w:hAnsi="Times New Roman" w:cs="Times New Roman"/>
                <w:sz w:val="20"/>
                <w:lang w:eastAsia="id-ID"/>
              </w:rPr>
            </w:pPr>
            <w:r w:rsidRPr="00872297">
              <w:rPr>
                <w:rFonts w:ascii="Times New Roman" w:eastAsia="Times New Roman" w:hAnsi="Times New Roman" w:cs="Times New Roman"/>
                <w:sz w:val="20"/>
                <w:lang w:eastAsia="id-ID"/>
              </w:rPr>
              <w:t>dari 1116uS/cm turun 999 uS/cm hari ke-40</w:t>
            </w:r>
          </w:p>
          <w:p w:rsidR="00872297" w:rsidRPr="00872297" w:rsidRDefault="00872297" w:rsidP="00872297">
            <w:pPr>
              <w:pStyle w:val="ListParagraph"/>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eastAsia="Times New Roman" w:hAnsi="Times New Roman" w:cs="Times New Roman"/>
                <w:sz w:val="20"/>
                <w:lang w:eastAsia="id-ID"/>
              </w:rPr>
            </w:pPr>
            <w:r w:rsidRPr="00872297">
              <w:rPr>
                <w:rFonts w:ascii="Times New Roman" w:eastAsia="Times New Roman" w:hAnsi="Times New Roman" w:cs="Times New Roman"/>
                <w:sz w:val="20"/>
                <w:lang w:eastAsia="id-ID"/>
              </w:rPr>
              <w:t>dari 999 uS/cm turun 881 uS/cm pada hari ke-50</w:t>
            </w:r>
          </w:p>
          <w:p w:rsidR="00872297" w:rsidRPr="00872297" w:rsidRDefault="00872297" w:rsidP="00872297">
            <w:pPr>
              <w:pStyle w:val="ListParagraph"/>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eastAsia="Times New Roman" w:hAnsi="Times New Roman" w:cs="Times New Roman"/>
                <w:sz w:val="20"/>
                <w:lang w:eastAsia="id-ID"/>
              </w:rPr>
            </w:pPr>
            <w:r w:rsidRPr="00872297">
              <w:rPr>
                <w:rFonts w:ascii="Times New Roman" w:eastAsia="Times New Roman" w:hAnsi="Times New Roman" w:cs="Times New Roman"/>
                <w:sz w:val="20"/>
                <w:lang w:eastAsia="id-ID"/>
              </w:rPr>
              <w:t>dari 881 uS/cm turun 814 uS/cm pada hari ke-60</w:t>
            </w:r>
          </w:p>
          <w:p w:rsidR="00872297" w:rsidRPr="00872297" w:rsidRDefault="00872297" w:rsidP="00872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0"/>
                <w:lang w:eastAsia="id-ID"/>
              </w:rPr>
            </w:pPr>
            <w:r w:rsidRPr="00872297">
              <w:rPr>
                <w:rFonts w:ascii="Times New Roman" w:eastAsia="Times New Roman" w:hAnsi="Times New Roman" w:cs="Times New Roman"/>
                <w:sz w:val="20"/>
                <w:lang w:eastAsia="id-ID"/>
              </w:rPr>
              <w:t>4.</w:t>
            </w:r>
            <w:r>
              <w:rPr>
                <w:rFonts w:ascii="Times New Roman" w:eastAsia="Times New Roman" w:hAnsi="Times New Roman" w:cs="Times New Roman"/>
                <w:sz w:val="20"/>
                <w:lang w:eastAsia="id-ID"/>
              </w:rPr>
              <w:t xml:space="preserve"> Nilai </w:t>
            </w:r>
            <w:r w:rsidRPr="00872297">
              <w:rPr>
                <w:rFonts w:ascii="Times New Roman" w:eastAsia="Times New Roman" w:hAnsi="Times New Roman" w:cs="Times New Roman"/>
                <w:sz w:val="20"/>
                <w:lang w:eastAsia="id-ID"/>
              </w:rPr>
              <w:t>EC kedalaman 60 cm</w:t>
            </w:r>
          </w:p>
          <w:p w:rsidR="00872297" w:rsidRPr="00872297" w:rsidRDefault="00872297" w:rsidP="00872297">
            <w:pPr>
              <w:pStyle w:val="ListParagraph"/>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eastAsia="Times New Roman" w:hAnsi="Times New Roman" w:cs="Times New Roman"/>
                <w:sz w:val="20"/>
                <w:lang w:eastAsia="id-ID"/>
              </w:rPr>
            </w:pPr>
            <w:r w:rsidRPr="00872297">
              <w:rPr>
                <w:rFonts w:ascii="Times New Roman" w:eastAsia="Times New Roman" w:hAnsi="Times New Roman" w:cs="Times New Roman"/>
                <w:sz w:val="20"/>
                <w:lang w:eastAsia="id-ID"/>
              </w:rPr>
              <w:t>dari 550 uS/cm naik 967 uS/cm pada hari ke 35</w:t>
            </w:r>
          </w:p>
          <w:p w:rsidR="00872297" w:rsidRPr="00872297" w:rsidRDefault="00872297" w:rsidP="00872297">
            <w:pPr>
              <w:pStyle w:val="ListParagraph"/>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eastAsia="Times New Roman" w:hAnsi="Times New Roman" w:cs="Times New Roman"/>
                <w:sz w:val="20"/>
                <w:lang w:eastAsia="id-ID"/>
              </w:rPr>
            </w:pPr>
            <w:r w:rsidRPr="00872297">
              <w:rPr>
                <w:rFonts w:ascii="Times New Roman" w:eastAsia="Times New Roman" w:hAnsi="Times New Roman" w:cs="Times New Roman"/>
                <w:sz w:val="20"/>
                <w:lang w:eastAsia="id-ID"/>
              </w:rPr>
              <w:t>dari 967 uS/cm turun 828 uS/cm pada hari ke-40</w:t>
            </w:r>
          </w:p>
          <w:p w:rsidR="00872297" w:rsidRPr="00872297" w:rsidRDefault="00872297" w:rsidP="00872297">
            <w:pPr>
              <w:pStyle w:val="ListParagraph"/>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eastAsia="Times New Roman" w:hAnsi="Times New Roman" w:cs="Times New Roman"/>
                <w:sz w:val="20"/>
                <w:lang w:eastAsia="id-ID"/>
              </w:rPr>
            </w:pPr>
            <w:r w:rsidRPr="00872297">
              <w:rPr>
                <w:rFonts w:ascii="Times New Roman" w:eastAsia="Times New Roman" w:hAnsi="Times New Roman" w:cs="Times New Roman"/>
                <w:sz w:val="20"/>
                <w:lang w:eastAsia="id-ID"/>
              </w:rPr>
              <w:t>dari 828 uS/cm turun 744 uS/cm hari ke-50</w:t>
            </w:r>
          </w:p>
          <w:p w:rsidR="00872297" w:rsidRPr="00872297" w:rsidRDefault="00872297" w:rsidP="00872297">
            <w:pPr>
              <w:pStyle w:val="ListParagraph"/>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eastAsia="Times New Roman" w:hAnsi="Times New Roman" w:cs="Times New Roman"/>
                <w:sz w:val="20"/>
                <w:lang w:eastAsia="id-ID"/>
              </w:rPr>
            </w:pPr>
            <w:r w:rsidRPr="00872297">
              <w:rPr>
                <w:rFonts w:ascii="Times New Roman" w:eastAsia="Times New Roman" w:hAnsi="Times New Roman" w:cs="Times New Roman"/>
                <w:sz w:val="20"/>
                <w:lang w:eastAsia="id-ID"/>
              </w:rPr>
              <w:t>dari 744 uS/cm turun 697 uS/cm pada hari ke-60</w:t>
            </w:r>
          </w:p>
          <w:p w:rsidR="00872297" w:rsidRPr="00872297" w:rsidRDefault="00872297" w:rsidP="00872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0"/>
                <w:lang w:eastAsia="id-ID"/>
              </w:rPr>
            </w:pPr>
            <w:r w:rsidRPr="00872297">
              <w:rPr>
                <w:rFonts w:ascii="Times New Roman" w:eastAsia="Times New Roman" w:hAnsi="Times New Roman" w:cs="Times New Roman"/>
                <w:sz w:val="20"/>
                <w:lang w:eastAsia="id-ID"/>
              </w:rPr>
              <w:t>5. Nilai EC kedalaman 74 cm</w:t>
            </w:r>
          </w:p>
          <w:p w:rsidR="00872297" w:rsidRPr="00872297" w:rsidRDefault="00872297" w:rsidP="00872297">
            <w:pPr>
              <w:pStyle w:val="ListParagraph"/>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eastAsia="Times New Roman" w:hAnsi="Times New Roman" w:cs="Times New Roman"/>
                <w:sz w:val="20"/>
                <w:lang w:eastAsia="id-ID"/>
              </w:rPr>
            </w:pPr>
            <w:r w:rsidRPr="00872297">
              <w:rPr>
                <w:rFonts w:ascii="Times New Roman" w:eastAsia="Times New Roman" w:hAnsi="Times New Roman" w:cs="Times New Roman"/>
                <w:sz w:val="20"/>
                <w:lang w:eastAsia="id-ID"/>
              </w:rPr>
              <w:t>dari 550 uS/cm naik 579 uS/cm pada hari ke 35</w:t>
            </w:r>
          </w:p>
          <w:p w:rsidR="00872297" w:rsidRPr="00872297" w:rsidRDefault="00872297" w:rsidP="00872297">
            <w:pPr>
              <w:pStyle w:val="ListParagraph"/>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eastAsia="Times New Roman" w:hAnsi="Times New Roman" w:cs="Times New Roman"/>
                <w:sz w:val="20"/>
                <w:lang w:eastAsia="id-ID"/>
              </w:rPr>
            </w:pPr>
            <w:r w:rsidRPr="00872297">
              <w:rPr>
                <w:rFonts w:ascii="Times New Roman" w:eastAsia="Times New Roman" w:hAnsi="Times New Roman" w:cs="Times New Roman"/>
                <w:sz w:val="20"/>
                <w:lang w:eastAsia="id-ID"/>
              </w:rPr>
              <w:t>dari 579 uS/cm turun 630 uS/cm pada hari ke-40</w:t>
            </w:r>
          </w:p>
          <w:p w:rsidR="00872297" w:rsidRPr="00872297" w:rsidRDefault="00872297" w:rsidP="00872297">
            <w:pPr>
              <w:pStyle w:val="ListParagraph"/>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eastAsia="Times New Roman" w:hAnsi="Times New Roman" w:cs="Times New Roman"/>
                <w:sz w:val="20"/>
                <w:lang w:eastAsia="id-ID"/>
              </w:rPr>
            </w:pPr>
            <w:r w:rsidRPr="00872297">
              <w:rPr>
                <w:rFonts w:ascii="Times New Roman" w:eastAsia="Times New Roman" w:hAnsi="Times New Roman" w:cs="Times New Roman"/>
                <w:sz w:val="20"/>
                <w:lang w:eastAsia="id-ID"/>
              </w:rPr>
              <w:t>dari 639 uS/cm turun 609 uS/cm pada hari ke-50</w:t>
            </w:r>
          </w:p>
          <w:p w:rsidR="00872297" w:rsidRPr="00872297" w:rsidRDefault="00872297" w:rsidP="00872297">
            <w:pPr>
              <w:pStyle w:val="ListParagraph"/>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eastAsia="Times New Roman" w:hAnsi="Times New Roman" w:cs="Times New Roman"/>
                <w:sz w:val="20"/>
                <w:lang w:eastAsia="id-ID"/>
              </w:rPr>
            </w:pPr>
            <w:r w:rsidRPr="00872297">
              <w:rPr>
                <w:rFonts w:ascii="Times New Roman" w:eastAsia="Times New Roman" w:hAnsi="Times New Roman" w:cs="Times New Roman"/>
                <w:sz w:val="20"/>
                <w:lang w:eastAsia="id-ID"/>
              </w:rPr>
              <w:t>dari 609 uS/cm turun 600 uS/cm pada hari ke-60</w:t>
            </w:r>
          </w:p>
        </w:tc>
        <w:tc>
          <w:tcPr>
            <w:tcW w:w="4502" w:type="dxa"/>
          </w:tcPr>
          <w:p w:rsidR="00872297" w:rsidRPr="00872297" w:rsidRDefault="00872297" w:rsidP="00872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lang w:eastAsia="id-ID"/>
              </w:rPr>
            </w:pPr>
            <w:r w:rsidRPr="00872297">
              <w:rPr>
                <w:rFonts w:ascii="Times New Roman" w:eastAsia="Times New Roman" w:hAnsi="Times New Roman" w:cs="Times New Roman"/>
                <w:lang w:eastAsia="id-ID"/>
              </w:rPr>
              <w:t>B. Hasil observasi &amp; pencatatan pada Biohole Type Horizontal adalah:</w:t>
            </w:r>
          </w:p>
          <w:p w:rsidR="00872297" w:rsidRPr="00872297" w:rsidRDefault="00872297" w:rsidP="00872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lang w:eastAsia="id-ID"/>
              </w:rPr>
            </w:pPr>
            <w:r w:rsidRPr="00872297">
              <w:rPr>
                <w:rFonts w:ascii="Times New Roman" w:eastAsia="Times New Roman" w:hAnsi="Times New Roman" w:cs="Times New Roman"/>
                <w:lang w:eastAsia="id-ID"/>
              </w:rPr>
              <w:t>1.</w:t>
            </w:r>
            <w:r>
              <w:rPr>
                <w:rFonts w:ascii="Times New Roman" w:eastAsia="Times New Roman" w:hAnsi="Times New Roman" w:cs="Times New Roman"/>
                <w:lang w:eastAsia="id-ID"/>
              </w:rPr>
              <w:t xml:space="preserve"> Nilai EC </w:t>
            </w:r>
            <w:r w:rsidRPr="00872297">
              <w:rPr>
                <w:rFonts w:ascii="Times New Roman" w:eastAsia="Times New Roman" w:hAnsi="Times New Roman" w:cs="Times New Roman"/>
                <w:lang w:eastAsia="id-ID"/>
              </w:rPr>
              <w:t xml:space="preserve"> kedalaman 10 cm</w:t>
            </w:r>
          </w:p>
          <w:p w:rsidR="00872297" w:rsidRPr="00872297" w:rsidRDefault="00872297" w:rsidP="00872297">
            <w:pPr>
              <w:pStyle w:val="ListParagraph"/>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eastAsia="Times New Roman" w:hAnsi="Times New Roman" w:cs="Times New Roman"/>
                <w:lang w:eastAsia="id-ID"/>
              </w:rPr>
            </w:pPr>
            <w:r w:rsidRPr="00872297">
              <w:rPr>
                <w:rFonts w:ascii="Times New Roman" w:eastAsia="Times New Roman" w:hAnsi="Times New Roman" w:cs="Times New Roman"/>
                <w:lang w:eastAsia="id-ID"/>
              </w:rPr>
              <w:t>dari 550 uS/cm naik 748 uS/cm hari ke 35</w:t>
            </w:r>
          </w:p>
          <w:p w:rsidR="00872297" w:rsidRPr="00872297" w:rsidRDefault="00872297" w:rsidP="00872297">
            <w:pPr>
              <w:pStyle w:val="ListParagraph"/>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eastAsia="Times New Roman" w:hAnsi="Times New Roman" w:cs="Times New Roman"/>
                <w:lang w:eastAsia="id-ID"/>
              </w:rPr>
            </w:pPr>
            <w:r w:rsidRPr="00872297">
              <w:rPr>
                <w:rFonts w:ascii="Times New Roman" w:eastAsia="Times New Roman" w:hAnsi="Times New Roman" w:cs="Times New Roman"/>
                <w:lang w:eastAsia="id-ID"/>
              </w:rPr>
              <w:t>dari 748 uS/cm turun 592 uS/cm hari ke-40</w:t>
            </w:r>
          </w:p>
          <w:p w:rsidR="00872297" w:rsidRPr="00872297" w:rsidRDefault="00872297" w:rsidP="00872297">
            <w:pPr>
              <w:pStyle w:val="ListParagraph"/>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eastAsia="Times New Roman" w:hAnsi="Times New Roman" w:cs="Times New Roman"/>
                <w:lang w:eastAsia="id-ID"/>
              </w:rPr>
            </w:pPr>
            <w:r w:rsidRPr="00872297">
              <w:rPr>
                <w:rFonts w:ascii="Times New Roman" w:eastAsia="Times New Roman" w:hAnsi="Times New Roman" w:cs="Times New Roman"/>
                <w:lang w:eastAsia="id-ID"/>
              </w:rPr>
              <w:t>dari 592 uS/cm turun 573 uS/cm hari ke-45</w:t>
            </w:r>
          </w:p>
          <w:p w:rsidR="00872297" w:rsidRPr="00872297" w:rsidRDefault="00872297" w:rsidP="00872297">
            <w:pPr>
              <w:pStyle w:val="ListParagraph"/>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eastAsia="Times New Roman" w:hAnsi="Times New Roman" w:cs="Times New Roman"/>
                <w:lang w:eastAsia="id-ID"/>
              </w:rPr>
            </w:pPr>
            <w:r w:rsidRPr="00872297">
              <w:rPr>
                <w:rFonts w:ascii="Times New Roman" w:eastAsia="Times New Roman" w:hAnsi="Times New Roman" w:cs="Times New Roman"/>
                <w:lang w:eastAsia="id-ID"/>
              </w:rPr>
              <w:t>dari 573 uS/cm turun 568 uS/cm hari ke-60</w:t>
            </w:r>
          </w:p>
          <w:p w:rsidR="00872297" w:rsidRPr="00872297" w:rsidRDefault="00872297" w:rsidP="00872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lang w:eastAsia="id-ID"/>
              </w:rPr>
            </w:pPr>
            <w:r w:rsidRPr="00872297">
              <w:rPr>
                <w:rFonts w:ascii="Times New Roman" w:eastAsia="Times New Roman" w:hAnsi="Times New Roman" w:cs="Times New Roman"/>
                <w:lang w:eastAsia="id-ID"/>
              </w:rPr>
              <w:t>2.</w:t>
            </w:r>
            <w:r>
              <w:rPr>
                <w:rFonts w:ascii="Times New Roman" w:eastAsia="Times New Roman" w:hAnsi="Times New Roman" w:cs="Times New Roman"/>
                <w:lang w:eastAsia="id-ID"/>
              </w:rPr>
              <w:t xml:space="preserve"> Nilai EC </w:t>
            </w:r>
            <w:r w:rsidRPr="00872297">
              <w:rPr>
                <w:rFonts w:ascii="Times New Roman" w:eastAsia="Times New Roman" w:hAnsi="Times New Roman" w:cs="Times New Roman"/>
                <w:lang w:eastAsia="id-ID"/>
              </w:rPr>
              <w:t>kedalaman 24 cm</w:t>
            </w:r>
          </w:p>
          <w:p w:rsidR="00872297" w:rsidRPr="00872297" w:rsidRDefault="00872297" w:rsidP="00872297">
            <w:pPr>
              <w:pStyle w:val="ListParagraph"/>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eastAsia="Times New Roman" w:hAnsi="Times New Roman" w:cs="Times New Roman"/>
                <w:lang w:eastAsia="id-ID"/>
              </w:rPr>
            </w:pPr>
            <w:r w:rsidRPr="00872297">
              <w:rPr>
                <w:rFonts w:ascii="Times New Roman" w:eastAsia="Times New Roman" w:hAnsi="Times New Roman" w:cs="Times New Roman"/>
                <w:lang w:eastAsia="id-ID"/>
              </w:rPr>
              <w:t>dari 550 uS/cm naik 968 uS/cm hari ke 35</w:t>
            </w:r>
          </w:p>
          <w:p w:rsidR="00872297" w:rsidRPr="00872297" w:rsidRDefault="00872297" w:rsidP="00872297">
            <w:pPr>
              <w:pStyle w:val="ListParagraph"/>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eastAsia="Times New Roman" w:hAnsi="Times New Roman" w:cs="Times New Roman"/>
                <w:lang w:eastAsia="id-ID"/>
              </w:rPr>
            </w:pPr>
            <w:r w:rsidRPr="00872297">
              <w:rPr>
                <w:rFonts w:ascii="Times New Roman" w:eastAsia="Times New Roman" w:hAnsi="Times New Roman" w:cs="Times New Roman"/>
                <w:lang w:eastAsia="id-ID"/>
              </w:rPr>
              <w:t>dari 968 uS/cm turun 842 uS/cm hari ke-40</w:t>
            </w:r>
          </w:p>
          <w:p w:rsidR="00872297" w:rsidRPr="00872297" w:rsidRDefault="00872297" w:rsidP="00872297">
            <w:pPr>
              <w:pStyle w:val="ListParagraph"/>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eastAsia="Times New Roman" w:hAnsi="Times New Roman" w:cs="Times New Roman"/>
                <w:lang w:eastAsia="id-ID"/>
              </w:rPr>
            </w:pPr>
            <w:r w:rsidRPr="00872297">
              <w:rPr>
                <w:rFonts w:ascii="Times New Roman" w:eastAsia="Times New Roman" w:hAnsi="Times New Roman" w:cs="Times New Roman"/>
                <w:lang w:eastAsia="id-ID"/>
              </w:rPr>
              <w:t>dari 842 uS/cm turun 784 uS/cm hari ke-45</w:t>
            </w:r>
          </w:p>
          <w:p w:rsidR="00872297" w:rsidRPr="00872297" w:rsidRDefault="00872297" w:rsidP="00872297">
            <w:pPr>
              <w:pStyle w:val="ListParagraph"/>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eastAsia="Times New Roman" w:hAnsi="Times New Roman" w:cs="Times New Roman"/>
                <w:lang w:eastAsia="id-ID"/>
              </w:rPr>
            </w:pPr>
            <w:r w:rsidRPr="00872297">
              <w:rPr>
                <w:rFonts w:ascii="Times New Roman" w:eastAsia="Times New Roman" w:hAnsi="Times New Roman" w:cs="Times New Roman"/>
                <w:lang w:eastAsia="id-ID"/>
              </w:rPr>
              <w:t>dari 784 uS/cm turun 624 uS/cm hari ke-60</w:t>
            </w:r>
          </w:p>
          <w:p w:rsidR="00872297" w:rsidRPr="00872297" w:rsidRDefault="00872297" w:rsidP="00872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lang w:eastAsia="id-ID"/>
              </w:rPr>
            </w:pPr>
            <w:r w:rsidRPr="00872297">
              <w:rPr>
                <w:rFonts w:ascii="Times New Roman" w:eastAsia="Times New Roman" w:hAnsi="Times New Roman" w:cs="Times New Roman"/>
                <w:lang w:eastAsia="id-ID"/>
              </w:rPr>
              <w:t>3.</w:t>
            </w:r>
            <w:r>
              <w:rPr>
                <w:rFonts w:ascii="Times New Roman" w:eastAsia="Times New Roman" w:hAnsi="Times New Roman" w:cs="Times New Roman"/>
                <w:lang w:eastAsia="id-ID"/>
              </w:rPr>
              <w:t xml:space="preserve"> Nilai EC </w:t>
            </w:r>
            <w:r w:rsidRPr="00872297">
              <w:rPr>
                <w:rFonts w:ascii="Times New Roman" w:eastAsia="Times New Roman" w:hAnsi="Times New Roman" w:cs="Times New Roman"/>
                <w:lang w:eastAsia="id-ID"/>
              </w:rPr>
              <w:t>kedalaman 30 cm</w:t>
            </w:r>
          </w:p>
          <w:p w:rsidR="00872297" w:rsidRPr="00872297" w:rsidRDefault="00872297" w:rsidP="00872297">
            <w:pPr>
              <w:pStyle w:val="ListParagraph"/>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eastAsia="Times New Roman" w:hAnsi="Times New Roman" w:cs="Times New Roman"/>
                <w:lang w:eastAsia="id-ID"/>
              </w:rPr>
            </w:pPr>
            <w:r w:rsidRPr="00872297">
              <w:rPr>
                <w:rFonts w:ascii="Times New Roman" w:eastAsia="Times New Roman" w:hAnsi="Times New Roman" w:cs="Times New Roman"/>
                <w:lang w:eastAsia="id-ID"/>
              </w:rPr>
              <w:t>dari 550 uS/cm naik 838 uS/cm hari ke 35</w:t>
            </w:r>
          </w:p>
          <w:p w:rsidR="00872297" w:rsidRPr="00872297" w:rsidRDefault="00872297" w:rsidP="00872297">
            <w:pPr>
              <w:pStyle w:val="ListParagraph"/>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eastAsia="Times New Roman" w:hAnsi="Times New Roman" w:cs="Times New Roman"/>
                <w:lang w:eastAsia="id-ID"/>
              </w:rPr>
            </w:pPr>
            <w:r w:rsidRPr="00872297">
              <w:rPr>
                <w:rFonts w:ascii="Times New Roman" w:eastAsia="Times New Roman" w:hAnsi="Times New Roman" w:cs="Times New Roman"/>
                <w:lang w:eastAsia="id-ID"/>
              </w:rPr>
              <w:t>dari 838 uS/cm turun 800 uS/cm hari ke-40</w:t>
            </w:r>
          </w:p>
          <w:p w:rsidR="00872297" w:rsidRPr="00872297" w:rsidRDefault="00872297" w:rsidP="00872297">
            <w:pPr>
              <w:pStyle w:val="ListParagraph"/>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eastAsia="Times New Roman" w:hAnsi="Times New Roman" w:cs="Times New Roman"/>
                <w:lang w:eastAsia="id-ID"/>
              </w:rPr>
            </w:pPr>
            <w:r w:rsidRPr="00872297">
              <w:rPr>
                <w:rFonts w:ascii="Times New Roman" w:eastAsia="Times New Roman" w:hAnsi="Times New Roman" w:cs="Times New Roman"/>
                <w:lang w:eastAsia="id-ID"/>
              </w:rPr>
              <w:t>dari 800 uS/cm turun 650 uS/cm hari ke-45</w:t>
            </w:r>
          </w:p>
          <w:p w:rsidR="00872297" w:rsidRPr="00872297" w:rsidRDefault="00872297" w:rsidP="00872297">
            <w:pPr>
              <w:pStyle w:val="ListParagraph"/>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eastAsia="Times New Roman" w:hAnsi="Times New Roman" w:cs="Times New Roman"/>
                <w:lang w:eastAsia="id-ID"/>
              </w:rPr>
            </w:pPr>
            <w:r w:rsidRPr="00872297">
              <w:rPr>
                <w:rFonts w:ascii="Times New Roman" w:eastAsia="Times New Roman" w:hAnsi="Times New Roman" w:cs="Times New Roman"/>
                <w:lang w:eastAsia="id-ID"/>
              </w:rPr>
              <w:t>dari 650 uS/cm turun 600 uS/cm hari ke-60</w:t>
            </w:r>
          </w:p>
          <w:p w:rsidR="00872297" w:rsidRPr="00872297" w:rsidRDefault="00872297" w:rsidP="00872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lang w:eastAsia="id-ID"/>
              </w:rPr>
            </w:pPr>
            <w:r w:rsidRPr="00872297">
              <w:rPr>
                <w:rFonts w:ascii="Times New Roman" w:eastAsia="Times New Roman" w:hAnsi="Times New Roman" w:cs="Times New Roman"/>
                <w:lang w:eastAsia="id-ID"/>
              </w:rPr>
              <w:t>4.</w:t>
            </w:r>
            <w:r>
              <w:rPr>
                <w:rFonts w:ascii="Times New Roman" w:eastAsia="Times New Roman" w:hAnsi="Times New Roman" w:cs="Times New Roman"/>
                <w:lang w:eastAsia="id-ID"/>
              </w:rPr>
              <w:t xml:space="preserve"> Nilai EC </w:t>
            </w:r>
            <w:r w:rsidRPr="00872297">
              <w:rPr>
                <w:rFonts w:ascii="Times New Roman" w:eastAsia="Times New Roman" w:hAnsi="Times New Roman" w:cs="Times New Roman"/>
                <w:lang w:eastAsia="id-ID"/>
              </w:rPr>
              <w:t>kedalaman 40 cm</w:t>
            </w:r>
          </w:p>
          <w:p w:rsidR="00872297" w:rsidRPr="00872297" w:rsidRDefault="00872297" w:rsidP="00872297">
            <w:pPr>
              <w:pStyle w:val="ListParagraph"/>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eastAsia="Times New Roman" w:hAnsi="Times New Roman" w:cs="Times New Roman"/>
                <w:lang w:eastAsia="id-ID"/>
              </w:rPr>
            </w:pPr>
            <w:r w:rsidRPr="00872297">
              <w:rPr>
                <w:rFonts w:ascii="Times New Roman" w:eastAsia="Times New Roman" w:hAnsi="Times New Roman" w:cs="Times New Roman"/>
                <w:lang w:eastAsia="id-ID"/>
              </w:rPr>
              <w:t>dari 550 uS/cm naik 562 uS/cm hari ke 35</w:t>
            </w:r>
          </w:p>
          <w:p w:rsidR="00872297" w:rsidRPr="00872297" w:rsidRDefault="00872297" w:rsidP="00872297">
            <w:pPr>
              <w:pStyle w:val="ListParagraph"/>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eastAsia="Times New Roman" w:hAnsi="Times New Roman" w:cs="Times New Roman"/>
                <w:lang w:eastAsia="id-ID"/>
              </w:rPr>
            </w:pPr>
            <w:r w:rsidRPr="00872297">
              <w:rPr>
                <w:rFonts w:ascii="Times New Roman" w:eastAsia="Times New Roman" w:hAnsi="Times New Roman" w:cs="Times New Roman"/>
                <w:lang w:eastAsia="id-ID"/>
              </w:rPr>
              <w:t>dari 562 uS/cm turun 583 uS/cm hari ke-40</w:t>
            </w:r>
          </w:p>
          <w:p w:rsidR="00872297" w:rsidRPr="00872297" w:rsidRDefault="00872297" w:rsidP="00872297">
            <w:pPr>
              <w:pStyle w:val="ListParagraph"/>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eastAsia="Times New Roman" w:hAnsi="Times New Roman" w:cs="Times New Roman"/>
                <w:lang w:eastAsia="id-ID"/>
              </w:rPr>
            </w:pPr>
            <w:r w:rsidRPr="00872297">
              <w:rPr>
                <w:rFonts w:ascii="Times New Roman" w:eastAsia="Times New Roman" w:hAnsi="Times New Roman" w:cs="Times New Roman"/>
                <w:lang w:eastAsia="id-ID"/>
              </w:rPr>
              <w:t>dari 583 uS/cm turun 563 uS/cm hari ke-45</w:t>
            </w:r>
          </w:p>
          <w:p w:rsidR="00872297" w:rsidRPr="00872297" w:rsidRDefault="00872297" w:rsidP="00872297">
            <w:pPr>
              <w:pStyle w:val="ListParagraph"/>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eastAsia="Times New Roman" w:hAnsi="Times New Roman" w:cs="Times New Roman"/>
                <w:lang w:eastAsia="id-ID"/>
              </w:rPr>
            </w:pPr>
            <w:r w:rsidRPr="00872297">
              <w:rPr>
                <w:rFonts w:ascii="Times New Roman" w:eastAsia="Times New Roman" w:hAnsi="Times New Roman" w:cs="Times New Roman"/>
                <w:lang w:eastAsia="id-ID"/>
              </w:rPr>
              <w:t>dari 563 uS/cm turun 558 uS/cm hari ke-60</w:t>
            </w:r>
          </w:p>
          <w:p w:rsidR="00872297" w:rsidRPr="00872297" w:rsidRDefault="00872297" w:rsidP="00872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lang w:eastAsia="id-ID"/>
              </w:rPr>
            </w:pPr>
          </w:p>
          <w:p w:rsidR="00872297" w:rsidRDefault="00872297" w:rsidP="00A465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lang w:eastAsia="id-ID"/>
              </w:rPr>
            </w:pPr>
          </w:p>
        </w:tc>
      </w:tr>
    </w:tbl>
    <w:p w:rsidR="009C4F20" w:rsidRPr="00872297" w:rsidRDefault="00A4653F" w:rsidP="00A465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color w:val="222222"/>
          <w:lang w:eastAsia="id-ID"/>
        </w:rPr>
      </w:pPr>
      <w:r w:rsidRPr="00872297">
        <w:rPr>
          <w:rFonts w:ascii="Times New Roman" w:eastAsia="Times New Roman" w:hAnsi="Times New Roman" w:cs="Times New Roman"/>
          <w:b/>
          <w:bCs/>
          <w:color w:val="222222"/>
          <w:lang w:eastAsia="id-ID"/>
        </w:rPr>
        <w:t>4. KESIMPULAN</w:t>
      </w:r>
    </w:p>
    <w:p w:rsidR="00CD23DA" w:rsidRPr="00872297" w:rsidRDefault="00CD23DA" w:rsidP="00A4653F">
      <w:pPr>
        <w:pStyle w:val="ListParagraph"/>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eastAsia="id-ID"/>
        </w:rPr>
      </w:pPr>
      <w:r w:rsidRPr="00872297">
        <w:rPr>
          <w:rFonts w:ascii="Times New Roman" w:eastAsia="Times New Roman" w:hAnsi="Times New Roman" w:cs="Times New Roman"/>
          <w:lang w:eastAsia="id-ID"/>
        </w:rPr>
        <w:t>Pada lapisan pasir pantai yang memiliki porositas cukup besar, kecepatan kenaikan nilai EC cukup besar sehingga pada hari ke-35 telah mencapai nilai EC maksimum</w:t>
      </w:r>
    </w:p>
    <w:p w:rsidR="00CD23DA" w:rsidRPr="00872297" w:rsidRDefault="00CD23DA" w:rsidP="00A4653F">
      <w:pPr>
        <w:pStyle w:val="ListParagraph"/>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eastAsia="id-ID"/>
        </w:rPr>
      </w:pPr>
      <w:r w:rsidRPr="00872297">
        <w:rPr>
          <w:rFonts w:ascii="Times New Roman" w:eastAsia="Times New Roman" w:hAnsi="Times New Roman" w:cs="Times New Roman"/>
          <w:lang w:eastAsia="id-ID"/>
        </w:rPr>
        <w:t>Namun juga mengalami penurunan yang cepat dimana setelah mencapai nilai EC pada titik puncak grafik cenderung menurun tajam hingga batas nilai EC awal</w:t>
      </w:r>
    </w:p>
    <w:p w:rsidR="00CD23DA" w:rsidRPr="00872297" w:rsidRDefault="00CD23DA" w:rsidP="00A4653F">
      <w:pPr>
        <w:pStyle w:val="ListParagraph"/>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eastAsia="id-ID"/>
        </w:rPr>
      </w:pPr>
      <w:r w:rsidRPr="00872297">
        <w:rPr>
          <w:rFonts w:ascii="Times New Roman" w:eastAsia="Times New Roman" w:hAnsi="Times New Roman" w:cs="Times New Roman"/>
          <w:lang w:eastAsia="id-ID"/>
        </w:rPr>
        <w:t>Sehingga pola grafik pada lapisan pasir menunjukkan perubahan nilai EC cukup dinamis yaitu cepat naik kemudian turun dengan cepat.</w:t>
      </w:r>
    </w:p>
    <w:p w:rsidR="00CD23DA" w:rsidRPr="00872297" w:rsidRDefault="00CD23DA" w:rsidP="00A4653F">
      <w:pPr>
        <w:pStyle w:val="ListParagraph"/>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eastAsia="id-ID"/>
        </w:rPr>
      </w:pPr>
      <w:r w:rsidRPr="00872297">
        <w:rPr>
          <w:rFonts w:ascii="Times New Roman" w:eastAsia="Times New Roman" w:hAnsi="Times New Roman" w:cs="Times New Roman"/>
          <w:lang w:eastAsia="id-ID"/>
        </w:rPr>
        <w:t>Pola ini menunjukkan sifat pasir yang sangat baik sebagai katalis atau media pengangkutan/penyebaran mikroba, tetapi sangat buruk sebagai media penahan perkembangan akar, sehingga pemberian bahan organik sebagai perekat (pengikat) sangat penting.</w:t>
      </w:r>
    </w:p>
    <w:p w:rsidR="00CD23DA" w:rsidRDefault="00CD23DA" w:rsidP="00A4653F">
      <w:pPr>
        <w:pStyle w:val="ListParagraph"/>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eastAsia="id-ID"/>
        </w:rPr>
      </w:pPr>
      <w:r w:rsidRPr="00872297">
        <w:rPr>
          <w:rFonts w:ascii="Times New Roman" w:eastAsia="Times New Roman" w:hAnsi="Times New Roman" w:cs="Times New Roman"/>
          <w:lang w:eastAsia="id-ID"/>
        </w:rPr>
        <w:t>Perlu dilakukan pengujian material pasir sebagai bahan pengisi (filler) dan media angkut pada tanah-tanah yang mempunyai ketahanan simpan yang baik tetapi memiliki daya sebar yang rendah seperti lempung, inceptisol dll</w:t>
      </w:r>
    </w:p>
    <w:p w:rsidR="00872297" w:rsidRPr="00872297" w:rsidRDefault="00872297" w:rsidP="0087229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lang w:eastAsia="id-ID"/>
        </w:rPr>
      </w:pPr>
    </w:p>
    <w:p w:rsidR="009C4F20" w:rsidRPr="00A4653F" w:rsidRDefault="00872297" w:rsidP="00A465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color w:val="222222"/>
          <w:sz w:val="24"/>
          <w:szCs w:val="24"/>
          <w:lang w:eastAsia="id-ID"/>
        </w:rPr>
      </w:pPr>
      <w:r>
        <w:rPr>
          <w:rFonts w:ascii="Times New Roman" w:eastAsia="Times New Roman" w:hAnsi="Times New Roman" w:cs="Times New Roman"/>
          <w:b/>
          <w:bCs/>
          <w:color w:val="222222"/>
          <w:sz w:val="24"/>
          <w:szCs w:val="24"/>
          <w:lang w:eastAsia="id-ID"/>
        </w:rPr>
        <w:t>DAFTAR PUSTAKA</w:t>
      </w:r>
    </w:p>
    <w:p w:rsidR="00FF1039" w:rsidRPr="00A4653F" w:rsidRDefault="00FF1039" w:rsidP="00A4653F">
      <w:pPr>
        <w:autoSpaceDE w:val="0"/>
        <w:autoSpaceDN w:val="0"/>
        <w:adjustRightInd w:val="0"/>
        <w:spacing w:after="0" w:line="240" w:lineRule="auto"/>
        <w:ind w:left="851" w:hanging="851"/>
        <w:jc w:val="both"/>
        <w:rPr>
          <w:rFonts w:ascii="Times New Roman" w:hAnsi="Times New Roman" w:cs="Times New Roman"/>
          <w:sz w:val="24"/>
          <w:szCs w:val="24"/>
        </w:rPr>
      </w:pPr>
      <w:r w:rsidRPr="00A4653F">
        <w:rPr>
          <w:rFonts w:ascii="Times New Roman" w:hAnsi="Times New Roman" w:cs="Times New Roman"/>
          <w:sz w:val="24"/>
          <w:szCs w:val="24"/>
        </w:rPr>
        <w:t xml:space="preserve">[1] Douglas,  M.G. 2018. Integrating Conservation into Farmimg System : The Malawi Experience, in W.C Moldenhauer and N.W. Hudson (Eds), Conservation Farming </w:t>
      </w:r>
      <w:r w:rsidRPr="00A4653F">
        <w:rPr>
          <w:rFonts w:ascii="Times New Roman" w:hAnsi="Times New Roman" w:cs="Times New Roman"/>
          <w:sz w:val="24"/>
          <w:szCs w:val="24"/>
        </w:rPr>
        <w:lastRenderedPageBreak/>
        <w:t>on Steep land . Soil dan Water Concervtion Society snd World Association of Soil  and Water Concervation , Ankeny, IOWA. Pp 215-227.</w:t>
      </w:r>
    </w:p>
    <w:p w:rsidR="00FF1039" w:rsidRPr="00A4653F" w:rsidRDefault="00FF1039" w:rsidP="00A4653F">
      <w:pPr>
        <w:autoSpaceDE w:val="0"/>
        <w:autoSpaceDN w:val="0"/>
        <w:adjustRightInd w:val="0"/>
        <w:spacing w:after="0" w:line="240" w:lineRule="auto"/>
        <w:ind w:left="851" w:hanging="851"/>
        <w:jc w:val="both"/>
        <w:rPr>
          <w:rFonts w:ascii="Times New Roman" w:hAnsi="Times New Roman" w:cs="Times New Roman"/>
          <w:sz w:val="24"/>
          <w:szCs w:val="24"/>
        </w:rPr>
      </w:pPr>
      <w:r w:rsidRPr="00A4653F">
        <w:rPr>
          <w:rFonts w:ascii="Times New Roman" w:hAnsi="Times New Roman" w:cs="Times New Roman"/>
          <w:sz w:val="24"/>
          <w:szCs w:val="24"/>
        </w:rPr>
        <w:t>[2] Boardman , C. R. and Skrove. J.W. , 2016 Distribution and  fracture permeability  of a granitic rock mass following a contained nuclear explosion. Journal Pteroleum Technologi  v. 15 no 5 .p. 619-623</w:t>
      </w:r>
    </w:p>
    <w:p w:rsidR="00FF1039" w:rsidRPr="00A4653F" w:rsidRDefault="00FF1039" w:rsidP="00A4653F">
      <w:pPr>
        <w:autoSpaceDE w:val="0"/>
        <w:autoSpaceDN w:val="0"/>
        <w:adjustRightInd w:val="0"/>
        <w:spacing w:after="0" w:line="240" w:lineRule="auto"/>
        <w:ind w:left="851" w:hanging="851"/>
        <w:jc w:val="both"/>
        <w:rPr>
          <w:rFonts w:ascii="Times New Roman" w:hAnsi="Times New Roman" w:cs="Times New Roman"/>
          <w:sz w:val="24"/>
          <w:szCs w:val="24"/>
        </w:rPr>
      </w:pPr>
      <w:r w:rsidRPr="00A4653F">
        <w:rPr>
          <w:rFonts w:ascii="Times New Roman" w:hAnsi="Times New Roman" w:cs="Times New Roman"/>
          <w:sz w:val="24"/>
          <w:szCs w:val="24"/>
        </w:rPr>
        <w:t>[3] John M Laflen, Ph.D, Junilang Tian , Professor Chi-Hua Huang, PhD,20</w:t>
      </w:r>
      <w:r w:rsidR="00652C33" w:rsidRPr="00A4653F">
        <w:rPr>
          <w:rFonts w:ascii="Times New Roman" w:hAnsi="Times New Roman" w:cs="Times New Roman"/>
          <w:sz w:val="24"/>
          <w:szCs w:val="24"/>
        </w:rPr>
        <w:t>17</w:t>
      </w:r>
      <w:r w:rsidRPr="00A4653F">
        <w:rPr>
          <w:rFonts w:ascii="Times New Roman" w:hAnsi="Times New Roman" w:cs="Times New Roman"/>
          <w:sz w:val="24"/>
          <w:szCs w:val="24"/>
        </w:rPr>
        <w:t xml:space="preserve">. Soil Erosion &amp; Dryland Farming: Library  </w:t>
      </w:r>
    </w:p>
    <w:p w:rsidR="00FF1039" w:rsidRPr="00A4653F" w:rsidRDefault="00FF1039" w:rsidP="00A4653F">
      <w:pPr>
        <w:autoSpaceDE w:val="0"/>
        <w:autoSpaceDN w:val="0"/>
        <w:adjustRightInd w:val="0"/>
        <w:spacing w:after="0" w:line="240" w:lineRule="auto"/>
        <w:ind w:left="851" w:hanging="851"/>
        <w:jc w:val="both"/>
        <w:rPr>
          <w:rFonts w:ascii="Times New Roman" w:hAnsi="Times New Roman" w:cs="Times New Roman"/>
          <w:sz w:val="24"/>
          <w:szCs w:val="24"/>
        </w:rPr>
      </w:pPr>
      <w:r w:rsidRPr="00A4653F">
        <w:rPr>
          <w:rFonts w:ascii="Times New Roman" w:hAnsi="Times New Roman" w:cs="Times New Roman"/>
          <w:sz w:val="24"/>
          <w:szCs w:val="24"/>
        </w:rPr>
        <w:t>[4] Huang, Z, and L Shan.</w:t>
      </w:r>
      <w:r w:rsidR="0028403C" w:rsidRPr="00A4653F">
        <w:rPr>
          <w:rFonts w:ascii="Times New Roman" w:hAnsi="Times New Roman" w:cs="Times New Roman"/>
          <w:sz w:val="24"/>
          <w:szCs w:val="24"/>
        </w:rPr>
        <w:t>2017</w:t>
      </w:r>
      <w:r w:rsidRPr="00A4653F">
        <w:rPr>
          <w:rFonts w:ascii="Times New Roman" w:hAnsi="Times New Roman" w:cs="Times New Roman"/>
          <w:sz w:val="24"/>
          <w:szCs w:val="24"/>
        </w:rPr>
        <w:t xml:space="preserve"> Action of Rainwater use on soil and water conservation  and suistanable development of Agricukture . Bulletin of soil and Watr Conserv,17(1):45-48.</w:t>
      </w:r>
    </w:p>
    <w:p w:rsidR="00FF1039" w:rsidRPr="00A4653F" w:rsidRDefault="00FF1039" w:rsidP="00A4653F">
      <w:pPr>
        <w:autoSpaceDE w:val="0"/>
        <w:autoSpaceDN w:val="0"/>
        <w:adjustRightInd w:val="0"/>
        <w:spacing w:after="0" w:line="240" w:lineRule="auto"/>
        <w:ind w:left="851" w:hanging="851"/>
        <w:jc w:val="both"/>
        <w:rPr>
          <w:rFonts w:ascii="Times New Roman" w:hAnsi="Times New Roman" w:cs="Times New Roman"/>
          <w:sz w:val="24"/>
          <w:szCs w:val="24"/>
        </w:rPr>
      </w:pPr>
      <w:r w:rsidRPr="00A4653F">
        <w:rPr>
          <w:rFonts w:ascii="Times New Roman" w:hAnsi="Times New Roman" w:cs="Times New Roman"/>
          <w:sz w:val="24"/>
          <w:szCs w:val="24"/>
        </w:rPr>
        <w:t>[5] Sunjoto, S. 2018. Optimasi Sumur Resapan Air Hujan Sebagai Salah Satu Usaha Pencegahan Instrusi Air Laut. Yogyakarta : Fakultas Teknik Universitas Gadjah Mada</w:t>
      </w:r>
    </w:p>
    <w:p w:rsidR="00FF1039" w:rsidRPr="00A4653F" w:rsidRDefault="00FF1039" w:rsidP="00A4653F">
      <w:pPr>
        <w:autoSpaceDE w:val="0"/>
        <w:autoSpaceDN w:val="0"/>
        <w:adjustRightInd w:val="0"/>
        <w:spacing w:after="0" w:line="240" w:lineRule="auto"/>
        <w:ind w:left="851" w:hanging="851"/>
        <w:jc w:val="both"/>
        <w:rPr>
          <w:rFonts w:ascii="Times New Roman" w:hAnsi="Times New Roman" w:cs="Times New Roman"/>
          <w:sz w:val="24"/>
          <w:szCs w:val="24"/>
        </w:rPr>
      </w:pPr>
      <w:r w:rsidRPr="00A4653F">
        <w:rPr>
          <w:rFonts w:ascii="Times New Roman" w:hAnsi="Times New Roman" w:cs="Times New Roman"/>
          <w:sz w:val="24"/>
          <w:szCs w:val="24"/>
        </w:rPr>
        <w:t xml:space="preserve">[6] </w:t>
      </w:r>
      <w:r w:rsidR="00652C33" w:rsidRPr="00A4653F">
        <w:rPr>
          <w:rFonts w:ascii="Times New Roman" w:hAnsi="Times New Roman" w:cs="Times New Roman"/>
          <w:sz w:val="24"/>
          <w:szCs w:val="24"/>
        </w:rPr>
        <w:t>Sunjoto, S. 2019</w:t>
      </w:r>
      <w:r w:rsidRPr="00A4653F">
        <w:rPr>
          <w:rFonts w:ascii="Times New Roman" w:hAnsi="Times New Roman" w:cs="Times New Roman"/>
          <w:sz w:val="24"/>
          <w:szCs w:val="24"/>
        </w:rPr>
        <w:t>. Teknik Drainase Pro-Air. Yogyakarta : Fakultas Teknik UGM</w:t>
      </w:r>
    </w:p>
    <w:p w:rsidR="00FF1039" w:rsidRPr="00A4653F" w:rsidRDefault="00FF1039" w:rsidP="00A4653F">
      <w:pPr>
        <w:autoSpaceDE w:val="0"/>
        <w:autoSpaceDN w:val="0"/>
        <w:adjustRightInd w:val="0"/>
        <w:spacing w:after="0" w:line="240" w:lineRule="auto"/>
        <w:ind w:left="851" w:hanging="851"/>
        <w:jc w:val="both"/>
        <w:rPr>
          <w:rFonts w:ascii="Times New Roman" w:hAnsi="Times New Roman" w:cs="Times New Roman"/>
          <w:sz w:val="24"/>
          <w:szCs w:val="24"/>
        </w:rPr>
      </w:pPr>
      <w:r w:rsidRPr="00A4653F">
        <w:rPr>
          <w:rFonts w:ascii="Times New Roman" w:hAnsi="Times New Roman" w:cs="Times New Roman"/>
          <w:sz w:val="24"/>
          <w:szCs w:val="24"/>
        </w:rPr>
        <w:t>[7] Suripin. 201</w:t>
      </w:r>
      <w:r w:rsidR="0028403C" w:rsidRPr="00A4653F">
        <w:rPr>
          <w:rFonts w:ascii="Times New Roman" w:hAnsi="Times New Roman" w:cs="Times New Roman"/>
          <w:sz w:val="24"/>
          <w:szCs w:val="24"/>
        </w:rPr>
        <w:t>8</w:t>
      </w:r>
      <w:r w:rsidRPr="00A4653F">
        <w:rPr>
          <w:rFonts w:ascii="Times New Roman" w:hAnsi="Times New Roman" w:cs="Times New Roman"/>
          <w:sz w:val="24"/>
          <w:szCs w:val="24"/>
        </w:rPr>
        <w:t>. Sistem Drainase Perkotaan Yang Berkelanjutan. Yogyakarta : Penerbit Andi</w:t>
      </w:r>
    </w:p>
    <w:p w:rsidR="00FF1039" w:rsidRPr="00A4653F" w:rsidRDefault="00FF1039" w:rsidP="00A4653F">
      <w:pPr>
        <w:autoSpaceDE w:val="0"/>
        <w:autoSpaceDN w:val="0"/>
        <w:adjustRightInd w:val="0"/>
        <w:spacing w:after="0" w:line="240" w:lineRule="auto"/>
        <w:ind w:left="851" w:hanging="851"/>
        <w:jc w:val="both"/>
        <w:rPr>
          <w:rFonts w:ascii="Times New Roman" w:hAnsi="Times New Roman" w:cs="Times New Roman"/>
          <w:sz w:val="24"/>
          <w:szCs w:val="24"/>
        </w:rPr>
      </w:pPr>
      <w:r w:rsidRPr="00A4653F">
        <w:rPr>
          <w:rFonts w:ascii="Times New Roman" w:hAnsi="Times New Roman" w:cs="Times New Roman"/>
          <w:sz w:val="24"/>
          <w:szCs w:val="24"/>
        </w:rPr>
        <w:t>[8] Sutanto. 201</w:t>
      </w:r>
      <w:r w:rsidR="0028403C" w:rsidRPr="00A4653F">
        <w:rPr>
          <w:rFonts w:ascii="Times New Roman" w:hAnsi="Times New Roman" w:cs="Times New Roman"/>
          <w:sz w:val="24"/>
          <w:szCs w:val="24"/>
        </w:rPr>
        <w:t>9</w:t>
      </w:r>
      <w:r w:rsidRPr="00A4653F">
        <w:rPr>
          <w:rFonts w:ascii="Times New Roman" w:hAnsi="Times New Roman" w:cs="Times New Roman"/>
          <w:sz w:val="24"/>
          <w:szCs w:val="24"/>
        </w:rPr>
        <w:t>. Desain Sumur Peresapan Air Hujan. Laporan Penelitian. Yogyakarta : Fakultas Geografi Universitas Gadjah Mada</w:t>
      </w:r>
    </w:p>
    <w:p w:rsidR="00FF1039" w:rsidRPr="00A4653F" w:rsidRDefault="00FF1039" w:rsidP="00A4653F">
      <w:pPr>
        <w:autoSpaceDE w:val="0"/>
        <w:autoSpaceDN w:val="0"/>
        <w:adjustRightInd w:val="0"/>
        <w:spacing w:after="0" w:line="240" w:lineRule="auto"/>
        <w:ind w:left="851" w:hanging="851"/>
        <w:jc w:val="both"/>
        <w:rPr>
          <w:rStyle w:val="PageNumber"/>
          <w:rFonts w:ascii="Times New Roman" w:hAnsi="Times New Roman" w:cs="Times New Roman"/>
          <w:sz w:val="24"/>
          <w:szCs w:val="24"/>
        </w:rPr>
      </w:pPr>
      <w:r w:rsidRPr="00A4653F">
        <w:rPr>
          <w:rFonts w:ascii="Times New Roman" w:hAnsi="Times New Roman" w:cs="Times New Roman"/>
          <w:sz w:val="24"/>
          <w:szCs w:val="24"/>
        </w:rPr>
        <w:t xml:space="preserve">[9] Nugroho Widiasmadi Dr, 2019. Peningkatan Laju Infiltrasi &amp; Kesuburan Lahan Dengan Metode Biosoildam Pada Lapisan Tanah Keras &amp; Tandus : </w:t>
      </w:r>
      <w:r w:rsidRPr="00A4653F">
        <w:rPr>
          <w:rStyle w:val="PageNumber"/>
          <w:rFonts w:ascii="Times New Roman" w:hAnsi="Times New Roman" w:cs="Times New Roman"/>
          <w:sz w:val="24"/>
          <w:szCs w:val="24"/>
        </w:rPr>
        <w:t>Prosiding SNST ke-10 Tahun 2019 Fakultas Teknik Universitas Wahid Hasyim.</w:t>
      </w:r>
    </w:p>
    <w:p w:rsidR="00FF1039" w:rsidRPr="00A4653F" w:rsidRDefault="00FF1039" w:rsidP="00A4653F">
      <w:pPr>
        <w:autoSpaceDE w:val="0"/>
        <w:autoSpaceDN w:val="0"/>
        <w:adjustRightInd w:val="0"/>
        <w:spacing w:after="0" w:line="240" w:lineRule="auto"/>
        <w:ind w:left="851" w:hanging="851"/>
        <w:jc w:val="both"/>
        <w:rPr>
          <w:rFonts w:ascii="Times New Roman" w:hAnsi="Times New Roman" w:cs="Times New Roman"/>
          <w:sz w:val="24"/>
          <w:szCs w:val="24"/>
        </w:rPr>
      </w:pPr>
      <w:r w:rsidRPr="00A4653F">
        <w:rPr>
          <w:rFonts w:ascii="Times New Roman" w:hAnsi="Times New Roman" w:cs="Times New Roman"/>
          <w:sz w:val="24"/>
          <w:szCs w:val="24"/>
        </w:rPr>
        <w:t>[10] Nugroho Widiasmadi Dr, 2020. Soil Improvement &amp; Conservation Based in Biosoildam Integrated Smart Ecofarming Technology (Applied in Java Alluvial Land &amp; Arid Region in East Indonesia):  International Journal of  Inovative Science and Research Technology (IJRST), Volume 5| Issue 9| September 2020</w:t>
      </w:r>
    </w:p>
    <w:p w:rsidR="00FF1039" w:rsidRPr="00A4653F" w:rsidRDefault="00FF1039" w:rsidP="00A4653F">
      <w:pPr>
        <w:autoSpaceDE w:val="0"/>
        <w:autoSpaceDN w:val="0"/>
        <w:adjustRightInd w:val="0"/>
        <w:spacing w:after="0" w:line="240" w:lineRule="auto"/>
        <w:ind w:left="851" w:hanging="851"/>
        <w:jc w:val="both"/>
        <w:rPr>
          <w:rFonts w:ascii="Times New Roman" w:hAnsi="Times New Roman" w:cs="Times New Roman"/>
          <w:sz w:val="24"/>
          <w:szCs w:val="24"/>
        </w:rPr>
      </w:pPr>
      <w:r w:rsidRPr="00A4653F">
        <w:rPr>
          <w:rFonts w:ascii="Times New Roman" w:hAnsi="Times New Roman" w:cs="Times New Roman"/>
          <w:sz w:val="24"/>
          <w:szCs w:val="24"/>
        </w:rPr>
        <w:t xml:space="preserve"> [11] Nugroho Widiasmadi Dr, 2020. Analysis of Soil Fertlity and Acidity in Real Time Using Smart Biosoildam to Improe Agricultural Land : International Journal of Research and Analytical Reviews (IJRAR), Volume 7 | Issue 3 | September 2020 Page no 194-200</w:t>
      </w:r>
    </w:p>
    <w:p w:rsidR="00FF1039" w:rsidRPr="00A4653F" w:rsidRDefault="00FF1039" w:rsidP="00A4653F">
      <w:pPr>
        <w:autoSpaceDE w:val="0"/>
        <w:autoSpaceDN w:val="0"/>
        <w:adjustRightInd w:val="0"/>
        <w:spacing w:after="0" w:line="240" w:lineRule="auto"/>
        <w:ind w:left="851" w:hanging="851"/>
        <w:jc w:val="both"/>
        <w:rPr>
          <w:rStyle w:val="PageNumber"/>
          <w:rFonts w:ascii="Times New Roman" w:hAnsi="Times New Roman" w:cs="Times New Roman"/>
          <w:sz w:val="24"/>
          <w:szCs w:val="24"/>
        </w:rPr>
      </w:pPr>
      <w:r w:rsidRPr="00A4653F">
        <w:rPr>
          <w:rFonts w:ascii="Times New Roman" w:hAnsi="Times New Roman" w:cs="Times New Roman"/>
          <w:sz w:val="24"/>
          <w:szCs w:val="24"/>
        </w:rPr>
        <w:t xml:space="preserve">[12] Nugroho Widiasmadi Dr, 2020. Analisa of the Effect of Biofertilizer Agent Activity on  Soil Electrolit Conductivity &amp; Acidity in The Real Time With The Smart Biosoidam </w:t>
      </w:r>
      <w:r w:rsidRPr="00A4653F">
        <w:rPr>
          <w:rStyle w:val="PageNumber"/>
          <w:rFonts w:ascii="Times New Roman" w:hAnsi="Times New Roman" w:cs="Times New Roman"/>
          <w:sz w:val="24"/>
          <w:szCs w:val="24"/>
        </w:rPr>
        <w:t>:Journal of Mechanical &amp; Civil Engineering (IJRDO), ISSN : 2456-1479  Vol-6, October 2020.</w:t>
      </w:r>
    </w:p>
    <w:p w:rsidR="00FF1039" w:rsidRPr="00A4653F" w:rsidRDefault="00FF1039" w:rsidP="00A4653F">
      <w:pPr>
        <w:autoSpaceDE w:val="0"/>
        <w:autoSpaceDN w:val="0"/>
        <w:adjustRightInd w:val="0"/>
        <w:spacing w:after="0" w:line="240" w:lineRule="auto"/>
        <w:ind w:left="851" w:hanging="851"/>
        <w:jc w:val="both"/>
        <w:rPr>
          <w:rStyle w:val="PageNumber"/>
          <w:rFonts w:ascii="Times New Roman" w:hAnsi="Times New Roman" w:cs="Times New Roman"/>
          <w:sz w:val="24"/>
          <w:szCs w:val="24"/>
        </w:rPr>
      </w:pPr>
      <w:r w:rsidRPr="00A4653F">
        <w:rPr>
          <w:rFonts w:ascii="Times New Roman" w:hAnsi="Times New Roman" w:cs="Times New Roman"/>
          <w:sz w:val="24"/>
          <w:szCs w:val="24"/>
        </w:rPr>
        <w:t xml:space="preserve">[13] Nugroho Widiasmadi Dr, 2020. Analisa Elektrolit Konduktifitas &amp; Keasaman Tanah Secara Real Time menggunakan Smart Biosoildam </w:t>
      </w:r>
      <w:r w:rsidRPr="00A4653F">
        <w:rPr>
          <w:rStyle w:val="PageNumber"/>
          <w:rFonts w:ascii="Times New Roman" w:hAnsi="Times New Roman" w:cs="Times New Roman"/>
          <w:sz w:val="24"/>
          <w:szCs w:val="24"/>
        </w:rPr>
        <w:t>: Prosiding National Conference of Industry, Engineering, and Technology (NCIET), ISSN : 2746-0975  Vol 1, November 2020.</w:t>
      </w:r>
    </w:p>
    <w:p w:rsidR="00CD5359" w:rsidRPr="00A4653F" w:rsidRDefault="00CD5359" w:rsidP="00A4653F">
      <w:pPr>
        <w:autoSpaceDE w:val="0"/>
        <w:autoSpaceDN w:val="0"/>
        <w:adjustRightInd w:val="0"/>
        <w:spacing w:after="0" w:line="240" w:lineRule="auto"/>
        <w:ind w:left="851" w:hanging="851"/>
        <w:jc w:val="both"/>
        <w:rPr>
          <w:rStyle w:val="PageNumber"/>
          <w:rFonts w:ascii="Times New Roman" w:hAnsi="Times New Roman" w:cs="Times New Roman"/>
          <w:sz w:val="24"/>
          <w:szCs w:val="24"/>
        </w:rPr>
      </w:pPr>
      <w:r w:rsidRPr="00A4653F">
        <w:rPr>
          <w:rFonts w:ascii="Times New Roman" w:hAnsi="Times New Roman" w:cs="Times New Roman"/>
          <w:sz w:val="24"/>
          <w:szCs w:val="24"/>
        </w:rPr>
        <w:t>[1</w:t>
      </w:r>
      <w:r w:rsidR="002B4871" w:rsidRPr="00A4653F">
        <w:rPr>
          <w:rFonts w:ascii="Times New Roman" w:hAnsi="Times New Roman" w:cs="Times New Roman"/>
          <w:sz w:val="24"/>
          <w:szCs w:val="24"/>
        </w:rPr>
        <w:t>4</w:t>
      </w:r>
      <w:r w:rsidRPr="00A4653F">
        <w:rPr>
          <w:rFonts w:ascii="Times New Roman" w:hAnsi="Times New Roman" w:cs="Times New Roman"/>
          <w:sz w:val="24"/>
          <w:szCs w:val="24"/>
        </w:rPr>
        <w:t>] Nugroho Widiasmadi Dr, 2020. Analisa EC &amp; Keasaman Tanah Menggunakan Smart Biosoildam sebagai Usaha Peningkatan Daya Dukung Lahan Pasir</w:t>
      </w:r>
      <w:r w:rsidRPr="00A4653F">
        <w:rPr>
          <w:rStyle w:val="PageNumber"/>
          <w:rFonts w:ascii="Times New Roman" w:hAnsi="Times New Roman" w:cs="Times New Roman"/>
          <w:sz w:val="24"/>
          <w:szCs w:val="24"/>
        </w:rPr>
        <w:t xml:space="preserve">: Syntax Literate , Jurnal Ilmiah Indonesia, </w:t>
      </w:r>
    </w:p>
    <w:p w:rsidR="00CD5359" w:rsidRPr="00A4653F" w:rsidRDefault="00CD5359" w:rsidP="00A4653F">
      <w:pPr>
        <w:autoSpaceDE w:val="0"/>
        <w:autoSpaceDN w:val="0"/>
        <w:adjustRightInd w:val="0"/>
        <w:spacing w:after="0" w:line="240" w:lineRule="auto"/>
        <w:ind w:left="851" w:hanging="851"/>
        <w:jc w:val="both"/>
        <w:rPr>
          <w:rStyle w:val="PageNumber"/>
          <w:rFonts w:ascii="Times New Roman" w:hAnsi="Times New Roman" w:cs="Times New Roman"/>
          <w:sz w:val="24"/>
          <w:szCs w:val="24"/>
        </w:rPr>
      </w:pPr>
      <w:r w:rsidRPr="00A4653F">
        <w:rPr>
          <w:rStyle w:val="PageNumber"/>
          <w:rFonts w:ascii="Times New Roman" w:hAnsi="Times New Roman" w:cs="Times New Roman"/>
          <w:sz w:val="24"/>
          <w:szCs w:val="24"/>
        </w:rPr>
        <w:t xml:space="preserve">              e-ISSN : 2548-1398, p-ISSN 2541-0849  Vol 5 No : 11 , November 2020.</w:t>
      </w:r>
    </w:p>
    <w:p w:rsidR="002E08A8" w:rsidRPr="00A4653F" w:rsidRDefault="00FF1039" w:rsidP="00A4653F">
      <w:pPr>
        <w:autoSpaceDE w:val="0"/>
        <w:autoSpaceDN w:val="0"/>
        <w:adjustRightInd w:val="0"/>
        <w:spacing w:after="0" w:line="240" w:lineRule="auto"/>
        <w:ind w:left="851" w:hanging="851"/>
        <w:jc w:val="both"/>
        <w:rPr>
          <w:rFonts w:ascii="Times New Roman" w:hAnsi="Times New Roman" w:cs="Times New Roman"/>
          <w:sz w:val="24"/>
          <w:szCs w:val="24"/>
        </w:rPr>
      </w:pPr>
      <w:r w:rsidRPr="00A4653F">
        <w:rPr>
          <w:rFonts w:ascii="Times New Roman" w:hAnsi="Times New Roman" w:cs="Times New Roman"/>
          <w:sz w:val="24"/>
          <w:szCs w:val="24"/>
        </w:rPr>
        <w:t xml:space="preserve"> </w:t>
      </w:r>
      <w:r w:rsidR="00E10810" w:rsidRPr="00A4653F">
        <w:rPr>
          <w:rFonts w:ascii="Times New Roman" w:hAnsi="Times New Roman" w:cs="Times New Roman"/>
          <w:sz w:val="24"/>
          <w:szCs w:val="24"/>
        </w:rPr>
        <w:t>[1</w:t>
      </w:r>
      <w:r w:rsidR="002B4871" w:rsidRPr="00A4653F">
        <w:rPr>
          <w:rFonts w:ascii="Times New Roman" w:hAnsi="Times New Roman" w:cs="Times New Roman"/>
          <w:sz w:val="24"/>
          <w:szCs w:val="24"/>
        </w:rPr>
        <w:t>5</w:t>
      </w:r>
      <w:r w:rsidR="00E10810" w:rsidRPr="00A4653F">
        <w:rPr>
          <w:rFonts w:ascii="Times New Roman" w:hAnsi="Times New Roman" w:cs="Times New Roman"/>
          <w:sz w:val="24"/>
          <w:szCs w:val="24"/>
        </w:rPr>
        <w:t xml:space="preserve">] </w:t>
      </w:r>
      <w:r w:rsidR="002E08A8" w:rsidRPr="00A4653F">
        <w:rPr>
          <w:rFonts w:ascii="Times New Roman" w:hAnsi="Times New Roman" w:cs="Times New Roman"/>
          <w:sz w:val="24"/>
          <w:szCs w:val="24"/>
        </w:rPr>
        <w:t>Sigit Wasisto, 2018. Aplikasi Internet of Things (IoT) dengan Arduino &amp; Android : Penerbit Deepublish Yogyakarta</w:t>
      </w:r>
    </w:p>
    <w:p w:rsidR="002E08A8" w:rsidRPr="00A4653F" w:rsidRDefault="00E10810" w:rsidP="00A4653F">
      <w:pPr>
        <w:autoSpaceDE w:val="0"/>
        <w:autoSpaceDN w:val="0"/>
        <w:adjustRightInd w:val="0"/>
        <w:spacing w:after="0" w:line="240" w:lineRule="auto"/>
        <w:ind w:left="851" w:hanging="851"/>
        <w:jc w:val="both"/>
        <w:rPr>
          <w:rFonts w:ascii="Times New Roman" w:hAnsi="Times New Roman" w:cs="Times New Roman"/>
          <w:sz w:val="24"/>
          <w:szCs w:val="24"/>
        </w:rPr>
      </w:pPr>
      <w:r w:rsidRPr="00A4653F">
        <w:rPr>
          <w:rFonts w:ascii="Times New Roman" w:hAnsi="Times New Roman" w:cs="Times New Roman"/>
          <w:sz w:val="24"/>
          <w:szCs w:val="24"/>
        </w:rPr>
        <w:t>[1</w:t>
      </w:r>
      <w:r w:rsidR="002B4871" w:rsidRPr="00A4653F">
        <w:rPr>
          <w:rFonts w:ascii="Times New Roman" w:hAnsi="Times New Roman" w:cs="Times New Roman"/>
          <w:sz w:val="24"/>
          <w:szCs w:val="24"/>
        </w:rPr>
        <w:t>6</w:t>
      </w:r>
      <w:r w:rsidRPr="00A4653F">
        <w:rPr>
          <w:rFonts w:ascii="Times New Roman" w:hAnsi="Times New Roman" w:cs="Times New Roman"/>
          <w:sz w:val="24"/>
          <w:szCs w:val="24"/>
        </w:rPr>
        <w:t xml:space="preserve">] </w:t>
      </w:r>
      <w:r w:rsidR="002E08A8" w:rsidRPr="00A4653F">
        <w:rPr>
          <w:rFonts w:ascii="Times New Roman" w:hAnsi="Times New Roman" w:cs="Times New Roman"/>
          <w:sz w:val="24"/>
          <w:szCs w:val="24"/>
        </w:rPr>
        <w:t xml:space="preserve">Samuel Greengard, 2017. </w:t>
      </w:r>
      <w:r w:rsidR="002E08A8" w:rsidRPr="00A4653F">
        <w:rPr>
          <w:rFonts w:ascii="Times New Roman" w:hAnsi="Times New Roman" w:cs="Times New Roman"/>
          <w:color w:val="333333"/>
          <w:sz w:val="24"/>
          <w:szCs w:val="24"/>
        </w:rPr>
        <w:t>“The Internet of Things” covers how IoT works in our current world, as well as the impact it will have in the long run on society.</w:t>
      </w:r>
      <w:r w:rsidR="002E08A8" w:rsidRPr="00A4653F">
        <w:rPr>
          <w:rFonts w:ascii="Times New Roman" w:hAnsi="Times New Roman" w:cs="Times New Roman"/>
          <w:sz w:val="24"/>
          <w:szCs w:val="24"/>
        </w:rPr>
        <w:t xml:space="preserve"> , Amazone</w:t>
      </w:r>
    </w:p>
    <w:p w:rsidR="002E08A8" w:rsidRPr="00872297" w:rsidRDefault="00E10810" w:rsidP="00872297">
      <w:pPr>
        <w:autoSpaceDE w:val="0"/>
        <w:autoSpaceDN w:val="0"/>
        <w:adjustRightInd w:val="0"/>
        <w:spacing w:after="0" w:line="240" w:lineRule="auto"/>
        <w:ind w:left="851" w:hanging="851"/>
        <w:jc w:val="both"/>
        <w:rPr>
          <w:rFonts w:ascii="Times New Roman" w:hAnsi="Times New Roman" w:cs="Times New Roman"/>
        </w:rPr>
      </w:pPr>
      <w:r w:rsidRPr="00A4653F">
        <w:rPr>
          <w:rFonts w:ascii="Times New Roman" w:hAnsi="Times New Roman" w:cs="Times New Roman"/>
          <w:sz w:val="24"/>
          <w:szCs w:val="24"/>
        </w:rPr>
        <w:t>[1</w:t>
      </w:r>
      <w:r w:rsidR="002B4871" w:rsidRPr="00A4653F">
        <w:rPr>
          <w:rFonts w:ascii="Times New Roman" w:hAnsi="Times New Roman" w:cs="Times New Roman"/>
          <w:sz w:val="24"/>
          <w:szCs w:val="24"/>
        </w:rPr>
        <w:t>7</w:t>
      </w:r>
      <w:r w:rsidRPr="00A4653F">
        <w:rPr>
          <w:rFonts w:ascii="Times New Roman" w:hAnsi="Times New Roman" w:cs="Times New Roman"/>
          <w:sz w:val="24"/>
          <w:szCs w:val="24"/>
        </w:rPr>
        <w:t xml:space="preserve">] </w:t>
      </w:r>
      <w:r w:rsidR="002E08A8" w:rsidRPr="00A4653F">
        <w:rPr>
          <w:rFonts w:ascii="Times New Roman" w:hAnsi="Times New Roman" w:cs="Times New Roman"/>
          <w:sz w:val="24"/>
          <w:szCs w:val="24"/>
        </w:rPr>
        <w:t>Klaus Schwab, 2018. “The Fourth</w:t>
      </w:r>
      <w:r w:rsidR="00872297">
        <w:rPr>
          <w:rFonts w:ascii="Times New Roman" w:hAnsi="Times New Roman" w:cs="Times New Roman"/>
          <w:sz w:val="24"/>
          <w:szCs w:val="24"/>
        </w:rPr>
        <w:t xml:space="preserve"> Industrial Revolution”, Amazon</w:t>
      </w:r>
    </w:p>
    <w:sectPr w:rsidR="002E08A8" w:rsidRPr="00872297" w:rsidSect="00A4653F">
      <w:headerReference w:type="default" r:id="rId25"/>
      <w:footerReference w:type="default" r:id="rId26"/>
      <w:pgSz w:w="11906" w:h="16838"/>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0E4F" w:rsidRDefault="00DD0E4F" w:rsidP="00C95CCA">
      <w:pPr>
        <w:spacing w:after="0" w:line="240" w:lineRule="auto"/>
      </w:pPr>
      <w:r>
        <w:separator/>
      </w:r>
    </w:p>
  </w:endnote>
  <w:endnote w:type="continuationSeparator" w:id="0">
    <w:p w:rsidR="00DD0E4F" w:rsidRDefault="00DD0E4F" w:rsidP="00C95C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Arial Unicode MS"/>
    <w:charset w:val="00"/>
    <w:family w:val="roman"/>
    <w:pitch w:val="default"/>
    <w:sig w:usb0="E50002FF" w:usb1="500079DB" w:usb2="0000001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04B3" w:rsidRPr="00186D01" w:rsidRDefault="00F704B3" w:rsidP="006976FE">
    <w:pPr>
      <w:pStyle w:val="Footer"/>
      <w:pBdr>
        <w:top w:val="single" w:sz="4" w:space="1" w:color="auto"/>
      </w:pBdr>
      <w:tabs>
        <w:tab w:val="clear" w:pos="9026"/>
      </w:tabs>
      <w:jc w:val="right"/>
    </w:pPr>
    <w:r w:rsidRPr="00926B5D">
      <w:rPr>
        <w:rStyle w:val="PageNumber"/>
      </w:rPr>
      <w:tab/>
    </w:r>
    <w:r w:rsidRPr="00926B5D">
      <w:rPr>
        <w:rStyle w:val="PageNumber"/>
      </w:rPr>
      <w:tab/>
    </w:r>
    <w:r>
      <w:rPr>
        <w:rStyle w:val="PageNumber"/>
      </w:rPr>
      <w:t xml:space="preserve">           </w:t>
    </w:r>
    <w:r w:rsidRPr="000B4FCE">
      <w:rPr>
        <w:rStyle w:val="PageNumber"/>
      </w:rPr>
      <w:fldChar w:fldCharType="begin"/>
    </w:r>
    <w:r w:rsidRPr="000B4FCE">
      <w:rPr>
        <w:rStyle w:val="PageNumber"/>
      </w:rPr>
      <w:instrText xml:space="preserve"> PAGE </w:instrText>
    </w:r>
    <w:r w:rsidRPr="000B4FCE">
      <w:rPr>
        <w:rStyle w:val="PageNumber"/>
      </w:rPr>
      <w:fldChar w:fldCharType="separate"/>
    </w:r>
    <w:r w:rsidR="00131B44">
      <w:rPr>
        <w:rStyle w:val="PageNumber"/>
        <w:noProof/>
      </w:rPr>
      <w:t>1</w:t>
    </w:r>
    <w:r w:rsidRPr="000B4FCE">
      <w:rPr>
        <w:rStyle w:val="PageNumber"/>
      </w:rPr>
      <w:fldChar w:fldCharType="end"/>
    </w:r>
  </w:p>
  <w:p w:rsidR="00F704B3" w:rsidRDefault="00F704B3">
    <w:pPr>
      <w:pStyle w:val="Footer"/>
    </w:pPr>
  </w:p>
  <w:p w:rsidR="00F704B3" w:rsidRDefault="00F704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0E4F" w:rsidRDefault="00DD0E4F" w:rsidP="00C95CCA">
      <w:pPr>
        <w:spacing w:after="0" w:line="240" w:lineRule="auto"/>
      </w:pPr>
      <w:r>
        <w:separator/>
      </w:r>
    </w:p>
  </w:footnote>
  <w:footnote w:type="continuationSeparator" w:id="0">
    <w:p w:rsidR="00DD0E4F" w:rsidRDefault="00DD0E4F" w:rsidP="00C95C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04B3" w:rsidRDefault="003F4C10" w:rsidP="003F4C10">
    <w:pPr>
      <w:pStyle w:val="Header"/>
      <w:jc w:val="right"/>
    </w:pPr>
    <w:r>
      <w:t>Teknik Sipil &amp; Arsitektur</w:t>
    </w:r>
    <w:r w:rsidR="00F704B3">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16511"/>
    <w:multiLevelType w:val="hybridMultilevel"/>
    <w:tmpl w:val="20EEB044"/>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nsid w:val="0B2F3A7D"/>
    <w:multiLevelType w:val="hybridMultilevel"/>
    <w:tmpl w:val="3A789B8A"/>
    <w:lvl w:ilvl="0" w:tplc="04210005">
      <w:start w:val="1"/>
      <w:numFmt w:val="bullet"/>
      <w:lvlText w:val=""/>
      <w:lvlJc w:val="left"/>
      <w:pPr>
        <w:ind w:left="1080" w:hanging="360"/>
      </w:pPr>
      <w:rPr>
        <w:rFonts w:ascii="Wingdings" w:hAnsi="Wingdings"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2">
    <w:nsid w:val="0C414311"/>
    <w:multiLevelType w:val="hybridMultilevel"/>
    <w:tmpl w:val="7082A504"/>
    <w:lvl w:ilvl="0" w:tplc="04210005">
      <w:start w:val="1"/>
      <w:numFmt w:val="bullet"/>
      <w:lvlText w:val=""/>
      <w:lvlJc w:val="left"/>
      <w:pPr>
        <w:ind w:left="1080" w:hanging="360"/>
      </w:pPr>
      <w:rPr>
        <w:rFonts w:ascii="Wingdings" w:hAnsi="Wingdings"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3">
    <w:nsid w:val="0D3D0951"/>
    <w:multiLevelType w:val="hybridMultilevel"/>
    <w:tmpl w:val="AEF0E334"/>
    <w:lvl w:ilvl="0" w:tplc="7410E8C6">
      <w:start w:val="1"/>
      <w:numFmt w:val="low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1C67EEF"/>
    <w:multiLevelType w:val="hybridMultilevel"/>
    <w:tmpl w:val="E5429874"/>
    <w:lvl w:ilvl="0" w:tplc="04210005">
      <w:start w:val="1"/>
      <w:numFmt w:val="bullet"/>
      <w:lvlText w:val=""/>
      <w:lvlJc w:val="left"/>
      <w:pPr>
        <w:ind w:left="786" w:hanging="360"/>
      </w:pPr>
      <w:rPr>
        <w:rFonts w:ascii="Wingdings" w:hAnsi="Wingdings" w:hint="default"/>
      </w:rPr>
    </w:lvl>
    <w:lvl w:ilvl="1" w:tplc="04210003" w:tentative="1">
      <w:start w:val="1"/>
      <w:numFmt w:val="bullet"/>
      <w:lvlText w:val="o"/>
      <w:lvlJc w:val="left"/>
      <w:pPr>
        <w:ind w:left="1506" w:hanging="360"/>
      </w:pPr>
      <w:rPr>
        <w:rFonts w:ascii="Courier New" w:hAnsi="Courier New" w:cs="Courier New" w:hint="default"/>
      </w:rPr>
    </w:lvl>
    <w:lvl w:ilvl="2" w:tplc="04210005" w:tentative="1">
      <w:start w:val="1"/>
      <w:numFmt w:val="bullet"/>
      <w:lvlText w:val=""/>
      <w:lvlJc w:val="left"/>
      <w:pPr>
        <w:ind w:left="2226" w:hanging="360"/>
      </w:pPr>
      <w:rPr>
        <w:rFonts w:ascii="Wingdings" w:hAnsi="Wingdings" w:hint="default"/>
      </w:rPr>
    </w:lvl>
    <w:lvl w:ilvl="3" w:tplc="04210001" w:tentative="1">
      <w:start w:val="1"/>
      <w:numFmt w:val="bullet"/>
      <w:lvlText w:val=""/>
      <w:lvlJc w:val="left"/>
      <w:pPr>
        <w:ind w:left="2946" w:hanging="360"/>
      </w:pPr>
      <w:rPr>
        <w:rFonts w:ascii="Symbol" w:hAnsi="Symbol" w:hint="default"/>
      </w:rPr>
    </w:lvl>
    <w:lvl w:ilvl="4" w:tplc="04210003" w:tentative="1">
      <w:start w:val="1"/>
      <w:numFmt w:val="bullet"/>
      <w:lvlText w:val="o"/>
      <w:lvlJc w:val="left"/>
      <w:pPr>
        <w:ind w:left="3666" w:hanging="360"/>
      </w:pPr>
      <w:rPr>
        <w:rFonts w:ascii="Courier New" w:hAnsi="Courier New" w:cs="Courier New" w:hint="default"/>
      </w:rPr>
    </w:lvl>
    <w:lvl w:ilvl="5" w:tplc="04210005" w:tentative="1">
      <w:start w:val="1"/>
      <w:numFmt w:val="bullet"/>
      <w:lvlText w:val=""/>
      <w:lvlJc w:val="left"/>
      <w:pPr>
        <w:ind w:left="4386" w:hanging="360"/>
      </w:pPr>
      <w:rPr>
        <w:rFonts w:ascii="Wingdings" w:hAnsi="Wingdings" w:hint="default"/>
      </w:rPr>
    </w:lvl>
    <w:lvl w:ilvl="6" w:tplc="04210001" w:tentative="1">
      <w:start w:val="1"/>
      <w:numFmt w:val="bullet"/>
      <w:lvlText w:val=""/>
      <w:lvlJc w:val="left"/>
      <w:pPr>
        <w:ind w:left="5106" w:hanging="360"/>
      </w:pPr>
      <w:rPr>
        <w:rFonts w:ascii="Symbol" w:hAnsi="Symbol" w:hint="default"/>
      </w:rPr>
    </w:lvl>
    <w:lvl w:ilvl="7" w:tplc="04210003" w:tentative="1">
      <w:start w:val="1"/>
      <w:numFmt w:val="bullet"/>
      <w:lvlText w:val="o"/>
      <w:lvlJc w:val="left"/>
      <w:pPr>
        <w:ind w:left="5826" w:hanging="360"/>
      </w:pPr>
      <w:rPr>
        <w:rFonts w:ascii="Courier New" w:hAnsi="Courier New" w:cs="Courier New" w:hint="default"/>
      </w:rPr>
    </w:lvl>
    <w:lvl w:ilvl="8" w:tplc="04210005" w:tentative="1">
      <w:start w:val="1"/>
      <w:numFmt w:val="bullet"/>
      <w:lvlText w:val=""/>
      <w:lvlJc w:val="left"/>
      <w:pPr>
        <w:ind w:left="6546" w:hanging="360"/>
      </w:pPr>
      <w:rPr>
        <w:rFonts w:ascii="Wingdings" w:hAnsi="Wingdings" w:hint="default"/>
      </w:rPr>
    </w:lvl>
  </w:abstractNum>
  <w:abstractNum w:abstractNumId="5">
    <w:nsid w:val="17E67906"/>
    <w:multiLevelType w:val="hybridMultilevel"/>
    <w:tmpl w:val="5C827DD4"/>
    <w:lvl w:ilvl="0" w:tplc="04210005">
      <w:start w:val="1"/>
      <w:numFmt w:val="bullet"/>
      <w:lvlText w:val=""/>
      <w:lvlJc w:val="left"/>
      <w:pPr>
        <w:ind w:left="1080" w:hanging="360"/>
      </w:pPr>
      <w:rPr>
        <w:rFonts w:ascii="Wingdings" w:hAnsi="Wingdings" w:hint="default"/>
      </w:rPr>
    </w:lvl>
    <w:lvl w:ilvl="1" w:tplc="04210003">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6">
    <w:nsid w:val="19835C2C"/>
    <w:multiLevelType w:val="hybridMultilevel"/>
    <w:tmpl w:val="9C1E97C2"/>
    <w:lvl w:ilvl="0" w:tplc="04210005">
      <w:start w:val="1"/>
      <w:numFmt w:val="bullet"/>
      <w:lvlText w:val=""/>
      <w:lvlJc w:val="left"/>
      <w:pPr>
        <w:ind w:left="1080" w:hanging="360"/>
      </w:pPr>
      <w:rPr>
        <w:rFonts w:ascii="Wingdings" w:hAnsi="Wingdings"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7">
    <w:nsid w:val="1CF11387"/>
    <w:multiLevelType w:val="hybridMultilevel"/>
    <w:tmpl w:val="B9FEEF42"/>
    <w:lvl w:ilvl="0" w:tplc="04210005">
      <w:start w:val="1"/>
      <w:numFmt w:val="bullet"/>
      <w:lvlText w:val=""/>
      <w:lvlJc w:val="left"/>
      <w:pPr>
        <w:ind w:left="1080" w:hanging="360"/>
      </w:pPr>
      <w:rPr>
        <w:rFonts w:ascii="Wingdings" w:hAnsi="Wingdings"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8">
    <w:nsid w:val="24A63FFF"/>
    <w:multiLevelType w:val="hybridMultilevel"/>
    <w:tmpl w:val="B85AD6EE"/>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7220F6A"/>
    <w:multiLevelType w:val="hybridMultilevel"/>
    <w:tmpl w:val="F1586AB6"/>
    <w:lvl w:ilvl="0" w:tplc="04210005">
      <w:start w:val="1"/>
      <w:numFmt w:val="bullet"/>
      <w:lvlText w:val=""/>
      <w:lvlJc w:val="left"/>
      <w:pPr>
        <w:ind w:left="360" w:hanging="360"/>
      </w:pPr>
      <w:rPr>
        <w:rFonts w:ascii="Wingdings" w:hAnsi="Wingdings"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10">
    <w:nsid w:val="2B8420F3"/>
    <w:multiLevelType w:val="hybridMultilevel"/>
    <w:tmpl w:val="957E79A8"/>
    <w:lvl w:ilvl="0" w:tplc="04210005">
      <w:start w:val="1"/>
      <w:numFmt w:val="bullet"/>
      <w:lvlText w:val=""/>
      <w:lvlJc w:val="left"/>
      <w:pPr>
        <w:ind w:left="360" w:hanging="360"/>
      </w:pPr>
      <w:rPr>
        <w:rFonts w:ascii="Wingdings" w:hAnsi="Wingdings"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11">
    <w:nsid w:val="2D1A724D"/>
    <w:multiLevelType w:val="hybridMultilevel"/>
    <w:tmpl w:val="8C44A78A"/>
    <w:lvl w:ilvl="0" w:tplc="04210005">
      <w:start w:val="1"/>
      <w:numFmt w:val="bullet"/>
      <w:lvlText w:val=""/>
      <w:lvlJc w:val="left"/>
      <w:pPr>
        <w:ind w:left="1080" w:hanging="360"/>
      </w:pPr>
      <w:rPr>
        <w:rFonts w:ascii="Wingdings" w:hAnsi="Wingdings"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2">
    <w:nsid w:val="2D500D51"/>
    <w:multiLevelType w:val="hybridMultilevel"/>
    <w:tmpl w:val="3A6C9070"/>
    <w:lvl w:ilvl="0" w:tplc="1BE8E86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3F73B94"/>
    <w:multiLevelType w:val="hybridMultilevel"/>
    <w:tmpl w:val="BF0CC714"/>
    <w:lvl w:ilvl="0" w:tplc="04210005">
      <w:start w:val="1"/>
      <w:numFmt w:val="bullet"/>
      <w:lvlText w:val=""/>
      <w:lvlJc w:val="left"/>
      <w:pPr>
        <w:ind w:left="786" w:hanging="360"/>
      </w:pPr>
      <w:rPr>
        <w:rFonts w:ascii="Wingdings" w:hAnsi="Wingdings" w:hint="default"/>
      </w:rPr>
    </w:lvl>
    <w:lvl w:ilvl="1" w:tplc="04210003" w:tentative="1">
      <w:start w:val="1"/>
      <w:numFmt w:val="bullet"/>
      <w:lvlText w:val="o"/>
      <w:lvlJc w:val="left"/>
      <w:pPr>
        <w:ind w:left="1506" w:hanging="360"/>
      </w:pPr>
      <w:rPr>
        <w:rFonts w:ascii="Courier New" w:hAnsi="Courier New" w:cs="Courier New" w:hint="default"/>
      </w:rPr>
    </w:lvl>
    <w:lvl w:ilvl="2" w:tplc="04210005" w:tentative="1">
      <w:start w:val="1"/>
      <w:numFmt w:val="bullet"/>
      <w:lvlText w:val=""/>
      <w:lvlJc w:val="left"/>
      <w:pPr>
        <w:ind w:left="2226" w:hanging="360"/>
      </w:pPr>
      <w:rPr>
        <w:rFonts w:ascii="Wingdings" w:hAnsi="Wingdings" w:hint="default"/>
      </w:rPr>
    </w:lvl>
    <w:lvl w:ilvl="3" w:tplc="04210001" w:tentative="1">
      <w:start w:val="1"/>
      <w:numFmt w:val="bullet"/>
      <w:lvlText w:val=""/>
      <w:lvlJc w:val="left"/>
      <w:pPr>
        <w:ind w:left="2946" w:hanging="360"/>
      </w:pPr>
      <w:rPr>
        <w:rFonts w:ascii="Symbol" w:hAnsi="Symbol" w:hint="default"/>
      </w:rPr>
    </w:lvl>
    <w:lvl w:ilvl="4" w:tplc="04210003" w:tentative="1">
      <w:start w:val="1"/>
      <w:numFmt w:val="bullet"/>
      <w:lvlText w:val="o"/>
      <w:lvlJc w:val="left"/>
      <w:pPr>
        <w:ind w:left="3666" w:hanging="360"/>
      </w:pPr>
      <w:rPr>
        <w:rFonts w:ascii="Courier New" w:hAnsi="Courier New" w:cs="Courier New" w:hint="default"/>
      </w:rPr>
    </w:lvl>
    <w:lvl w:ilvl="5" w:tplc="04210005" w:tentative="1">
      <w:start w:val="1"/>
      <w:numFmt w:val="bullet"/>
      <w:lvlText w:val=""/>
      <w:lvlJc w:val="left"/>
      <w:pPr>
        <w:ind w:left="4386" w:hanging="360"/>
      </w:pPr>
      <w:rPr>
        <w:rFonts w:ascii="Wingdings" w:hAnsi="Wingdings" w:hint="default"/>
      </w:rPr>
    </w:lvl>
    <w:lvl w:ilvl="6" w:tplc="04210001" w:tentative="1">
      <w:start w:val="1"/>
      <w:numFmt w:val="bullet"/>
      <w:lvlText w:val=""/>
      <w:lvlJc w:val="left"/>
      <w:pPr>
        <w:ind w:left="5106" w:hanging="360"/>
      </w:pPr>
      <w:rPr>
        <w:rFonts w:ascii="Symbol" w:hAnsi="Symbol" w:hint="default"/>
      </w:rPr>
    </w:lvl>
    <w:lvl w:ilvl="7" w:tplc="04210003" w:tentative="1">
      <w:start w:val="1"/>
      <w:numFmt w:val="bullet"/>
      <w:lvlText w:val="o"/>
      <w:lvlJc w:val="left"/>
      <w:pPr>
        <w:ind w:left="5826" w:hanging="360"/>
      </w:pPr>
      <w:rPr>
        <w:rFonts w:ascii="Courier New" w:hAnsi="Courier New" w:cs="Courier New" w:hint="default"/>
      </w:rPr>
    </w:lvl>
    <w:lvl w:ilvl="8" w:tplc="04210005" w:tentative="1">
      <w:start w:val="1"/>
      <w:numFmt w:val="bullet"/>
      <w:lvlText w:val=""/>
      <w:lvlJc w:val="left"/>
      <w:pPr>
        <w:ind w:left="6546" w:hanging="360"/>
      </w:pPr>
      <w:rPr>
        <w:rFonts w:ascii="Wingdings" w:hAnsi="Wingdings" w:hint="default"/>
      </w:rPr>
    </w:lvl>
  </w:abstractNum>
  <w:abstractNum w:abstractNumId="14">
    <w:nsid w:val="3F6E0D1D"/>
    <w:multiLevelType w:val="hybridMultilevel"/>
    <w:tmpl w:val="A4FCDD26"/>
    <w:lvl w:ilvl="0" w:tplc="24CE63D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nsid w:val="44AB0D76"/>
    <w:multiLevelType w:val="hybridMultilevel"/>
    <w:tmpl w:val="549415CE"/>
    <w:lvl w:ilvl="0" w:tplc="04210005">
      <w:start w:val="1"/>
      <w:numFmt w:val="bullet"/>
      <w:lvlText w:val=""/>
      <w:lvlJc w:val="left"/>
      <w:pPr>
        <w:ind w:left="786" w:hanging="360"/>
      </w:pPr>
      <w:rPr>
        <w:rFonts w:ascii="Wingdings" w:hAnsi="Wingdings" w:hint="default"/>
      </w:rPr>
    </w:lvl>
    <w:lvl w:ilvl="1" w:tplc="04210003" w:tentative="1">
      <w:start w:val="1"/>
      <w:numFmt w:val="bullet"/>
      <w:lvlText w:val="o"/>
      <w:lvlJc w:val="left"/>
      <w:pPr>
        <w:ind w:left="1506" w:hanging="360"/>
      </w:pPr>
      <w:rPr>
        <w:rFonts w:ascii="Courier New" w:hAnsi="Courier New" w:cs="Courier New" w:hint="default"/>
      </w:rPr>
    </w:lvl>
    <w:lvl w:ilvl="2" w:tplc="04210005" w:tentative="1">
      <w:start w:val="1"/>
      <w:numFmt w:val="bullet"/>
      <w:lvlText w:val=""/>
      <w:lvlJc w:val="left"/>
      <w:pPr>
        <w:ind w:left="2226" w:hanging="360"/>
      </w:pPr>
      <w:rPr>
        <w:rFonts w:ascii="Wingdings" w:hAnsi="Wingdings" w:hint="default"/>
      </w:rPr>
    </w:lvl>
    <w:lvl w:ilvl="3" w:tplc="04210001" w:tentative="1">
      <w:start w:val="1"/>
      <w:numFmt w:val="bullet"/>
      <w:lvlText w:val=""/>
      <w:lvlJc w:val="left"/>
      <w:pPr>
        <w:ind w:left="2946" w:hanging="360"/>
      </w:pPr>
      <w:rPr>
        <w:rFonts w:ascii="Symbol" w:hAnsi="Symbol" w:hint="default"/>
      </w:rPr>
    </w:lvl>
    <w:lvl w:ilvl="4" w:tplc="04210003" w:tentative="1">
      <w:start w:val="1"/>
      <w:numFmt w:val="bullet"/>
      <w:lvlText w:val="o"/>
      <w:lvlJc w:val="left"/>
      <w:pPr>
        <w:ind w:left="3666" w:hanging="360"/>
      </w:pPr>
      <w:rPr>
        <w:rFonts w:ascii="Courier New" w:hAnsi="Courier New" w:cs="Courier New" w:hint="default"/>
      </w:rPr>
    </w:lvl>
    <w:lvl w:ilvl="5" w:tplc="04210005" w:tentative="1">
      <w:start w:val="1"/>
      <w:numFmt w:val="bullet"/>
      <w:lvlText w:val=""/>
      <w:lvlJc w:val="left"/>
      <w:pPr>
        <w:ind w:left="4386" w:hanging="360"/>
      </w:pPr>
      <w:rPr>
        <w:rFonts w:ascii="Wingdings" w:hAnsi="Wingdings" w:hint="default"/>
      </w:rPr>
    </w:lvl>
    <w:lvl w:ilvl="6" w:tplc="04210001" w:tentative="1">
      <w:start w:val="1"/>
      <w:numFmt w:val="bullet"/>
      <w:lvlText w:val=""/>
      <w:lvlJc w:val="left"/>
      <w:pPr>
        <w:ind w:left="5106" w:hanging="360"/>
      </w:pPr>
      <w:rPr>
        <w:rFonts w:ascii="Symbol" w:hAnsi="Symbol" w:hint="default"/>
      </w:rPr>
    </w:lvl>
    <w:lvl w:ilvl="7" w:tplc="04210003" w:tentative="1">
      <w:start w:val="1"/>
      <w:numFmt w:val="bullet"/>
      <w:lvlText w:val="o"/>
      <w:lvlJc w:val="left"/>
      <w:pPr>
        <w:ind w:left="5826" w:hanging="360"/>
      </w:pPr>
      <w:rPr>
        <w:rFonts w:ascii="Courier New" w:hAnsi="Courier New" w:cs="Courier New" w:hint="default"/>
      </w:rPr>
    </w:lvl>
    <w:lvl w:ilvl="8" w:tplc="04210005" w:tentative="1">
      <w:start w:val="1"/>
      <w:numFmt w:val="bullet"/>
      <w:lvlText w:val=""/>
      <w:lvlJc w:val="left"/>
      <w:pPr>
        <w:ind w:left="6546" w:hanging="360"/>
      </w:pPr>
      <w:rPr>
        <w:rFonts w:ascii="Wingdings" w:hAnsi="Wingdings" w:hint="default"/>
      </w:rPr>
    </w:lvl>
  </w:abstractNum>
  <w:abstractNum w:abstractNumId="16">
    <w:nsid w:val="478E5196"/>
    <w:multiLevelType w:val="hybridMultilevel"/>
    <w:tmpl w:val="51906230"/>
    <w:lvl w:ilvl="0" w:tplc="04210005">
      <w:start w:val="1"/>
      <w:numFmt w:val="bullet"/>
      <w:lvlText w:val=""/>
      <w:lvlJc w:val="left"/>
      <w:pPr>
        <w:ind w:left="1080" w:hanging="360"/>
      </w:pPr>
      <w:rPr>
        <w:rFonts w:ascii="Wingdings" w:hAnsi="Wingdings"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7">
    <w:nsid w:val="4A4C1350"/>
    <w:multiLevelType w:val="hybridMultilevel"/>
    <w:tmpl w:val="2A4296D8"/>
    <w:lvl w:ilvl="0" w:tplc="04210005">
      <w:start w:val="1"/>
      <w:numFmt w:val="bullet"/>
      <w:lvlText w:val=""/>
      <w:lvlJc w:val="left"/>
      <w:pPr>
        <w:ind w:left="1080" w:hanging="360"/>
      </w:pPr>
      <w:rPr>
        <w:rFonts w:ascii="Wingdings" w:hAnsi="Wingdings"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8">
    <w:nsid w:val="4AE756E2"/>
    <w:multiLevelType w:val="hybridMultilevel"/>
    <w:tmpl w:val="62248080"/>
    <w:lvl w:ilvl="0" w:tplc="CEDAFD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5383146F"/>
    <w:multiLevelType w:val="hybridMultilevel"/>
    <w:tmpl w:val="78CEE844"/>
    <w:lvl w:ilvl="0" w:tplc="24CE63D6">
      <w:start w:val="1"/>
      <w:numFmt w:val="lowerLetter"/>
      <w:lvlText w:val="%1)"/>
      <w:lvlJc w:val="left"/>
      <w:pPr>
        <w:ind w:left="360" w:hanging="360"/>
      </w:pPr>
      <w:rPr>
        <w:rFonts w:hint="default"/>
      </w:rPr>
    </w:lvl>
    <w:lvl w:ilvl="1" w:tplc="04210019" w:tentative="1">
      <w:start w:val="1"/>
      <w:numFmt w:val="lowerLetter"/>
      <w:lvlText w:val="%2."/>
      <w:lvlJc w:val="left"/>
      <w:pPr>
        <w:ind w:left="720" w:hanging="360"/>
      </w:pPr>
    </w:lvl>
    <w:lvl w:ilvl="2" w:tplc="0421001B" w:tentative="1">
      <w:start w:val="1"/>
      <w:numFmt w:val="lowerRoman"/>
      <w:lvlText w:val="%3."/>
      <w:lvlJc w:val="right"/>
      <w:pPr>
        <w:ind w:left="1440" w:hanging="180"/>
      </w:pPr>
    </w:lvl>
    <w:lvl w:ilvl="3" w:tplc="0421000F" w:tentative="1">
      <w:start w:val="1"/>
      <w:numFmt w:val="decimal"/>
      <w:lvlText w:val="%4."/>
      <w:lvlJc w:val="left"/>
      <w:pPr>
        <w:ind w:left="2160" w:hanging="360"/>
      </w:pPr>
    </w:lvl>
    <w:lvl w:ilvl="4" w:tplc="04210019" w:tentative="1">
      <w:start w:val="1"/>
      <w:numFmt w:val="lowerLetter"/>
      <w:lvlText w:val="%5."/>
      <w:lvlJc w:val="left"/>
      <w:pPr>
        <w:ind w:left="2880" w:hanging="360"/>
      </w:pPr>
    </w:lvl>
    <w:lvl w:ilvl="5" w:tplc="0421001B" w:tentative="1">
      <w:start w:val="1"/>
      <w:numFmt w:val="lowerRoman"/>
      <w:lvlText w:val="%6."/>
      <w:lvlJc w:val="right"/>
      <w:pPr>
        <w:ind w:left="3600" w:hanging="180"/>
      </w:pPr>
    </w:lvl>
    <w:lvl w:ilvl="6" w:tplc="0421000F" w:tentative="1">
      <w:start w:val="1"/>
      <w:numFmt w:val="decimal"/>
      <w:lvlText w:val="%7."/>
      <w:lvlJc w:val="left"/>
      <w:pPr>
        <w:ind w:left="4320" w:hanging="360"/>
      </w:pPr>
    </w:lvl>
    <w:lvl w:ilvl="7" w:tplc="04210019" w:tentative="1">
      <w:start w:val="1"/>
      <w:numFmt w:val="lowerLetter"/>
      <w:lvlText w:val="%8."/>
      <w:lvlJc w:val="left"/>
      <w:pPr>
        <w:ind w:left="5040" w:hanging="360"/>
      </w:pPr>
    </w:lvl>
    <w:lvl w:ilvl="8" w:tplc="0421001B" w:tentative="1">
      <w:start w:val="1"/>
      <w:numFmt w:val="lowerRoman"/>
      <w:lvlText w:val="%9."/>
      <w:lvlJc w:val="right"/>
      <w:pPr>
        <w:ind w:left="5760" w:hanging="180"/>
      </w:pPr>
    </w:lvl>
  </w:abstractNum>
  <w:abstractNum w:abstractNumId="20">
    <w:nsid w:val="58C54887"/>
    <w:multiLevelType w:val="hybridMultilevel"/>
    <w:tmpl w:val="527E223A"/>
    <w:lvl w:ilvl="0" w:tplc="04210005">
      <w:start w:val="1"/>
      <w:numFmt w:val="bullet"/>
      <w:lvlText w:val=""/>
      <w:lvlJc w:val="left"/>
      <w:pPr>
        <w:ind w:left="786" w:hanging="360"/>
      </w:pPr>
      <w:rPr>
        <w:rFonts w:ascii="Wingdings" w:hAnsi="Wingdings" w:hint="default"/>
      </w:rPr>
    </w:lvl>
    <w:lvl w:ilvl="1" w:tplc="04210003" w:tentative="1">
      <w:start w:val="1"/>
      <w:numFmt w:val="bullet"/>
      <w:lvlText w:val="o"/>
      <w:lvlJc w:val="left"/>
      <w:pPr>
        <w:ind w:left="1506" w:hanging="360"/>
      </w:pPr>
      <w:rPr>
        <w:rFonts w:ascii="Courier New" w:hAnsi="Courier New" w:cs="Courier New" w:hint="default"/>
      </w:rPr>
    </w:lvl>
    <w:lvl w:ilvl="2" w:tplc="04210005" w:tentative="1">
      <w:start w:val="1"/>
      <w:numFmt w:val="bullet"/>
      <w:lvlText w:val=""/>
      <w:lvlJc w:val="left"/>
      <w:pPr>
        <w:ind w:left="2226" w:hanging="360"/>
      </w:pPr>
      <w:rPr>
        <w:rFonts w:ascii="Wingdings" w:hAnsi="Wingdings" w:hint="default"/>
      </w:rPr>
    </w:lvl>
    <w:lvl w:ilvl="3" w:tplc="04210001" w:tentative="1">
      <w:start w:val="1"/>
      <w:numFmt w:val="bullet"/>
      <w:lvlText w:val=""/>
      <w:lvlJc w:val="left"/>
      <w:pPr>
        <w:ind w:left="2946" w:hanging="360"/>
      </w:pPr>
      <w:rPr>
        <w:rFonts w:ascii="Symbol" w:hAnsi="Symbol" w:hint="default"/>
      </w:rPr>
    </w:lvl>
    <w:lvl w:ilvl="4" w:tplc="04210003" w:tentative="1">
      <w:start w:val="1"/>
      <w:numFmt w:val="bullet"/>
      <w:lvlText w:val="o"/>
      <w:lvlJc w:val="left"/>
      <w:pPr>
        <w:ind w:left="3666" w:hanging="360"/>
      </w:pPr>
      <w:rPr>
        <w:rFonts w:ascii="Courier New" w:hAnsi="Courier New" w:cs="Courier New" w:hint="default"/>
      </w:rPr>
    </w:lvl>
    <w:lvl w:ilvl="5" w:tplc="04210005" w:tentative="1">
      <w:start w:val="1"/>
      <w:numFmt w:val="bullet"/>
      <w:lvlText w:val=""/>
      <w:lvlJc w:val="left"/>
      <w:pPr>
        <w:ind w:left="4386" w:hanging="360"/>
      </w:pPr>
      <w:rPr>
        <w:rFonts w:ascii="Wingdings" w:hAnsi="Wingdings" w:hint="default"/>
      </w:rPr>
    </w:lvl>
    <w:lvl w:ilvl="6" w:tplc="04210001" w:tentative="1">
      <w:start w:val="1"/>
      <w:numFmt w:val="bullet"/>
      <w:lvlText w:val=""/>
      <w:lvlJc w:val="left"/>
      <w:pPr>
        <w:ind w:left="5106" w:hanging="360"/>
      </w:pPr>
      <w:rPr>
        <w:rFonts w:ascii="Symbol" w:hAnsi="Symbol" w:hint="default"/>
      </w:rPr>
    </w:lvl>
    <w:lvl w:ilvl="7" w:tplc="04210003" w:tentative="1">
      <w:start w:val="1"/>
      <w:numFmt w:val="bullet"/>
      <w:lvlText w:val="o"/>
      <w:lvlJc w:val="left"/>
      <w:pPr>
        <w:ind w:left="5826" w:hanging="360"/>
      </w:pPr>
      <w:rPr>
        <w:rFonts w:ascii="Courier New" w:hAnsi="Courier New" w:cs="Courier New" w:hint="default"/>
      </w:rPr>
    </w:lvl>
    <w:lvl w:ilvl="8" w:tplc="04210005" w:tentative="1">
      <w:start w:val="1"/>
      <w:numFmt w:val="bullet"/>
      <w:lvlText w:val=""/>
      <w:lvlJc w:val="left"/>
      <w:pPr>
        <w:ind w:left="6546" w:hanging="360"/>
      </w:pPr>
      <w:rPr>
        <w:rFonts w:ascii="Wingdings" w:hAnsi="Wingdings" w:hint="default"/>
      </w:rPr>
    </w:lvl>
  </w:abstractNum>
  <w:abstractNum w:abstractNumId="21">
    <w:nsid w:val="624952C5"/>
    <w:multiLevelType w:val="hybridMultilevel"/>
    <w:tmpl w:val="151ACAA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62A21CB1"/>
    <w:multiLevelType w:val="hybridMultilevel"/>
    <w:tmpl w:val="BD76107A"/>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3">
    <w:nsid w:val="62CD2B99"/>
    <w:multiLevelType w:val="hybridMultilevel"/>
    <w:tmpl w:val="97DA044A"/>
    <w:lvl w:ilvl="0" w:tplc="04210005">
      <w:start w:val="1"/>
      <w:numFmt w:val="bullet"/>
      <w:lvlText w:val=""/>
      <w:lvlJc w:val="left"/>
      <w:pPr>
        <w:ind w:left="1080" w:hanging="360"/>
      </w:pPr>
      <w:rPr>
        <w:rFonts w:ascii="Wingdings" w:hAnsi="Wingdings"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24">
    <w:nsid w:val="66E1035F"/>
    <w:multiLevelType w:val="hybridMultilevel"/>
    <w:tmpl w:val="F2C29D2E"/>
    <w:lvl w:ilvl="0" w:tplc="04210005">
      <w:start w:val="1"/>
      <w:numFmt w:val="bullet"/>
      <w:lvlText w:val=""/>
      <w:lvlJc w:val="left"/>
      <w:pPr>
        <w:ind w:left="1080" w:hanging="360"/>
      </w:pPr>
      <w:rPr>
        <w:rFonts w:ascii="Wingdings" w:hAnsi="Wingdings"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25">
    <w:nsid w:val="68C76634"/>
    <w:multiLevelType w:val="hybridMultilevel"/>
    <w:tmpl w:val="6C52DCCA"/>
    <w:lvl w:ilvl="0" w:tplc="04210005">
      <w:start w:val="1"/>
      <w:numFmt w:val="bullet"/>
      <w:lvlText w:val=""/>
      <w:lvlJc w:val="left"/>
      <w:pPr>
        <w:ind w:left="1080" w:hanging="360"/>
      </w:pPr>
      <w:rPr>
        <w:rFonts w:ascii="Wingdings" w:hAnsi="Wingdings"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26">
    <w:nsid w:val="6D31409A"/>
    <w:multiLevelType w:val="hybridMultilevel"/>
    <w:tmpl w:val="2600196A"/>
    <w:lvl w:ilvl="0" w:tplc="04210005">
      <w:start w:val="1"/>
      <w:numFmt w:val="bullet"/>
      <w:lvlText w:val=""/>
      <w:lvlJc w:val="left"/>
      <w:pPr>
        <w:ind w:left="1080" w:hanging="360"/>
      </w:pPr>
      <w:rPr>
        <w:rFonts w:ascii="Wingdings" w:hAnsi="Wingdings"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27">
    <w:nsid w:val="75A04924"/>
    <w:multiLevelType w:val="hybridMultilevel"/>
    <w:tmpl w:val="4C1E8664"/>
    <w:lvl w:ilvl="0" w:tplc="04210005">
      <w:start w:val="1"/>
      <w:numFmt w:val="bullet"/>
      <w:lvlText w:val=""/>
      <w:lvlJc w:val="left"/>
      <w:pPr>
        <w:ind w:left="1080" w:hanging="360"/>
      </w:pPr>
      <w:rPr>
        <w:rFonts w:ascii="Wingdings" w:hAnsi="Wingdings"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28">
    <w:nsid w:val="7E1F3E26"/>
    <w:multiLevelType w:val="hybridMultilevel"/>
    <w:tmpl w:val="F3A22C20"/>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22"/>
  </w:num>
  <w:num w:numId="2">
    <w:abstractNumId w:val="28"/>
  </w:num>
  <w:num w:numId="3">
    <w:abstractNumId w:val="0"/>
  </w:num>
  <w:num w:numId="4">
    <w:abstractNumId w:val="3"/>
  </w:num>
  <w:num w:numId="5">
    <w:abstractNumId w:val="1"/>
  </w:num>
  <w:num w:numId="6">
    <w:abstractNumId w:val="6"/>
  </w:num>
  <w:num w:numId="7">
    <w:abstractNumId w:val="18"/>
  </w:num>
  <w:num w:numId="8">
    <w:abstractNumId w:val="2"/>
  </w:num>
  <w:num w:numId="9">
    <w:abstractNumId w:val="27"/>
  </w:num>
  <w:num w:numId="10">
    <w:abstractNumId w:val="5"/>
  </w:num>
  <w:num w:numId="11">
    <w:abstractNumId w:val="12"/>
  </w:num>
  <w:num w:numId="12">
    <w:abstractNumId w:val="11"/>
  </w:num>
  <w:num w:numId="13">
    <w:abstractNumId w:val="24"/>
  </w:num>
  <w:num w:numId="14">
    <w:abstractNumId w:val="25"/>
  </w:num>
  <w:num w:numId="15">
    <w:abstractNumId w:val="26"/>
  </w:num>
  <w:num w:numId="16">
    <w:abstractNumId w:val="8"/>
  </w:num>
  <w:num w:numId="17">
    <w:abstractNumId w:val="21"/>
  </w:num>
  <w:num w:numId="18">
    <w:abstractNumId w:val="14"/>
  </w:num>
  <w:num w:numId="19">
    <w:abstractNumId w:val="10"/>
  </w:num>
  <w:num w:numId="20">
    <w:abstractNumId w:val="9"/>
  </w:num>
  <w:num w:numId="21">
    <w:abstractNumId w:val="16"/>
  </w:num>
  <w:num w:numId="22">
    <w:abstractNumId w:val="23"/>
  </w:num>
  <w:num w:numId="23">
    <w:abstractNumId w:val="7"/>
  </w:num>
  <w:num w:numId="24">
    <w:abstractNumId w:val="17"/>
  </w:num>
  <w:num w:numId="25">
    <w:abstractNumId w:val="4"/>
  </w:num>
  <w:num w:numId="26">
    <w:abstractNumId w:val="13"/>
  </w:num>
  <w:num w:numId="27">
    <w:abstractNumId w:val="20"/>
  </w:num>
  <w:num w:numId="28">
    <w:abstractNumId w:val="15"/>
  </w:num>
  <w:num w:numId="29">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4EC5"/>
    <w:rsid w:val="00003EC4"/>
    <w:rsid w:val="00012DFF"/>
    <w:rsid w:val="000142E0"/>
    <w:rsid w:val="00016C21"/>
    <w:rsid w:val="00036CEC"/>
    <w:rsid w:val="00040773"/>
    <w:rsid w:val="000430A3"/>
    <w:rsid w:val="00044CEE"/>
    <w:rsid w:val="00063679"/>
    <w:rsid w:val="000729FA"/>
    <w:rsid w:val="00073712"/>
    <w:rsid w:val="0008037E"/>
    <w:rsid w:val="0008166B"/>
    <w:rsid w:val="0009455C"/>
    <w:rsid w:val="000B4895"/>
    <w:rsid w:val="000C201A"/>
    <w:rsid w:val="000C4A4C"/>
    <w:rsid w:val="000C6091"/>
    <w:rsid w:val="000D57FF"/>
    <w:rsid w:val="000D761E"/>
    <w:rsid w:val="000E0FD0"/>
    <w:rsid w:val="000E4FF9"/>
    <w:rsid w:val="000E68B0"/>
    <w:rsid w:val="000F3FB7"/>
    <w:rsid w:val="000F6B12"/>
    <w:rsid w:val="000F7488"/>
    <w:rsid w:val="00102FA2"/>
    <w:rsid w:val="00104E21"/>
    <w:rsid w:val="0010538F"/>
    <w:rsid w:val="00112BE7"/>
    <w:rsid w:val="00117538"/>
    <w:rsid w:val="001209CF"/>
    <w:rsid w:val="001313A8"/>
    <w:rsid w:val="00131B44"/>
    <w:rsid w:val="00132869"/>
    <w:rsid w:val="00136807"/>
    <w:rsid w:val="001372E3"/>
    <w:rsid w:val="00142DE4"/>
    <w:rsid w:val="001440D4"/>
    <w:rsid w:val="00146E29"/>
    <w:rsid w:val="00154972"/>
    <w:rsid w:val="0015552E"/>
    <w:rsid w:val="00164E3A"/>
    <w:rsid w:val="00181D87"/>
    <w:rsid w:val="00187DA3"/>
    <w:rsid w:val="001902B4"/>
    <w:rsid w:val="001A6211"/>
    <w:rsid w:val="001B7D54"/>
    <w:rsid w:val="001C01B8"/>
    <w:rsid w:val="001C0A44"/>
    <w:rsid w:val="001C6A39"/>
    <w:rsid w:val="001C7306"/>
    <w:rsid w:val="001C746F"/>
    <w:rsid w:val="001F028C"/>
    <w:rsid w:val="001F34DF"/>
    <w:rsid w:val="00205E3F"/>
    <w:rsid w:val="0020736B"/>
    <w:rsid w:val="00210BD8"/>
    <w:rsid w:val="00211A0C"/>
    <w:rsid w:val="00227FB0"/>
    <w:rsid w:val="00232978"/>
    <w:rsid w:val="00240C56"/>
    <w:rsid w:val="00260C61"/>
    <w:rsid w:val="00261C1B"/>
    <w:rsid w:val="00272575"/>
    <w:rsid w:val="0027313A"/>
    <w:rsid w:val="00277EE3"/>
    <w:rsid w:val="0028403C"/>
    <w:rsid w:val="00284259"/>
    <w:rsid w:val="00287987"/>
    <w:rsid w:val="00291DA3"/>
    <w:rsid w:val="002931D9"/>
    <w:rsid w:val="00294F1C"/>
    <w:rsid w:val="00296A29"/>
    <w:rsid w:val="002B1E52"/>
    <w:rsid w:val="002B1EAE"/>
    <w:rsid w:val="002B4871"/>
    <w:rsid w:val="002B7B15"/>
    <w:rsid w:val="002C117E"/>
    <w:rsid w:val="002D11A4"/>
    <w:rsid w:val="002D456A"/>
    <w:rsid w:val="002D7828"/>
    <w:rsid w:val="002E08A8"/>
    <w:rsid w:val="002E7DF4"/>
    <w:rsid w:val="002F117D"/>
    <w:rsid w:val="00302F76"/>
    <w:rsid w:val="0030581B"/>
    <w:rsid w:val="0031050C"/>
    <w:rsid w:val="003138E1"/>
    <w:rsid w:val="00323D1B"/>
    <w:rsid w:val="003311CF"/>
    <w:rsid w:val="00331F42"/>
    <w:rsid w:val="00332DE5"/>
    <w:rsid w:val="00354C8C"/>
    <w:rsid w:val="00357392"/>
    <w:rsid w:val="0036525F"/>
    <w:rsid w:val="00372A10"/>
    <w:rsid w:val="003744AE"/>
    <w:rsid w:val="00380E8C"/>
    <w:rsid w:val="00390D4C"/>
    <w:rsid w:val="00390EDF"/>
    <w:rsid w:val="003969E9"/>
    <w:rsid w:val="003A57DA"/>
    <w:rsid w:val="003A64E7"/>
    <w:rsid w:val="003B0621"/>
    <w:rsid w:val="003C5DCC"/>
    <w:rsid w:val="003D054B"/>
    <w:rsid w:val="003D62A3"/>
    <w:rsid w:val="003E261C"/>
    <w:rsid w:val="003F21E4"/>
    <w:rsid w:val="003F4C10"/>
    <w:rsid w:val="003F60E0"/>
    <w:rsid w:val="004020F8"/>
    <w:rsid w:val="00415999"/>
    <w:rsid w:val="00421FC7"/>
    <w:rsid w:val="004267FF"/>
    <w:rsid w:val="00437619"/>
    <w:rsid w:val="00455F2C"/>
    <w:rsid w:val="004603F2"/>
    <w:rsid w:val="004804B1"/>
    <w:rsid w:val="00487CF7"/>
    <w:rsid w:val="004A2375"/>
    <w:rsid w:val="004B16C2"/>
    <w:rsid w:val="004B326C"/>
    <w:rsid w:val="004B54F0"/>
    <w:rsid w:val="004B7FF4"/>
    <w:rsid w:val="004D3B45"/>
    <w:rsid w:val="004D494E"/>
    <w:rsid w:val="004F36F4"/>
    <w:rsid w:val="004F42C0"/>
    <w:rsid w:val="004F7102"/>
    <w:rsid w:val="005069DC"/>
    <w:rsid w:val="005077FC"/>
    <w:rsid w:val="00516C09"/>
    <w:rsid w:val="0052504C"/>
    <w:rsid w:val="00531101"/>
    <w:rsid w:val="00533174"/>
    <w:rsid w:val="005442CA"/>
    <w:rsid w:val="0054779D"/>
    <w:rsid w:val="00556C95"/>
    <w:rsid w:val="00567EDC"/>
    <w:rsid w:val="00570C81"/>
    <w:rsid w:val="0057731E"/>
    <w:rsid w:val="00581D0C"/>
    <w:rsid w:val="005859C6"/>
    <w:rsid w:val="00590517"/>
    <w:rsid w:val="00597290"/>
    <w:rsid w:val="005B3037"/>
    <w:rsid w:val="005C1A9F"/>
    <w:rsid w:val="005C1B7F"/>
    <w:rsid w:val="005D063F"/>
    <w:rsid w:val="005D294B"/>
    <w:rsid w:val="005D76A0"/>
    <w:rsid w:val="005E4A5B"/>
    <w:rsid w:val="005F7D2B"/>
    <w:rsid w:val="0060767D"/>
    <w:rsid w:val="00611AB6"/>
    <w:rsid w:val="00617925"/>
    <w:rsid w:val="006212BA"/>
    <w:rsid w:val="00622566"/>
    <w:rsid w:val="00640ECE"/>
    <w:rsid w:val="00643262"/>
    <w:rsid w:val="006442E9"/>
    <w:rsid w:val="00644404"/>
    <w:rsid w:val="00652C33"/>
    <w:rsid w:val="00672A59"/>
    <w:rsid w:val="0067600F"/>
    <w:rsid w:val="00677BC5"/>
    <w:rsid w:val="00683DF7"/>
    <w:rsid w:val="006848F6"/>
    <w:rsid w:val="006929FC"/>
    <w:rsid w:val="006976FE"/>
    <w:rsid w:val="006A0FE6"/>
    <w:rsid w:val="006A2894"/>
    <w:rsid w:val="006A7631"/>
    <w:rsid w:val="006C287E"/>
    <w:rsid w:val="006C70EE"/>
    <w:rsid w:val="006D2742"/>
    <w:rsid w:val="006D4EC5"/>
    <w:rsid w:val="006E6A06"/>
    <w:rsid w:val="006F256C"/>
    <w:rsid w:val="006F2FF7"/>
    <w:rsid w:val="006F56E9"/>
    <w:rsid w:val="00701916"/>
    <w:rsid w:val="00706C1E"/>
    <w:rsid w:val="00743304"/>
    <w:rsid w:val="007505CE"/>
    <w:rsid w:val="00777BC2"/>
    <w:rsid w:val="0078479E"/>
    <w:rsid w:val="00787338"/>
    <w:rsid w:val="007873E4"/>
    <w:rsid w:val="0079173A"/>
    <w:rsid w:val="0079289C"/>
    <w:rsid w:val="007A1A9D"/>
    <w:rsid w:val="007A460A"/>
    <w:rsid w:val="007C08AB"/>
    <w:rsid w:val="007C4741"/>
    <w:rsid w:val="007D38BA"/>
    <w:rsid w:val="007E5955"/>
    <w:rsid w:val="007E6931"/>
    <w:rsid w:val="007F5D86"/>
    <w:rsid w:val="008006DE"/>
    <w:rsid w:val="008167B6"/>
    <w:rsid w:val="00824241"/>
    <w:rsid w:val="00825DB5"/>
    <w:rsid w:val="0083336F"/>
    <w:rsid w:val="00843176"/>
    <w:rsid w:val="00843C6A"/>
    <w:rsid w:val="00852506"/>
    <w:rsid w:val="00857384"/>
    <w:rsid w:val="00871B52"/>
    <w:rsid w:val="00872297"/>
    <w:rsid w:val="00873EC3"/>
    <w:rsid w:val="00882E07"/>
    <w:rsid w:val="00892B04"/>
    <w:rsid w:val="0089340B"/>
    <w:rsid w:val="008B446B"/>
    <w:rsid w:val="008B4C8B"/>
    <w:rsid w:val="008B7FB5"/>
    <w:rsid w:val="008C746F"/>
    <w:rsid w:val="008C7CCC"/>
    <w:rsid w:val="008D41A1"/>
    <w:rsid w:val="008D6021"/>
    <w:rsid w:val="008D7C99"/>
    <w:rsid w:val="008E27E2"/>
    <w:rsid w:val="009045F1"/>
    <w:rsid w:val="00904842"/>
    <w:rsid w:val="00931EBD"/>
    <w:rsid w:val="009428D9"/>
    <w:rsid w:val="00943083"/>
    <w:rsid w:val="00947D83"/>
    <w:rsid w:val="00951510"/>
    <w:rsid w:val="009518E9"/>
    <w:rsid w:val="0096141B"/>
    <w:rsid w:val="0097139E"/>
    <w:rsid w:val="009726A7"/>
    <w:rsid w:val="00980D65"/>
    <w:rsid w:val="00987E9F"/>
    <w:rsid w:val="009939D6"/>
    <w:rsid w:val="0099461B"/>
    <w:rsid w:val="00996E95"/>
    <w:rsid w:val="00997708"/>
    <w:rsid w:val="009B0CE9"/>
    <w:rsid w:val="009B21F5"/>
    <w:rsid w:val="009C4F20"/>
    <w:rsid w:val="009D0058"/>
    <w:rsid w:val="009E1427"/>
    <w:rsid w:val="009F7395"/>
    <w:rsid w:val="00A06BBA"/>
    <w:rsid w:val="00A13581"/>
    <w:rsid w:val="00A14B3E"/>
    <w:rsid w:val="00A17997"/>
    <w:rsid w:val="00A2145E"/>
    <w:rsid w:val="00A27103"/>
    <w:rsid w:val="00A323AB"/>
    <w:rsid w:val="00A34D0D"/>
    <w:rsid w:val="00A40DF6"/>
    <w:rsid w:val="00A4193E"/>
    <w:rsid w:val="00A42773"/>
    <w:rsid w:val="00A435DB"/>
    <w:rsid w:val="00A4653F"/>
    <w:rsid w:val="00A46842"/>
    <w:rsid w:val="00A53A71"/>
    <w:rsid w:val="00A60A07"/>
    <w:rsid w:val="00A61DF0"/>
    <w:rsid w:val="00A62B4E"/>
    <w:rsid w:val="00A63FF7"/>
    <w:rsid w:val="00A71F20"/>
    <w:rsid w:val="00A74777"/>
    <w:rsid w:val="00A836EB"/>
    <w:rsid w:val="00A86294"/>
    <w:rsid w:val="00A950EC"/>
    <w:rsid w:val="00AA0AD1"/>
    <w:rsid w:val="00AA3BBE"/>
    <w:rsid w:val="00AB4320"/>
    <w:rsid w:val="00AC4277"/>
    <w:rsid w:val="00AD10E6"/>
    <w:rsid w:val="00AD14E4"/>
    <w:rsid w:val="00AD2A57"/>
    <w:rsid w:val="00AD5F2E"/>
    <w:rsid w:val="00AF2E10"/>
    <w:rsid w:val="00B04CEF"/>
    <w:rsid w:val="00B1099F"/>
    <w:rsid w:val="00B14B26"/>
    <w:rsid w:val="00B20D49"/>
    <w:rsid w:val="00B30C28"/>
    <w:rsid w:val="00B312BD"/>
    <w:rsid w:val="00B31BD0"/>
    <w:rsid w:val="00B41524"/>
    <w:rsid w:val="00B64A33"/>
    <w:rsid w:val="00B75189"/>
    <w:rsid w:val="00B92888"/>
    <w:rsid w:val="00B96FC4"/>
    <w:rsid w:val="00BA722D"/>
    <w:rsid w:val="00BA72A4"/>
    <w:rsid w:val="00BB5FA4"/>
    <w:rsid w:val="00BC34B8"/>
    <w:rsid w:val="00BD0A8A"/>
    <w:rsid w:val="00BD592E"/>
    <w:rsid w:val="00BD75F9"/>
    <w:rsid w:val="00BE06A4"/>
    <w:rsid w:val="00BE4C2E"/>
    <w:rsid w:val="00BF2E97"/>
    <w:rsid w:val="00BF7711"/>
    <w:rsid w:val="00C04514"/>
    <w:rsid w:val="00C048C7"/>
    <w:rsid w:val="00C10232"/>
    <w:rsid w:val="00C109E4"/>
    <w:rsid w:val="00C10EC7"/>
    <w:rsid w:val="00C16214"/>
    <w:rsid w:val="00C162EE"/>
    <w:rsid w:val="00C21B63"/>
    <w:rsid w:val="00C452A4"/>
    <w:rsid w:val="00C45475"/>
    <w:rsid w:val="00C54E61"/>
    <w:rsid w:val="00C62473"/>
    <w:rsid w:val="00C7407D"/>
    <w:rsid w:val="00C74D5F"/>
    <w:rsid w:val="00C8170A"/>
    <w:rsid w:val="00C83303"/>
    <w:rsid w:val="00C95CCA"/>
    <w:rsid w:val="00CA25DD"/>
    <w:rsid w:val="00CB4401"/>
    <w:rsid w:val="00CB52EF"/>
    <w:rsid w:val="00CB5A35"/>
    <w:rsid w:val="00CB76BB"/>
    <w:rsid w:val="00CD1EC4"/>
    <w:rsid w:val="00CD23DA"/>
    <w:rsid w:val="00CD4AE7"/>
    <w:rsid w:val="00CD5359"/>
    <w:rsid w:val="00CE3CAB"/>
    <w:rsid w:val="00D10974"/>
    <w:rsid w:val="00D15825"/>
    <w:rsid w:val="00D23B42"/>
    <w:rsid w:val="00D330F3"/>
    <w:rsid w:val="00D60EAF"/>
    <w:rsid w:val="00D62391"/>
    <w:rsid w:val="00D71F92"/>
    <w:rsid w:val="00D81C18"/>
    <w:rsid w:val="00D8405D"/>
    <w:rsid w:val="00D85D5C"/>
    <w:rsid w:val="00DA5191"/>
    <w:rsid w:val="00DB0998"/>
    <w:rsid w:val="00DD0648"/>
    <w:rsid w:val="00DD0E4F"/>
    <w:rsid w:val="00DD1B92"/>
    <w:rsid w:val="00DE33DB"/>
    <w:rsid w:val="00DE68CE"/>
    <w:rsid w:val="00DE7F8F"/>
    <w:rsid w:val="00E0042C"/>
    <w:rsid w:val="00E011F7"/>
    <w:rsid w:val="00E07622"/>
    <w:rsid w:val="00E10810"/>
    <w:rsid w:val="00E252FE"/>
    <w:rsid w:val="00E31B48"/>
    <w:rsid w:val="00E4047C"/>
    <w:rsid w:val="00E53589"/>
    <w:rsid w:val="00E64DA9"/>
    <w:rsid w:val="00E7039A"/>
    <w:rsid w:val="00E7320F"/>
    <w:rsid w:val="00E7504A"/>
    <w:rsid w:val="00E8337B"/>
    <w:rsid w:val="00E87AFF"/>
    <w:rsid w:val="00EA3267"/>
    <w:rsid w:val="00EA5FAD"/>
    <w:rsid w:val="00EB0F47"/>
    <w:rsid w:val="00EB4AEE"/>
    <w:rsid w:val="00ED2613"/>
    <w:rsid w:val="00ED2E3B"/>
    <w:rsid w:val="00ED3851"/>
    <w:rsid w:val="00EE1BD1"/>
    <w:rsid w:val="00EE1D4A"/>
    <w:rsid w:val="00F02649"/>
    <w:rsid w:val="00F1058F"/>
    <w:rsid w:val="00F20D32"/>
    <w:rsid w:val="00F26A2F"/>
    <w:rsid w:val="00F27572"/>
    <w:rsid w:val="00F31566"/>
    <w:rsid w:val="00F3239E"/>
    <w:rsid w:val="00F42C27"/>
    <w:rsid w:val="00F47111"/>
    <w:rsid w:val="00F51E52"/>
    <w:rsid w:val="00F55C88"/>
    <w:rsid w:val="00F566AD"/>
    <w:rsid w:val="00F65988"/>
    <w:rsid w:val="00F6769E"/>
    <w:rsid w:val="00F704B3"/>
    <w:rsid w:val="00F74F24"/>
    <w:rsid w:val="00F87295"/>
    <w:rsid w:val="00F96771"/>
    <w:rsid w:val="00FC7B7D"/>
    <w:rsid w:val="00FD1C0F"/>
    <w:rsid w:val="00FD6A36"/>
    <w:rsid w:val="00FE4389"/>
    <w:rsid w:val="00FE68A4"/>
    <w:rsid w:val="00FF1039"/>
    <w:rsid w:val="00FF1DC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6091"/>
  </w:style>
  <w:style w:type="paragraph" w:styleId="Heading1">
    <w:name w:val="heading 1"/>
    <w:basedOn w:val="Normal"/>
    <w:next w:val="Normal"/>
    <w:link w:val="Heading1Char"/>
    <w:uiPriority w:val="9"/>
    <w:qFormat/>
    <w:rsid w:val="00A63FF7"/>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A63FF7"/>
    <w:pPr>
      <w:spacing w:before="100" w:beforeAutospacing="1" w:after="100" w:afterAutospacing="1" w:line="240" w:lineRule="auto"/>
      <w:outlineLvl w:val="1"/>
    </w:pPr>
    <w:rPr>
      <w:rFonts w:ascii="Times New Roman" w:eastAsia="Times New Roman" w:hAnsi="Times New Roman" w:cs="Times New Roman"/>
      <w:b/>
      <w:bCs/>
      <w:sz w:val="36"/>
      <w:szCs w:val="36"/>
      <w:lang w:eastAsia="id-ID"/>
    </w:rPr>
  </w:style>
  <w:style w:type="paragraph" w:styleId="Heading3">
    <w:name w:val="heading 3"/>
    <w:basedOn w:val="Normal"/>
    <w:next w:val="Normal"/>
    <w:link w:val="Heading3Char"/>
    <w:uiPriority w:val="9"/>
    <w:unhideWhenUsed/>
    <w:qFormat/>
    <w:rsid w:val="00A14B3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006DE"/>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8006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06DE"/>
    <w:rPr>
      <w:rFonts w:ascii="Tahoma" w:hAnsi="Tahoma" w:cs="Tahoma"/>
      <w:sz w:val="16"/>
      <w:szCs w:val="16"/>
    </w:rPr>
  </w:style>
  <w:style w:type="table" w:styleId="TableGrid">
    <w:name w:val="Table Grid"/>
    <w:basedOn w:val="TableNormal"/>
    <w:uiPriority w:val="59"/>
    <w:rsid w:val="008006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E27E2"/>
    <w:pPr>
      <w:ind w:left="720"/>
      <w:contextualSpacing/>
    </w:pPr>
  </w:style>
  <w:style w:type="paragraph" w:styleId="NormalWeb">
    <w:name w:val="Normal (Web)"/>
    <w:basedOn w:val="Normal"/>
    <w:uiPriority w:val="99"/>
    <w:unhideWhenUsed/>
    <w:rsid w:val="00A42773"/>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Header">
    <w:name w:val="header"/>
    <w:basedOn w:val="Normal"/>
    <w:link w:val="HeaderChar"/>
    <w:uiPriority w:val="99"/>
    <w:unhideWhenUsed/>
    <w:rsid w:val="00C95C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5CCA"/>
  </w:style>
  <w:style w:type="paragraph" w:styleId="Footer">
    <w:name w:val="footer"/>
    <w:basedOn w:val="Normal"/>
    <w:link w:val="FooterChar"/>
    <w:unhideWhenUsed/>
    <w:rsid w:val="00C95CCA"/>
    <w:pPr>
      <w:tabs>
        <w:tab w:val="center" w:pos="4513"/>
        <w:tab w:val="right" w:pos="9026"/>
      </w:tabs>
      <w:spacing w:after="0" w:line="240" w:lineRule="auto"/>
    </w:pPr>
  </w:style>
  <w:style w:type="character" w:customStyle="1" w:styleId="FooterChar">
    <w:name w:val="Footer Char"/>
    <w:basedOn w:val="DefaultParagraphFont"/>
    <w:link w:val="Footer"/>
    <w:rsid w:val="00C95CCA"/>
  </w:style>
  <w:style w:type="character" w:styleId="PageNumber">
    <w:name w:val="page number"/>
    <w:basedOn w:val="DefaultParagraphFont"/>
    <w:rsid w:val="00C95CCA"/>
  </w:style>
  <w:style w:type="paragraph" w:styleId="HTMLPreformatted">
    <w:name w:val="HTML Preformatted"/>
    <w:basedOn w:val="Normal"/>
    <w:link w:val="HTMLPreformattedChar"/>
    <w:uiPriority w:val="99"/>
    <w:semiHidden/>
    <w:unhideWhenUsed/>
    <w:rsid w:val="00A62B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A62B4E"/>
    <w:rPr>
      <w:rFonts w:ascii="Courier New" w:eastAsia="Times New Roman" w:hAnsi="Courier New" w:cs="Courier New"/>
      <w:sz w:val="20"/>
      <w:szCs w:val="20"/>
      <w:lang w:eastAsia="id-ID"/>
    </w:rPr>
  </w:style>
  <w:style w:type="paragraph" w:styleId="BodyText">
    <w:name w:val="Body Text"/>
    <w:basedOn w:val="Normal"/>
    <w:link w:val="BodyTextChar"/>
    <w:uiPriority w:val="1"/>
    <w:qFormat/>
    <w:rsid w:val="00AA3BBE"/>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AA3BBE"/>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A63FF7"/>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A63FF7"/>
    <w:rPr>
      <w:rFonts w:ascii="Times New Roman" w:eastAsia="Times New Roman" w:hAnsi="Times New Roman" w:cs="Times New Roman"/>
      <w:b/>
      <w:bCs/>
      <w:sz w:val="36"/>
      <w:szCs w:val="36"/>
      <w:lang w:eastAsia="id-ID"/>
    </w:rPr>
  </w:style>
  <w:style w:type="character" w:customStyle="1" w:styleId="apple-converted-space">
    <w:name w:val="apple-converted-space"/>
    <w:basedOn w:val="DefaultParagraphFont"/>
    <w:rsid w:val="00A63FF7"/>
  </w:style>
  <w:style w:type="character" w:customStyle="1" w:styleId="a-size-large">
    <w:name w:val="a-size-large"/>
    <w:basedOn w:val="DefaultParagraphFont"/>
    <w:rsid w:val="00A63FF7"/>
  </w:style>
  <w:style w:type="character" w:customStyle="1" w:styleId="a-list-item">
    <w:name w:val="a-list-item"/>
    <w:basedOn w:val="DefaultParagraphFont"/>
    <w:rsid w:val="00A63FF7"/>
  </w:style>
  <w:style w:type="character" w:styleId="Hyperlink">
    <w:name w:val="Hyperlink"/>
    <w:basedOn w:val="DefaultParagraphFont"/>
    <w:uiPriority w:val="99"/>
    <w:semiHidden/>
    <w:unhideWhenUsed/>
    <w:rsid w:val="00E7039A"/>
    <w:rPr>
      <w:color w:val="0000FF"/>
      <w:u w:val="single"/>
    </w:rPr>
  </w:style>
  <w:style w:type="paragraph" w:customStyle="1" w:styleId="Body">
    <w:name w:val="Body"/>
    <w:qFormat/>
    <w:rsid w:val="002E08A8"/>
    <w:pPr>
      <w:spacing w:after="0" w:line="240" w:lineRule="auto"/>
    </w:pPr>
    <w:rPr>
      <w:rFonts w:ascii="Helvetica Neue" w:eastAsia="Arial Unicode MS" w:hAnsi="Helvetica Neue" w:cs="Arial Unicode MS"/>
      <w:color w:val="000000"/>
      <w:lang w:val="en-US"/>
    </w:rPr>
  </w:style>
  <w:style w:type="character" w:customStyle="1" w:styleId="Heading3Char">
    <w:name w:val="Heading 3 Char"/>
    <w:basedOn w:val="DefaultParagraphFont"/>
    <w:link w:val="Heading3"/>
    <w:uiPriority w:val="9"/>
    <w:rsid w:val="00A14B3E"/>
    <w:rPr>
      <w:rFonts w:asciiTheme="majorHAnsi" w:eastAsiaTheme="majorEastAsia" w:hAnsiTheme="majorHAnsi" w:cstheme="majorBidi"/>
      <w:color w:val="243F60" w:themeColor="accent1" w:themeShade="7F"/>
      <w:sz w:val="24"/>
      <w:szCs w:val="24"/>
    </w:rPr>
  </w:style>
  <w:style w:type="character" w:customStyle="1" w:styleId="mw-headline">
    <w:name w:val="mw-headline"/>
    <w:basedOn w:val="DefaultParagraphFont"/>
    <w:rsid w:val="00A14B3E"/>
  </w:style>
  <w:style w:type="character" w:customStyle="1" w:styleId="y2iqfc">
    <w:name w:val="y2iqfc"/>
    <w:basedOn w:val="DefaultParagraphFont"/>
    <w:rsid w:val="00D1582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6091"/>
  </w:style>
  <w:style w:type="paragraph" w:styleId="Heading1">
    <w:name w:val="heading 1"/>
    <w:basedOn w:val="Normal"/>
    <w:next w:val="Normal"/>
    <w:link w:val="Heading1Char"/>
    <w:uiPriority w:val="9"/>
    <w:qFormat/>
    <w:rsid w:val="00A63FF7"/>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A63FF7"/>
    <w:pPr>
      <w:spacing w:before="100" w:beforeAutospacing="1" w:after="100" w:afterAutospacing="1" w:line="240" w:lineRule="auto"/>
      <w:outlineLvl w:val="1"/>
    </w:pPr>
    <w:rPr>
      <w:rFonts w:ascii="Times New Roman" w:eastAsia="Times New Roman" w:hAnsi="Times New Roman" w:cs="Times New Roman"/>
      <w:b/>
      <w:bCs/>
      <w:sz w:val="36"/>
      <w:szCs w:val="36"/>
      <w:lang w:eastAsia="id-ID"/>
    </w:rPr>
  </w:style>
  <w:style w:type="paragraph" w:styleId="Heading3">
    <w:name w:val="heading 3"/>
    <w:basedOn w:val="Normal"/>
    <w:next w:val="Normal"/>
    <w:link w:val="Heading3Char"/>
    <w:uiPriority w:val="9"/>
    <w:unhideWhenUsed/>
    <w:qFormat/>
    <w:rsid w:val="00A14B3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006DE"/>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8006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06DE"/>
    <w:rPr>
      <w:rFonts w:ascii="Tahoma" w:hAnsi="Tahoma" w:cs="Tahoma"/>
      <w:sz w:val="16"/>
      <w:szCs w:val="16"/>
    </w:rPr>
  </w:style>
  <w:style w:type="table" w:styleId="TableGrid">
    <w:name w:val="Table Grid"/>
    <w:basedOn w:val="TableNormal"/>
    <w:uiPriority w:val="59"/>
    <w:rsid w:val="008006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E27E2"/>
    <w:pPr>
      <w:ind w:left="720"/>
      <w:contextualSpacing/>
    </w:pPr>
  </w:style>
  <w:style w:type="paragraph" w:styleId="NormalWeb">
    <w:name w:val="Normal (Web)"/>
    <w:basedOn w:val="Normal"/>
    <w:uiPriority w:val="99"/>
    <w:unhideWhenUsed/>
    <w:rsid w:val="00A42773"/>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Header">
    <w:name w:val="header"/>
    <w:basedOn w:val="Normal"/>
    <w:link w:val="HeaderChar"/>
    <w:uiPriority w:val="99"/>
    <w:unhideWhenUsed/>
    <w:rsid w:val="00C95C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5CCA"/>
  </w:style>
  <w:style w:type="paragraph" w:styleId="Footer">
    <w:name w:val="footer"/>
    <w:basedOn w:val="Normal"/>
    <w:link w:val="FooterChar"/>
    <w:unhideWhenUsed/>
    <w:rsid w:val="00C95CCA"/>
    <w:pPr>
      <w:tabs>
        <w:tab w:val="center" w:pos="4513"/>
        <w:tab w:val="right" w:pos="9026"/>
      </w:tabs>
      <w:spacing w:after="0" w:line="240" w:lineRule="auto"/>
    </w:pPr>
  </w:style>
  <w:style w:type="character" w:customStyle="1" w:styleId="FooterChar">
    <w:name w:val="Footer Char"/>
    <w:basedOn w:val="DefaultParagraphFont"/>
    <w:link w:val="Footer"/>
    <w:rsid w:val="00C95CCA"/>
  </w:style>
  <w:style w:type="character" w:styleId="PageNumber">
    <w:name w:val="page number"/>
    <w:basedOn w:val="DefaultParagraphFont"/>
    <w:rsid w:val="00C95CCA"/>
  </w:style>
  <w:style w:type="paragraph" w:styleId="HTMLPreformatted">
    <w:name w:val="HTML Preformatted"/>
    <w:basedOn w:val="Normal"/>
    <w:link w:val="HTMLPreformattedChar"/>
    <w:uiPriority w:val="99"/>
    <w:semiHidden/>
    <w:unhideWhenUsed/>
    <w:rsid w:val="00A62B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A62B4E"/>
    <w:rPr>
      <w:rFonts w:ascii="Courier New" w:eastAsia="Times New Roman" w:hAnsi="Courier New" w:cs="Courier New"/>
      <w:sz w:val="20"/>
      <w:szCs w:val="20"/>
      <w:lang w:eastAsia="id-ID"/>
    </w:rPr>
  </w:style>
  <w:style w:type="paragraph" w:styleId="BodyText">
    <w:name w:val="Body Text"/>
    <w:basedOn w:val="Normal"/>
    <w:link w:val="BodyTextChar"/>
    <w:uiPriority w:val="1"/>
    <w:qFormat/>
    <w:rsid w:val="00AA3BBE"/>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AA3BBE"/>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A63FF7"/>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A63FF7"/>
    <w:rPr>
      <w:rFonts w:ascii="Times New Roman" w:eastAsia="Times New Roman" w:hAnsi="Times New Roman" w:cs="Times New Roman"/>
      <w:b/>
      <w:bCs/>
      <w:sz w:val="36"/>
      <w:szCs w:val="36"/>
      <w:lang w:eastAsia="id-ID"/>
    </w:rPr>
  </w:style>
  <w:style w:type="character" w:customStyle="1" w:styleId="apple-converted-space">
    <w:name w:val="apple-converted-space"/>
    <w:basedOn w:val="DefaultParagraphFont"/>
    <w:rsid w:val="00A63FF7"/>
  </w:style>
  <w:style w:type="character" w:customStyle="1" w:styleId="a-size-large">
    <w:name w:val="a-size-large"/>
    <w:basedOn w:val="DefaultParagraphFont"/>
    <w:rsid w:val="00A63FF7"/>
  </w:style>
  <w:style w:type="character" w:customStyle="1" w:styleId="a-list-item">
    <w:name w:val="a-list-item"/>
    <w:basedOn w:val="DefaultParagraphFont"/>
    <w:rsid w:val="00A63FF7"/>
  </w:style>
  <w:style w:type="character" w:styleId="Hyperlink">
    <w:name w:val="Hyperlink"/>
    <w:basedOn w:val="DefaultParagraphFont"/>
    <w:uiPriority w:val="99"/>
    <w:semiHidden/>
    <w:unhideWhenUsed/>
    <w:rsid w:val="00E7039A"/>
    <w:rPr>
      <w:color w:val="0000FF"/>
      <w:u w:val="single"/>
    </w:rPr>
  </w:style>
  <w:style w:type="paragraph" w:customStyle="1" w:styleId="Body">
    <w:name w:val="Body"/>
    <w:qFormat/>
    <w:rsid w:val="002E08A8"/>
    <w:pPr>
      <w:spacing w:after="0" w:line="240" w:lineRule="auto"/>
    </w:pPr>
    <w:rPr>
      <w:rFonts w:ascii="Helvetica Neue" w:eastAsia="Arial Unicode MS" w:hAnsi="Helvetica Neue" w:cs="Arial Unicode MS"/>
      <w:color w:val="000000"/>
      <w:lang w:val="en-US"/>
    </w:rPr>
  </w:style>
  <w:style w:type="character" w:customStyle="1" w:styleId="Heading3Char">
    <w:name w:val="Heading 3 Char"/>
    <w:basedOn w:val="DefaultParagraphFont"/>
    <w:link w:val="Heading3"/>
    <w:uiPriority w:val="9"/>
    <w:rsid w:val="00A14B3E"/>
    <w:rPr>
      <w:rFonts w:asciiTheme="majorHAnsi" w:eastAsiaTheme="majorEastAsia" w:hAnsiTheme="majorHAnsi" w:cstheme="majorBidi"/>
      <w:color w:val="243F60" w:themeColor="accent1" w:themeShade="7F"/>
      <w:sz w:val="24"/>
      <w:szCs w:val="24"/>
    </w:rPr>
  </w:style>
  <w:style w:type="character" w:customStyle="1" w:styleId="mw-headline">
    <w:name w:val="mw-headline"/>
    <w:basedOn w:val="DefaultParagraphFont"/>
    <w:rsid w:val="00A14B3E"/>
  </w:style>
  <w:style w:type="character" w:customStyle="1" w:styleId="y2iqfc">
    <w:name w:val="y2iqfc"/>
    <w:basedOn w:val="DefaultParagraphFont"/>
    <w:rsid w:val="00D158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54357">
      <w:bodyDiv w:val="1"/>
      <w:marLeft w:val="0"/>
      <w:marRight w:val="0"/>
      <w:marTop w:val="0"/>
      <w:marBottom w:val="0"/>
      <w:divBdr>
        <w:top w:val="none" w:sz="0" w:space="0" w:color="auto"/>
        <w:left w:val="none" w:sz="0" w:space="0" w:color="auto"/>
        <w:bottom w:val="none" w:sz="0" w:space="0" w:color="auto"/>
        <w:right w:val="none" w:sz="0" w:space="0" w:color="auto"/>
      </w:divBdr>
    </w:div>
    <w:div w:id="29651505">
      <w:bodyDiv w:val="1"/>
      <w:marLeft w:val="0"/>
      <w:marRight w:val="0"/>
      <w:marTop w:val="0"/>
      <w:marBottom w:val="0"/>
      <w:divBdr>
        <w:top w:val="none" w:sz="0" w:space="0" w:color="auto"/>
        <w:left w:val="none" w:sz="0" w:space="0" w:color="auto"/>
        <w:bottom w:val="none" w:sz="0" w:space="0" w:color="auto"/>
        <w:right w:val="none" w:sz="0" w:space="0" w:color="auto"/>
      </w:divBdr>
      <w:divsChild>
        <w:div w:id="1335493195">
          <w:marLeft w:val="0"/>
          <w:marRight w:val="0"/>
          <w:marTop w:val="0"/>
          <w:marBottom w:val="0"/>
          <w:divBdr>
            <w:top w:val="none" w:sz="0" w:space="0" w:color="auto"/>
            <w:left w:val="none" w:sz="0" w:space="0" w:color="auto"/>
            <w:bottom w:val="none" w:sz="0" w:space="0" w:color="auto"/>
            <w:right w:val="none" w:sz="0" w:space="0" w:color="auto"/>
          </w:divBdr>
        </w:div>
      </w:divsChild>
    </w:div>
    <w:div w:id="111363058">
      <w:bodyDiv w:val="1"/>
      <w:marLeft w:val="0"/>
      <w:marRight w:val="0"/>
      <w:marTop w:val="0"/>
      <w:marBottom w:val="0"/>
      <w:divBdr>
        <w:top w:val="none" w:sz="0" w:space="0" w:color="auto"/>
        <w:left w:val="none" w:sz="0" w:space="0" w:color="auto"/>
        <w:bottom w:val="none" w:sz="0" w:space="0" w:color="auto"/>
        <w:right w:val="none" w:sz="0" w:space="0" w:color="auto"/>
      </w:divBdr>
    </w:div>
    <w:div w:id="281958971">
      <w:bodyDiv w:val="1"/>
      <w:marLeft w:val="0"/>
      <w:marRight w:val="0"/>
      <w:marTop w:val="0"/>
      <w:marBottom w:val="0"/>
      <w:divBdr>
        <w:top w:val="none" w:sz="0" w:space="0" w:color="auto"/>
        <w:left w:val="none" w:sz="0" w:space="0" w:color="auto"/>
        <w:bottom w:val="none" w:sz="0" w:space="0" w:color="auto"/>
        <w:right w:val="none" w:sz="0" w:space="0" w:color="auto"/>
      </w:divBdr>
    </w:div>
    <w:div w:id="282805158">
      <w:bodyDiv w:val="1"/>
      <w:marLeft w:val="0"/>
      <w:marRight w:val="0"/>
      <w:marTop w:val="0"/>
      <w:marBottom w:val="0"/>
      <w:divBdr>
        <w:top w:val="none" w:sz="0" w:space="0" w:color="auto"/>
        <w:left w:val="none" w:sz="0" w:space="0" w:color="auto"/>
        <w:bottom w:val="none" w:sz="0" w:space="0" w:color="auto"/>
        <w:right w:val="none" w:sz="0" w:space="0" w:color="auto"/>
      </w:divBdr>
    </w:div>
    <w:div w:id="370114404">
      <w:bodyDiv w:val="1"/>
      <w:marLeft w:val="0"/>
      <w:marRight w:val="0"/>
      <w:marTop w:val="0"/>
      <w:marBottom w:val="0"/>
      <w:divBdr>
        <w:top w:val="none" w:sz="0" w:space="0" w:color="auto"/>
        <w:left w:val="none" w:sz="0" w:space="0" w:color="auto"/>
        <w:bottom w:val="none" w:sz="0" w:space="0" w:color="auto"/>
        <w:right w:val="none" w:sz="0" w:space="0" w:color="auto"/>
      </w:divBdr>
    </w:div>
    <w:div w:id="388312420">
      <w:bodyDiv w:val="1"/>
      <w:marLeft w:val="0"/>
      <w:marRight w:val="0"/>
      <w:marTop w:val="0"/>
      <w:marBottom w:val="0"/>
      <w:divBdr>
        <w:top w:val="none" w:sz="0" w:space="0" w:color="auto"/>
        <w:left w:val="none" w:sz="0" w:space="0" w:color="auto"/>
        <w:bottom w:val="none" w:sz="0" w:space="0" w:color="auto"/>
        <w:right w:val="none" w:sz="0" w:space="0" w:color="auto"/>
      </w:divBdr>
    </w:div>
    <w:div w:id="399594239">
      <w:bodyDiv w:val="1"/>
      <w:marLeft w:val="0"/>
      <w:marRight w:val="0"/>
      <w:marTop w:val="0"/>
      <w:marBottom w:val="0"/>
      <w:divBdr>
        <w:top w:val="none" w:sz="0" w:space="0" w:color="auto"/>
        <w:left w:val="none" w:sz="0" w:space="0" w:color="auto"/>
        <w:bottom w:val="none" w:sz="0" w:space="0" w:color="auto"/>
        <w:right w:val="none" w:sz="0" w:space="0" w:color="auto"/>
      </w:divBdr>
      <w:divsChild>
        <w:div w:id="526455443">
          <w:marLeft w:val="0"/>
          <w:marRight w:val="0"/>
          <w:marTop w:val="0"/>
          <w:marBottom w:val="0"/>
          <w:divBdr>
            <w:top w:val="none" w:sz="0" w:space="0" w:color="auto"/>
            <w:left w:val="none" w:sz="0" w:space="0" w:color="auto"/>
            <w:bottom w:val="none" w:sz="0" w:space="0" w:color="auto"/>
            <w:right w:val="none" w:sz="0" w:space="0" w:color="auto"/>
          </w:divBdr>
          <w:divsChild>
            <w:div w:id="1059212634">
              <w:marLeft w:val="0"/>
              <w:marRight w:val="0"/>
              <w:marTop w:val="0"/>
              <w:marBottom w:val="0"/>
              <w:divBdr>
                <w:top w:val="none" w:sz="0" w:space="0" w:color="auto"/>
                <w:left w:val="none" w:sz="0" w:space="0" w:color="auto"/>
                <w:bottom w:val="none" w:sz="0" w:space="0" w:color="auto"/>
                <w:right w:val="none" w:sz="0" w:space="0" w:color="auto"/>
              </w:divBdr>
              <w:divsChild>
                <w:div w:id="1423452621">
                  <w:marLeft w:val="0"/>
                  <w:marRight w:val="0"/>
                  <w:marTop w:val="0"/>
                  <w:marBottom w:val="0"/>
                  <w:divBdr>
                    <w:top w:val="none" w:sz="0" w:space="0" w:color="auto"/>
                    <w:left w:val="none" w:sz="0" w:space="0" w:color="auto"/>
                    <w:bottom w:val="none" w:sz="0" w:space="0" w:color="auto"/>
                    <w:right w:val="none" w:sz="0" w:space="0" w:color="auto"/>
                  </w:divBdr>
                  <w:divsChild>
                    <w:div w:id="420639654">
                      <w:marLeft w:val="-240"/>
                      <w:marRight w:val="-240"/>
                      <w:marTop w:val="0"/>
                      <w:marBottom w:val="0"/>
                      <w:divBdr>
                        <w:top w:val="none" w:sz="0" w:space="0" w:color="auto"/>
                        <w:left w:val="none" w:sz="0" w:space="0" w:color="auto"/>
                        <w:bottom w:val="none" w:sz="0" w:space="0" w:color="auto"/>
                        <w:right w:val="none" w:sz="0" w:space="0" w:color="auto"/>
                      </w:divBdr>
                      <w:divsChild>
                        <w:div w:id="1111818394">
                          <w:marLeft w:val="0"/>
                          <w:marRight w:val="0"/>
                          <w:marTop w:val="0"/>
                          <w:marBottom w:val="0"/>
                          <w:divBdr>
                            <w:top w:val="none" w:sz="0" w:space="0" w:color="auto"/>
                            <w:left w:val="none" w:sz="0" w:space="0" w:color="auto"/>
                            <w:bottom w:val="none" w:sz="0" w:space="0" w:color="auto"/>
                            <w:right w:val="none" w:sz="0" w:space="0" w:color="auto"/>
                          </w:divBdr>
                          <w:divsChild>
                            <w:div w:id="2093233119">
                              <w:marLeft w:val="0"/>
                              <w:marRight w:val="0"/>
                              <w:marTop w:val="0"/>
                              <w:marBottom w:val="0"/>
                              <w:divBdr>
                                <w:top w:val="none" w:sz="0" w:space="0" w:color="auto"/>
                                <w:left w:val="none" w:sz="0" w:space="0" w:color="auto"/>
                                <w:bottom w:val="none" w:sz="0" w:space="0" w:color="auto"/>
                                <w:right w:val="none" w:sz="0" w:space="0" w:color="auto"/>
                              </w:divBdr>
                            </w:div>
                            <w:div w:id="984285673">
                              <w:marLeft w:val="0"/>
                              <w:marRight w:val="0"/>
                              <w:marTop w:val="0"/>
                              <w:marBottom w:val="0"/>
                              <w:divBdr>
                                <w:top w:val="none" w:sz="0" w:space="0" w:color="auto"/>
                                <w:left w:val="none" w:sz="0" w:space="0" w:color="auto"/>
                                <w:bottom w:val="none" w:sz="0" w:space="0" w:color="auto"/>
                                <w:right w:val="none" w:sz="0" w:space="0" w:color="auto"/>
                              </w:divBdr>
                              <w:divsChild>
                                <w:div w:id="1434009205">
                                  <w:marLeft w:val="165"/>
                                  <w:marRight w:val="165"/>
                                  <w:marTop w:val="0"/>
                                  <w:marBottom w:val="0"/>
                                  <w:divBdr>
                                    <w:top w:val="none" w:sz="0" w:space="0" w:color="auto"/>
                                    <w:left w:val="none" w:sz="0" w:space="0" w:color="auto"/>
                                    <w:bottom w:val="none" w:sz="0" w:space="0" w:color="auto"/>
                                    <w:right w:val="none" w:sz="0" w:space="0" w:color="auto"/>
                                  </w:divBdr>
                                  <w:divsChild>
                                    <w:div w:id="1984583735">
                                      <w:marLeft w:val="0"/>
                                      <w:marRight w:val="0"/>
                                      <w:marTop w:val="0"/>
                                      <w:marBottom w:val="0"/>
                                      <w:divBdr>
                                        <w:top w:val="none" w:sz="0" w:space="0" w:color="auto"/>
                                        <w:left w:val="none" w:sz="0" w:space="0" w:color="auto"/>
                                        <w:bottom w:val="none" w:sz="0" w:space="0" w:color="auto"/>
                                        <w:right w:val="none" w:sz="0" w:space="0" w:color="auto"/>
                                      </w:divBdr>
                                      <w:divsChild>
                                        <w:div w:id="2506472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5096927">
      <w:bodyDiv w:val="1"/>
      <w:marLeft w:val="0"/>
      <w:marRight w:val="0"/>
      <w:marTop w:val="0"/>
      <w:marBottom w:val="0"/>
      <w:divBdr>
        <w:top w:val="none" w:sz="0" w:space="0" w:color="auto"/>
        <w:left w:val="none" w:sz="0" w:space="0" w:color="auto"/>
        <w:bottom w:val="none" w:sz="0" w:space="0" w:color="auto"/>
        <w:right w:val="none" w:sz="0" w:space="0" w:color="auto"/>
      </w:divBdr>
    </w:div>
    <w:div w:id="441150416">
      <w:bodyDiv w:val="1"/>
      <w:marLeft w:val="0"/>
      <w:marRight w:val="0"/>
      <w:marTop w:val="0"/>
      <w:marBottom w:val="0"/>
      <w:divBdr>
        <w:top w:val="none" w:sz="0" w:space="0" w:color="auto"/>
        <w:left w:val="none" w:sz="0" w:space="0" w:color="auto"/>
        <w:bottom w:val="none" w:sz="0" w:space="0" w:color="auto"/>
        <w:right w:val="none" w:sz="0" w:space="0" w:color="auto"/>
      </w:divBdr>
    </w:div>
    <w:div w:id="497582036">
      <w:bodyDiv w:val="1"/>
      <w:marLeft w:val="0"/>
      <w:marRight w:val="0"/>
      <w:marTop w:val="0"/>
      <w:marBottom w:val="0"/>
      <w:divBdr>
        <w:top w:val="none" w:sz="0" w:space="0" w:color="auto"/>
        <w:left w:val="none" w:sz="0" w:space="0" w:color="auto"/>
        <w:bottom w:val="none" w:sz="0" w:space="0" w:color="auto"/>
        <w:right w:val="none" w:sz="0" w:space="0" w:color="auto"/>
      </w:divBdr>
    </w:div>
    <w:div w:id="525945225">
      <w:bodyDiv w:val="1"/>
      <w:marLeft w:val="0"/>
      <w:marRight w:val="0"/>
      <w:marTop w:val="0"/>
      <w:marBottom w:val="0"/>
      <w:divBdr>
        <w:top w:val="none" w:sz="0" w:space="0" w:color="auto"/>
        <w:left w:val="none" w:sz="0" w:space="0" w:color="auto"/>
        <w:bottom w:val="none" w:sz="0" w:space="0" w:color="auto"/>
        <w:right w:val="none" w:sz="0" w:space="0" w:color="auto"/>
      </w:divBdr>
      <w:divsChild>
        <w:div w:id="1703633647">
          <w:marLeft w:val="0"/>
          <w:marRight w:val="0"/>
          <w:marTop w:val="0"/>
          <w:marBottom w:val="0"/>
          <w:divBdr>
            <w:top w:val="none" w:sz="0" w:space="0" w:color="auto"/>
            <w:left w:val="none" w:sz="0" w:space="0" w:color="auto"/>
            <w:bottom w:val="none" w:sz="0" w:space="0" w:color="auto"/>
            <w:right w:val="none" w:sz="0" w:space="0" w:color="auto"/>
          </w:divBdr>
        </w:div>
      </w:divsChild>
    </w:div>
    <w:div w:id="695037735">
      <w:bodyDiv w:val="1"/>
      <w:marLeft w:val="0"/>
      <w:marRight w:val="0"/>
      <w:marTop w:val="0"/>
      <w:marBottom w:val="0"/>
      <w:divBdr>
        <w:top w:val="none" w:sz="0" w:space="0" w:color="auto"/>
        <w:left w:val="none" w:sz="0" w:space="0" w:color="auto"/>
        <w:bottom w:val="none" w:sz="0" w:space="0" w:color="auto"/>
        <w:right w:val="none" w:sz="0" w:space="0" w:color="auto"/>
      </w:divBdr>
    </w:div>
    <w:div w:id="773130480">
      <w:bodyDiv w:val="1"/>
      <w:marLeft w:val="0"/>
      <w:marRight w:val="0"/>
      <w:marTop w:val="0"/>
      <w:marBottom w:val="0"/>
      <w:divBdr>
        <w:top w:val="none" w:sz="0" w:space="0" w:color="auto"/>
        <w:left w:val="none" w:sz="0" w:space="0" w:color="auto"/>
        <w:bottom w:val="none" w:sz="0" w:space="0" w:color="auto"/>
        <w:right w:val="none" w:sz="0" w:space="0" w:color="auto"/>
      </w:divBdr>
    </w:div>
    <w:div w:id="817574928">
      <w:bodyDiv w:val="1"/>
      <w:marLeft w:val="0"/>
      <w:marRight w:val="0"/>
      <w:marTop w:val="0"/>
      <w:marBottom w:val="0"/>
      <w:divBdr>
        <w:top w:val="none" w:sz="0" w:space="0" w:color="auto"/>
        <w:left w:val="none" w:sz="0" w:space="0" w:color="auto"/>
        <w:bottom w:val="none" w:sz="0" w:space="0" w:color="auto"/>
        <w:right w:val="none" w:sz="0" w:space="0" w:color="auto"/>
      </w:divBdr>
      <w:divsChild>
        <w:div w:id="1739859902">
          <w:marLeft w:val="0"/>
          <w:marRight w:val="0"/>
          <w:marTop w:val="0"/>
          <w:marBottom w:val="0"/>
          <w:divBdr>
            <w:top w:val="none" w:sz="0" w:space="0" w:color="auto"/>
            <w:left w:val="none" w:sz="0" w:space="0" w:color="auto"/>
            <w:bottom w:val="none" w:sz="0" w:space="0" w:color="auto"/>
            <w:right w:val="none" w:sz="0" w:space="0" w:color="auto"/>
          </w:divBdr>
        </w:div>
      </w:divsChild>
    </w:div>
    <w:div w:id="1031303984">
      <w:bodyDiv w:val="1"/>
      <w:marLeft w:val="0"/>
      <w:marRight w:val="0"/>
      <w:marTop w:val="0"/>
      <w:marBottom w:val="0"/>
      <w:divBdr>
        <w:top w:val="none" w:sz="0" w:space="0" w:color="auto"/>
        <w:left w:val="none" w:sz="0" w:space="0" w:color="auto"/>
        <w:bottom w:val="none" w:sz="0" w:space="0" w:color="auto"/>
        <w:right w:val="none" w:sz="0" w:space="0" w:color="auto"/>
      </w:divBdr>
      <w:divsChild>
        <w:div w:id="1368947008">
          <w:marLeft w:val="0"/>
          <w:marRight w:val="0"/>
          <w:marTop w:val="0"/>
          <w:marBottom w:val="0"/>
          <w:divBdr>
            <w:top w:val="none" w:sz="0" w:space="0" w:color="auto"/>
            <w:left w:val="none" w:sz="0" w:space="0" w:color="auto"/>
            <w:bottom w:val="none" w:sz="0" w:space="0" w:color="auto"/>
            <w:right w:val="none" w:sz="0" w:space="0" w:color="auto"/>
          </w:divBdr>
        </w:div>
      </w:divsChild>
    </w:div>
    <w:div w:id="1035084769">
      <w:bodyDiv w:val="1"/>
      <w:marLeft w:val="0"/>
      <w:marRight w:val="0"/>
      <w:marTop w:val="0"/>
      <w:marBottom w:val="0"/>
      <w:divBdr>
        <w:top w:val="none" w:sz="0" w:space="0" w:color="auto"/>
        <w:left w:val="none" w:sz="0" w:space="0" w:color="auto"/>
        <w:bottom w:val="none" w:sz="0" w:space="0" w:color="auto"/>
        <w:right w:val="none" w:sz="0" w:space="0" w:color="auto"/>
      </w:divBdr>
    </w:div>
    <w:div w:id="1050111040">
      <w:bodyDiv w:val="1"/>
      <w:marLeft w:val="0"/>
      <w:marRight w:val="0"/>
      <w:marTop w:val="0"/>
      <w:marBottom w:val="0"/>
      <w:divBdr>
        <w:top w:val="none" w:sz="0" w:space="0" w:color="auto"/>
        <w:left w:val="none" w:sz="0" w:space="0" w:color="auto"/>
        <w:bottom w:val="none" w:sz="0" w:space="0" w:color="auto"/>
        <w:right w:val="none" w:sz="0" w:space="0" w:color="auto"/>
      </w:divBdr>
      <w:divsChild>
        <w:div w:id="1637711465">
          <w:marLeft w:val="0"/>
          <w:marRight w:val="0"/>
          <w:marTop w:val="0"/>
          <w:marBottom w:val="0"/>
          <w:divBdr>
            <w:top w:val="none" w:sz="0" w:space="0" w:color="auto"/>
            <w:left w:val="none" w:sz="0" w:space="0" w:color="auto"/>
            <w:bottom w:val="none" w:sz="0" w:space="0" w:color="auto"/>
            <w:right w:val="none" w:sz="0" w:space="0" w:color="auto"/>
          </w:divBdr>
        </w:div>
      </w:divsChild>
    </w:div>
    <w:div w:id="1128940322">
      <w:bodyDiv w:val="1"/>
      <w:marLeft w:val="0"/>
      <w:marRight w:val="0"/>
      <w:marTop w:val="0"/>
      <w:marBottom w:val="0"/>
      <w:divBdr>
        <w:top w:val="none" w:sz="0" w:space="0" w:color="auto"/>
        <w:left w:val="none" w:sz="0" w:space="0" w:color="auto"/>
        <w:bottom w:val="none" w:sz="0" w:space="0" w:color="auto"/>
        <w:right w:val="none" w:sz="0" w:space="0" w:color="auto"/>
      </w:divBdr>
    </w:div>
    <w:div w:id="1184976203">
      <w:bodyDiv w:val="1"/>
      <w:marLeft w:val="0"/>
      <w:marRight w:val="0"/>
      <w:marTop w:val="0"/>
      <w:marBottom w:val="0"/>
      <w:divBdr>
        <w:top w:val="none" w:sz="0" w:space="0" w:color="auto"/>
        <w:left w:val="none" w:sz="0" w:space="0" w:color="auto"/>
        <w:bottom w:val="none" w:sz="0" w:space="0" w:color="auto"/>
        <w:right w:val="none" w:sz="0" w:space="0" w:color="auto"/>
      </w:divBdr>
    </w:div>
    <w:div w:id="1328511443">
      <w:bodyDiv w:val="1"/>
      <w:marLeft w:val="0"/>
      <w:marRight w:val="0"/>
      <w:marTop w:val="0"/>
      <w:marBottom w:val="0"/>
      <w:divBdr>
        <w:top w:val="none" w:sz="0" w:space="0" w:color="auto"/>
        <w:left w:val="none" w:sz="0" w:space="0" w:color="auto"/>
        <w:bottom w:val="none" w:sz="0" w:space="0" w:color="auto"/>
        <w:right w:val="none" w:sz="0" w:space="0" w:color="auto"/>
      </w:divBdr>
    </w:div>
    <w:div w:id="1341927108">
      <w:bodyDiv w:val="1"/>
      <w:marLeft w:val="0"/>
      <w:marRight w:val="0"/>
      <w:marTop w:val="0"/>
      <w:marBottom w:val="0"/>
      <w:divBdr>
        <w:top w:val="none" w:sz="0" w:space="0" w:color="auto"/>
        <w:left w:val="none" w:sz="0" w:space="0" w:color="auto"/>
        <w:bottom w:val="none" w:sz="0" w:space="0" w:color="auto"/>
        <w:right w:val="none" w:sz="0" w:space="0" w:color="auto"/>
      </w:divBdr>
    </w:div>
    <w:div w:id="1403404763">
      <w:bodyDiv w:val="1"/>
      <w:marLeft w:val="0"/>
      <w:marRight w:val="0"/>
      <w:marTop w:val="0"/>
      <w:marBottom w:val="0"/>
      <w:divBdr>
        <w:top w:val="none" w:sz="0" w:space="0" w:color="auto"/>
        <w:left w:val="none" w:sz="0" w:space="0" w:color="auto"/>
        <w:bottom w:val="none" w:sz="0" w:space="0" w:color="auto"/>
        <w:right w:val="none" w:sz="0" w:space="0" w:color="auto"/>
      </w:divBdr>
    </w:div>
    <w:div w:id="1413703905">
      <w:bodyDiv w:val="1"/>
      <w:marLeft w:val="0"/>
      <w:marRight w:val="0"/>
      <w:marTop w:val="0"/>
      <w:marBottom w:val="0"/>
      <w:divBdr>
        <w:top w:val="none" w:sz="0" w:space="0" w:color="auto"/>
        <w:left w:val="none" w:sz="0" w:space="0" w:color="auto"/>
        <w:bottom w:val="none" w:sz="0" w:space="0" w:color="auto"/>
        <w:right w:val="none" w:sz="0" w:space="0" w:color="auto"/>
      </w:divBdr>
    </w:div>
    <w:div w:id="1545290248">
      <w:bodyDiv w:val="1"/>
      <w:marLeft w:val="0"/>
      <w:marRight w:val="0"/>
      <w:marTop w:val="0"/>
      <w:marBottom w:val="0"/>
      <w:divBdr>
        <w:top w:val="none" w:sz="0" w:space="0" w:color="auto"/>
        <w:left w:val="none" w:sz="0" w:space="0" w:color="auto"/>
        <w:bottom w:val="none" w:sz="0" w:space="0" w:color="auto"/>
        <w:right w:val="none" w:sz="0" w:space="0" w:color="auto"/>
      </w:divBdr>
    </w:div>
    <w:div w:id="1547641294">
      <w:bodyDiv w:val="1"/>
      <w:marLeft w:val="0"/>
      <w:marRight w:val="0"/>
      <w:marTop w:val="0"/>
      <w:marBottom w:val="0"/>
      <w:divBdr>
        <w:top w:val="none" w:sz="0" w:space="0" w:color="auto"/>
        <w:left w:val="none" w:sz="0" w:space="0" w:color="auto"/>
        <w:bottom w:val="none" w:sz="0" w:space="0" w:color="auto"/>
        <w:right w:val="none" w:sz="0" w:space="0" w:color="auto"/>
      </w:divBdr>
    </w:div>
    <w:div w:id="1599479689">
      <w:bodyDiv w:val="1"/>
      <w:marLeft w:val="0"/>
      <w:marRight w:val="0"/>
      <w:marTop w:val="0"/>
      <w:marBottom w:val="0"/>
      <w:divBdr>
        <w:top w:val="none" w:sz="0" w:space="0" w:color="auto"/>
        <w:left w:val="none" w:sz="0" w:space="0" w:color="auto"/>
        <w:bottom w:val="none" w:sz="0" w:space="0" w:color="auto"/>
        <w:right w:val="none" w:sz="0" w:space="0" w:color="auto"/>
      </w:divBdr>
    </w:div>
    <w:div w:id="1602756320">
      <w:bodyDiv w:val="1"/>
      <w:marLeft w:val="0"/>
      <w:marRight w:val="0"/>
      <w:marTop w:val="0"/>
      <w:marBottom w:val="0"/>
      <w:divBdr>
        <w:top w:val="none" w:sz="0" w:space="0" w:color="auto"/>
        <w:left w:val="none" w:sz="0" w:space="0" w:color="auto"/>
        <w:bottom w:val="none" w:sz="0" w:space="0" w:color="auto"/>
        <w:right w:val="none" w:sz="0" w:space="0" w:color="auto"/>
      </w:divBdr>
    </w:div>
    <w:div w:id="1832326537">
      <w:bodyDiv w:val="1"/>
      <w:marLeft w:val="0"/>
      <w:marRight w:val="0"/>
      <w:marTop w:val="0"/>
      <w:marBottom w:val="0"/>
      <w:divBdr>
        <w:top w:val="none" w:sz="0" w:space="0" w:color="auto"/>
        <w:left w:val="none" w:sz="0" w:space="0" w:color="auto"/>
        <w:bottom w:val="none" w:sz="0" w:space="0" w:color="auto"/>
        <w:right w:val="none" w:sz="0" w:space="0" w:color="auto"/>
      </w:divBdr>
      <w:divsChild>
        <w:div w:id="36973490">
          <w:marLeft w:val="0"/>
          <w:marRight w:val="0"/>
          <w:marTop w:val="0"/>
          <w:marBottom w:val="0"/>
          <w:divBdr>
            <w:top w:val="none" w:sz="0" w:space="0" w:color="auto"/>
            <w:left w:val="none" w:sz="0" w:space="0" w:color="auto"/>
            <w:bottom w:val="none" w:sz="0" w:space="0" w:color="auto"/>
            <w:right w:val="none" w:sz="0" w:space="0" w:color="auto"/>
          </w:divBdr>
        </w:div>
      </w:divsChild>
    </w:div>
    <w:div w:id="1851529575">
      <w:bodyDiv w:val="1"/>
      <w:marLeft w:val="0"/>
      <w:marRight w:val="0"/>
      <w:marTop w:val="0"/>
      <w:marBottom w:val="0"/>
      <w:divBdr>
        <w:top w:val="none" w:sz="0" w:space="0" w:color="auto"/>
        <w:left w:val="none" w:sz="0" w:space="0" w:color="auto"/>
        <w:bottom w:val="none" w:sz="0" w:space="0" w:color="auto"/>
        <w:right w:val="none" w:sz="0" w:space="0" w:color="auto"/>
      </w:divBdr>
    </w:div>
    <w:div w:id="1888567345">
      <w:bodyDiv w:val="1"/>
      <w:marLeft w:val="0"/>
      <w:marRight w:val="0"/>
      <w:marTop w:val="0"/>
      <w:marBottom w:val="0"/>
      <w:divBdr>
        <w:top w:val="none" w:sz="0" w:space="0" w:color="auto"/>
        <w:left w:val="none" w:sz="0" w:space="0" w:color="auto"/>
        <w:bottom w:val="none" w:sz="0" w:space="0" w:color="auto"/>
        <w:right w:val="none" w:sz="0" w:space="0" w:color="auto"/>
      </w:divBdr>
    </w:div>
    <w:div w:id="1983074800">
      <w:bodyDiv w:val="1"/>
      <w:marLeft w:val="0"/>
      <w:marRight w:val="0"/>
      <w:marTop w:val="0"/>
      <w:marBottom w:val="0"/>
      <w:divBdr>
        <w:top w:val="none" w:sz="0" w:space="0" w:color="auto"/>
        <w:left w:val="none" w:sz="0" w:space="0" w:color="auto"/>
        <w:bottom w:val="none" w:sz="0" w:space="0" w:color="auto"/>
        <w:right w:val="none" w:sz="0" w:space="0" w:color="auto"/>
      </w:divBdr>
      <w:divsChild>
        <w:div w:id="1307662812">
          <w:marLeft w:val="0"/>
          <w:marRight w:val="0"/>
          <w:marTop w:val="0"/>
          <w:marBottom w:val="0"/>
          <w:divBdr>
            <w:top w:val="none" w:sz="0" w:space="0" w:color="auto"/>
            <w:left w:val="none" w:sz="0" w:space="0" w:color="auto"/>
            <w:bottom w:val="none" w:sz="0" w:space="0" w:color="auto"/>
            <w:right w:val="none" w:sz="0" w:space="0" w:color="auto"/>
          </w:divBdr>
        </w:div>
      </w:divsChild>
    </w:div>
    <w:div w:id="1990818475">
      <w:bodyDiv w:val="1"/>
      <w:marLeft w:val="0"/>
      <w:marRight w:val="0"/>
      <w:marTop w:val="0"/>
      <w:marBottom w:val="0"/>
      <w:divBdr>
        <w:top w:val="none" w:sz="0" w:space="0" w:color="auto"/>
        <w:left w:val="none" w:sz="0" w:space="0" w:color="auto"/>
        <w:bottom w:val="none" w:sz="0" w:space="0" w:color="auto"/>
        <w:right w:val="none" w:sz="0" w:space="0" w:color="auto"/>
      </w:divBdr>
    </w:div>
    <w:div w:id="2094469950">
      <w:bodyDiv w:val="1"/>
      <w:marLeft w:val="0"/>
      <w:marRight w:val="0"/>
      <w:marTop w:val="0"/>
      <w:marBottom w:val="0"/>
      <w:divBdr>
        <w:top w:val="none" w:sz="0" w:space="0" w:color="auto"/>
        <w:left w:val="none" w:sz="0" w:space="0" w:color="auto"/>
        <w:bottom w:val="none" w:sz="0" w:space="0" w:color="auto"/>
        <w:right w:val="none" w:sz="0" w:space="0" w:color="auto"/>
      </w:divBdr>
      <w:divsChild>
        <w:div w:id="1900242958">
          <w:marLeft w:val="0"/>
          <w:marRight w:val="0"/>
          <w:marTop w:val="0"/>
          <w:marBottom w:val="0"/>
          <w:divBdr>
            <w:top w:val="none" w:sz="0" w:space="0" w:color="auto"/>
            <w:left w:val="none" w:sz="0" w:space="0" w:color="auto"/>
            <w:bottom w:val="none" w:sz="0" w:space="0" w:color="auto"/>
            <w:right w:val="none" w:sz="0" w:space="0" w:color="auto"/>
          </w:divBdr>
        </w:div>
      </w:divsChild>
    </w:div>
    <w:div w:id="2101441556">
      <w:bodyDiv w:val="1"/>
      <w:marLeft w:val="0"/>
      <w:marRight w:val="0"/>
      <w:marTop w:val="0"/>
      <w:marBottom w:val="0"/>
      <w:divBdr>
        <w:top w:val="none" w:sz="0" w:space="0" w:color="auto"/>
        <w:left w:val="none" w:sz="0" w:space="0" w:color="auto"/>
        <w:bottom w:val="none" w:sz="0" w:space="0" w:color="auto"/>
        <w:right w:val="none" w:sz="0" w:space="0" w:color="auto"/>
      </w:divBdr>
    </w:div>
    <w:div w:id="2120680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microsoft.com/office/2007/relationships/hdphoto" Target="media/hdphoto5.wdp"/><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footnotes" Target="footnotes.xml"/><Relationship Id="rId12" Type="http://schemas.microsoft.com/office/2007/relationships/hdphoto" Target="media/hdphoto2.wdp"/><Relationship Id="rId17" Type="http://schemas.openxmlformats.org/officeDocument/2006/relationships/image" Target="media/image5.jpeg"/><Relationship Id="rId25" Type="http://schemas.openxmlformats.org/officeDocument/2006/relationships/header" Target="header1.xml"/><Relationship Id="rId2" Type="http://schemas.openxmlformats.org/officeDocument/2006/relationships/numbering" Target="numbering.xml"/><Relationship Id="rId16" Type="http://schemas.microsoft.com/office/2007/relationships/hdphoto" Target="media/hdphoto4.wdp"/><Relationship Id="rId20" Type="http://schemas.microsoft.com/office/2007/relationships/hdphoto" Target="media/hdphoto6.wdp"/><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0.png"/><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image" Target="media/image9.png"/><Relationship Id="rId28" Type="http://schemas.openxmlformats.org/officeDocument/2006/relationships/theme" Target="theme/theme1.xml"/><Relationship Id="rId10" Type="http://schemas.microsoft.com/office/2007/relationships/hdphoto" Target="media/hdphoto1.wdp"/><Relationship Id="rId19" Type="http://schemas.openxmlformats.org/officeDocument/2006/relationships/image" Target="media/image6.jpeg"/><Relationship Id="rId4" Type="http://schemas.microsoft.com/office/2007/relationships/stylesWithEffects" Target="stylesWithEffects.xml"/><Relationship Id="rId9" Type="http://schemas.openxmlformats.org/officeDocument/2006/relationships/image" Target="media/image1.png"/><Relationship Id="rId14" Type="http://schemas.microsoft.com/office/2007/relationships/hdphoto" Target="media/hdphoto3.wdp"/><Relationship Id="rId22" Type="http://schemas.openxmlformats.org/officeDocument/2006/relationships/image" Target="media/image8.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BAC8C0-3A48-4497-B946-B02BFF05D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7</Pages>
  <Words>3603</Words>
  <Characters>20540</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2021-08-18T01:03:00Z</dcterms:created>
  <dcterms:modified xsi:type="dcterms:W3CDTF">2021-08-18T01:53:00Z</dcterms:modified>
</cp:coreProperties>
</file>