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9C" w:rsidRPr="00DE3675" w:rsidRDefault="00FE6677" w:rsidP="004F6D08">
      <w:pPr>
        <w:spacing w:before="0" w:line="240" w:lineRule="auto"/>
        <w:ind w:firstLine="0"/>
        <w:jc w:val="center"/>
        <w:rPr>
          <w:b/>
          <w:noProof/>
          <w:szCs w:val="22"/>
          <w:lang w:val="id-ID"/>
        </w:rPr>
      </w:pPr>
      <w:r w:rsidRPr="00FE6677">
        <w:rPr>
          <w:rFonts w:eastAsia="MS Mincho"/>
          <w:b/>
          <w:sz w:val="28"/>
          <w:szCs w:val="28"/>
        </w:rPr>
        <w:t>Analisis Data Stok Alat Kesehatan Men</w:t>
      </w:r>
      <w:r w:rsidR="004F6D08">
        <w:rPr>
          <w:rFonts w:eastAsia="MS Mincho"/>
          <w:b/>
          <w:sz w:val="28"/>
          <w:szCs w:val="28"/>
        </w:rPr>
        <w:t xml:space="preserve">ggunakan Metode Regresi Linier </w:t>
      </w:r>
      <w:r>
        <w:rPr>
          <w:rFonts w:eastAsia="MS Mincho"/>
          <w:b/>
          <w:sz w:val="28"/>
          <w:szCs w:val="28"/>
        </w:rPr>
        <w:t>Berdasarkan</w:t>
      </w:r>
      <w:r w:rsidRPr="00FE6677">
        <w:rPr>
          <w:rFonts w:eastAsia="MS Mincho"/>
          <w:b/>
          <w:sz w:val="28"/>
          <w:szCs w:val="28"/>
        </w:rPr>
        <w:t xml:space="preserve"> Nilai </w:t>
      </w:r>
      <w:r w:rsidRPr="009B3304">
        <w:rPr>
          <w:rFonts w:eastAsia="MS Mincho"/>
          <w:b/>
          <w:i/>
          <w:iCs/>
          <w:sz w:val="28"/>
          <w:szCs w:val="28"/>
        </w:rPr>
        <w:t>RMSE</w:t>
      </w:r>
    </w:p>
    <w:p w:rsidR="0055527F" w:rsidRDefault="0055527F" w:rsidP="00DE39EC">
      <w:pPr>
        <w:spacing w:before="0" w:line="240" w:lineRule="auto"/>
        <w:ind w:firstLine="0"/>
        <w:jc w:val="center"/>
        <w:rPr>
          <w:noProof/>
          <w:color w:val="4F81BD" w:themeColor="accent1"/>
          <w:szCs w:val="22"/>
          <w:lang w:val="id-ID"/>
        </w:rPr>
      </w:pPr>
    </w:p>
    <w:p w:rsidR="0015433A" w:rsidRDefault="00DE39EC" w:rsidP="0055527F">
      <w:pPr>
        <w:spacing w:before="0" w:line="240" w:lineRule="auto"/>
        <w:ind w:firstLine="0"/>
        <w:jc w:val="center"/>
        <w:rPr>
          <w:b/>
          <w:noProof/>
          <w:color w:val="9BBB59" w:themeColor="accent3"/>
          <w:szCs w:val="22"/>
          <w:lang w:val="id-ID"/>
        </w:rPr>
      </w:pPr>
      <w:r>
        <w:rPr>
          <w:rFonts w:eastAsiaTheme="minorEastAsia"/>
          <w:b/>
          <w:noProof/>
          <w:szCs w:val="22"/>
          <w:lang w:eastAsia="ja-JP"/>
        </w:rPr>
        <w:t>Trian Nurmansyah</w:t>
      </w:r>
      <w:r w:rsidR="005939E2" w:rsidRPr="00DE3675">
        <w:rPr>
          <w:noProof/>
          <w:szCs w:val="22"/>
          <w:vertAlign w:val="superscript"/>
          <w:lang w:val="id-ID"/>
        </w:rPr>
        <w:t>1</w:t>
      </w:r>
      <w:r w:rsidR="005939E2">
        <w:rPr>
          <w:noProof/>
          <w:szCs w:val="22"/>
          <w:vertAlign w:val="superscript"/>
        </w:rPr>
        <w:t>*</w:t>
      </w:r>
      <w:r w:rsidR="005939E2" w:rsidRPr="005939E2">
        <w:rPr>
          <w:noProof/>
          <w:szCs w:val="22"/>
        </w:rPr>
        <w:t>,</w:t>
      </w:r>
      <w:r w:rsidR="005939E2">
        <w:rPr>
          <w:noProof/>
          <w:szCs w:val="22"/>
          <w:vertAlign w:val="superscript"/>
        </w:rPr>
        <w:t xml:space="preserve"> </w:t>
      </w:r>
      <w:r w:rsidRPr="00DE39EC">
        <w:rPr>
          <w:rFonts w:eastAsiaTheme="minorEastAsia"/>
          <w:b/>
          <w:noProof/>
          <w:szCs w:val="22"/>
          <w:lang w:val="id-ID" w:eastAsia="ja-JP"/>
        </w:rPr>
        <w:t>Rudi Kurniawan</w:t>
      </w:r>
      <w:r w:rsidR="00F51E0D">
        <w:rPr>
          <w:rFonts w:eastAsiaTheme="minorEastAsia" w:hint="eastAsia"/>
          <w:noProof/>
          <w:szCs w:val="22"/>
          <w:vertAlign w:val="superscript"/>
          <w:lang w:val="id-ID" w:eastAsia="ja-JP"/>
        </w:rPr>
        <w:t>2</w:t>
      </w:r>
      <w:r w:rsidR="0015433A" w:rsidRPr="00DE3675">
        <w:rPr>
          <w:b/>
          <w:noProof/>
          <w:szCs w:val="22"/>
          <w:lang w:val="id-ID"/>
        </w:rPr>
        <w:t xml:space="preserve">, </w:t>
      </w:r>
      <w:r w:rsidRPr="00DE39EC">
        <w:rPr>
          <w:rFonts w:eastAsiaTheme="minorEastAsia"/>
          <w:b/>
          <w:noProof/>
          <w:szCs w:val="22"/>
          <w:lang w:val="id-ID" w:eastAsia="ja-JP"/>
        </w:rPr>
        <w:t>Yudhistira Arie Wijaya</w:t>
      </w:r>
      <w:r w:rsidR="00F51E0D">
        <w:rPr>
          <w:rFonts w:eastAsiaTheme="minorEastAsia" w:hint="eastAsia"/>
          <w:noProof/>
          <w:szCs w:val="22"/>
          <w:vertAlign w:val="superscript"/>
          <w:lang w:val="id-ID" w:eastAsia="ja-JP"/>
        </w:rPr>
        <w:t>3</w:t>
      </w:r>
    </w:p>
    <w:p w:rsidR="00DE39EC" w:rsidRPr="00CD5053" w:rsidRDefault="00DE39EC" w:rsidP="00DE39EC">
      <w:pPr>
        <w:spacing w:before="0" w:line="240" w:lineRule="auto"/>
        <w:ind w:firstLine="0"/>
        <w:jc w:val="center"/>
        <w:rPr>
          <w:noProof/>
          <w:szCs w:val="22"/>
          <w:lang w:val="en-GB"/>
        </w:rPr>
      </w:pPr>
      <w:r w:rsidRPr="00DE3675">
        <w:rPr>
          <w:noProof/>
          <w:szCs w:val="22"/>
          <w:vertAlign w:val="superscript"/>
          <w:lang w:val="id-ID"/>
        </w:rPr>
        <w:t xml:space="preserve">1 </w:t>
      </w:r>
      <w:r w:rsidRPr="00DE3675">
        <w:rPr>
          <w:noProof/>
          <w:szCs w:val="22"/>
          <w:lang w:val="id-ID"/>
        </w:rPr>
        <w:t xml:space="preserve">Jurusan </w:t>
      </w:r>
      <w:r>
        <w:rPr>
          <w:rFonts w:eastAsiaTheme="minorEastAsia"/>
          <w:noProof/>
          <w:szCs w:val="22"/>
          <w:lang w:val="en-GB" w:eastAsia="ja-JP"/>
        </w:rPr>
        <w:t>INFORMATIKA</w:t>
      </w:r>
      <w:r w:rsidRPr="00DE3675">
        <w:rPr>
          <w:noProof/>
          <w:szCs w:val="22"/>
          <w:lang w:val="id-ID"/>
        </w:rPr>
        <w:t xml:space="preserve"> , Fakultas </w:t>
      </w:r>
      <w:r>
        <w:rPr>
          <w:noProof/>
          <w:szCs w:val="22"/>
          <w:lang w:val="id-ID"/>
        </w:rPr>
        <w:t>T</w:t>
      </w:r>
      <w:r>
        <w:rPr>
          <w:noProof/>
          <w:szCs w:val="22"/>
          <w:lang w:val="en-GB"/>
        </w:rPr>
        <w:t>EKNIK INFORMATIKA</w:t>
      </w:r>
      <w:r w:rsidRPr="00DE3675">
        <w:rPr>
          <w:noProof/>
          <w:szCs w:val="22"/>
          <w:lang w:val="id-ID"/>
        </w:rPr>
        <w:t xml:space="preserve">, </w:t>
      </w:r>
      <w:r>
        <w:rPr>
          <w:noProof/>
          <w:szCs w:val="22"/>
          <w:lang w:val="en-GB"/>
        </w:rPr>
        <w:t>STMIK IKMI Cirebon</w:t>
      </w:r>
    </w:p>
    <w:p w:rsidR="00DE39EC" w:rsidRPr="00920D88" w:rsidRDefault="00DE39EC" w:rsidP="00366BAA">
      <w:pPr>
        <w:spacing w:before="0" w:line="240" w:lineRule="auto"/>
        <w:ind w:firstLine="0"/>
        <w:jc w:val="center"/>
      </w:pPr>
      <w:r>
        <w:rPr>
          <w:rStyle w:val="lrzxr"/>
        </w:rPr>
        <w:t>JL.</w:t>
      </w:r>
      <w:r w:rsidR="00FE6677">
        <w:rPr>
          <w:rStyle w:val="lrzxr"/>
        </w:rPr>
        <w:t xml:space="preserve"> </w:t>
      </w:r>
      <w:r>
        <w:rPr>
          <w:rStyle w:val="lrzxr"/>
        </w:rPr>
        <w:t>Per</w:t>
      </w:r>
      <w:r w:rsidR="00FE6677">
        <w:rPr>
          <w:rStyle w:val="lrzxr"/>
        </w:rPr>
        <w:t xml:space="preserve">juangan No. 10 B, Karyamulya, Kec. Kesambi, </w:t>
      </w:r>
      <w:r>
        <w:rPr>
          <w:rStyle w:val="lrzxr"/>
        </w:rPr>
        <w:t>Kota Cirebon, Jawa Barat 45135</w:t>
      </w:r>
      <w:r w:rsidR="0055527F">
        <w:rPr>
          <w:noProof/>
          <w:szCs w:val="22"/>
          <w:lang w:val="id-ID"/>
        </w:rPr>
        <w:t>.</w:t>
      </w:r>
    </w:p>
    <w:p w:rsidR="005828CC" w:rsidRPr="00DE39EC" w:rsidRDefault="00DE39EC" w:rsidP="00DE39EC">
      <w:pPr>
        <w:spacing w:before="0" w:line="240" w:lineRule="auto"/>
        <w:ind w:firstLine="0"/>
        <w:jc w:val="center"/>
        <w:rPr>
          <w:noProof/>
          <w:sz w:val="20"/>
        </w:rPr>
      </w:pPr>
      <w:r w:rsidRPr="00DE3675">
        <w:rPr>
          <w:noProof/>
          <w:sz w:val="20"/>
          <w:vertAlign w:val="superscript"/>
          <w:lang w:val="id-ID"/>
        </w:rPr>
        <w:t>*</w:t>
      </w:r>
      <w:r w:rsidRPr="00DE3675">
        <w:rPr>
          <w:noProof/>
          <w:sz w:val="20"/>
          <w:lang w:val="id-ID"/>
        </w:rPr>
        <w:t xml:space="preserve">Email: </w:t>
      </w:r>
      <w:r>
        <w:rPr>
          <w:noProof/>
          <w:sz w:val="20"/>
        </w:rPr>
        <w:t>trian.nurmansyah@gmail.com</w:t>
      </w:r>
    </w:p>
    <w:p w:rsidR="0055527F" w:rsidRPr="0055527F" w:rsidRDefault="0055527F" w:rsidP="0055527F">
      <w:pPr>
        <w:spacing w:before="0" w:line="240" w:lineRule="auto"/>
        <w:ind w:left="567" w:right="565" w:firstLine="0"/>
        <w:rPr>
          <w:noProof/>
          <w:color w:val="4F81BD" w:themeColor="accent1"/>
          <w:szCs w:val="22"/>
        </w:rPr>
      </w:pPr>
    </w:p>
    <w:p w:rsidR="00EB0858" w:rsidRPr="00DE3675" w:rsidRDefault="00EB0858" w:rsidP="00FE6677">
      <w:pPr>
        <w:spacing w:before="0" w:line="240" w:lineRule="auto"/>
        <w:ind w:left="567" w:right="565" w:firstLine="0"/>
        <w:jc w:val="center"/>
        <w:rPr>
          <w:b/>
          <w:noProof/>
          <w:sz w:val="20"/>
          <w:lang w:val="id-ID"/>
        </w:rPr>
      </w:pPr>
      <w:r w:rsidRPr="00DE3675">
        <w:rPr>
          <w:b/>
          <w:noProof/>
          <w:sz w:val="20"/>
          <w:lang w:val="id-ID"/>
        </w:rPr>
        <w:t>Abstrak</w:t>
      </w:r>
    </w:p>
    <w:p w:rsidR="007A614B" w:rsidRPr="00DE3675" w:rsidRDefault="00DE39EC" w:rsidP="0055527F">
      <w:pPr>
        <w:spacing w:before="0" w:line="240" w:lineRule="auto"/>
        <w:ind w:left="567" w:right="571" w:firstLine="0"/>
        <w:rPr>
          <w:i/>
          <w:noProof/>
          <w:sz w:val="20"/>
          <w:lang w:val="id-ID"/>
        </w:rPr>
      </w:pPr>
      <w:r w:rsidRPr="00DE39EC">
        <w:rPr>
          <w:i/>
          <w:noProof/>
          <w:sz w:val="20"/>
          <w:lang w:val="id-ID"/>
        </w:rPr>
        <w:t xml:space="preserve">Persediaan alat kesehatan, baik di lingkungan rumah sakit maupun klinik, merupakan salah satu bentuk investasi yang memerlukan alokasi biaya yang membutuhkan biaya yang tidak sedikit. </w:t>
      </w:r>
      <w:r w:rsidRPr="00DE39EC">
        <w:rPr>
          <w:i/>
          <w:noProof/>
          <w:sz w:val="20"/>
        </w:rPr>
        <w:t>Namun, estimasi kebutuhan alat kesehatan seringkali hanya didasarkan pada jumlah keseluruhan stok yang tersedia, karena kebutuhan tiap bulannya ataupun tahunnya cenderung bervariasi. Dampak dari hal ini adalah ketidakmampuan untuk memenuhi seluruh kebutuhan alat kesehatan yang diperlukan, seringkali mengakibatkan kelebihan stok. Sehingga untuk mengantisipasinya maka perlu dilakukan prediksi stok alat kesehatan di Klinik Pembina Sehat. Penelitian ini bertujuan untuk memprediksi stok alat kesehatan dengan menggunakan metode algoritma regresi linier. Pemilihan algoritma regresi linier dilakukan atas pertimbangan kecocokannya untuk masalah ini, di mana algoritma tersebut memiliki keunggulan dalam menangani hubungan linier antara variabel dependen dan independen. Hasil penelitian menunjukkan bahwa model yang dikembangkan mampu melakukan prediksi stok alat kesehatan dengan tingkat akurasi yang cukup baik. Diperoleh nilai Root Mean Square Error (RMSE) sebesar 93.359</w:t>
      </w:r>
      <w:r w:rsidR="00FE6677">
        <w:rPr>
          <w:i/>
          <w:noProof/>
          <w:sz w:val="20"/>
        </w:rPr>
        <w:t>. Nilai</w:t>
      </w:r>
      <w:r w:rsidRPr="00DE39EC">
        <w:rPr>
          <w:i/>
          <w:noProof/>
          <w:sz w:val="20"/>
        </w:rPr>
        <w:t xml:space="preserve"> tersebut menggambarkan tingkat kesalahan prediksi yang relatif rendah, menunjukkan kemampuan model dalam mengestimasi kebutuhan stok dengan tepat.</w:t>
      </w:r>
      <w:r w:rsidR="0055527F" w:rsidRPr="0055527F">
        <w:t xml:space="preserve"> </w:t>
      </w:r>
      <w:r w:rsidR="0055527F" w:rsidRPr="0055527F">
        <w:rPr>
          <w:i/>
          <w:noProof/>
          <w:sz w:val="20"/>
        </w:rPr>
        <w:t>Dengan demikian, penelitian ini dapat membantu meningkatkan efisiensi operasiona</w:t>
      </w:r>
      <w:r w:rsidR="0055527F">
        <w:rPr>
          <w:i/>
          <w:noProof/>
          <w:sz w:val="20"/>
        </w:rPr>
        <w:t>l stok alat kesehatan di klinik</w:t>
      </w:r>
      <w:r w:rsidR="0055527F" w:rsidRPr="0055527F">
        <w:rPr>
          <w:i/>
          <w:noProof/>
          <w:sz w:val="20"/>
        </w:rPr>
        <w:t xml:space="preserve"> dan memberikan dasar bagi penelitian lebih lanjut dalam memperbaiki proses perencanaan stok untuk institusi kesehatan yang serupa</w:t>
      </w:r>
      <w:r w:rsidR="0055527F">
        <w:rPr>
          <w:i/>
          <w:noProof/>
          <w:sz w:val="20"/>
        </w:rPr>
        <w:t>.</w:t>
      </w:r>
    </w:p>
    <w:p w:rsidR="0055527F" w:rsidRDefault="0055527F" w:rsidP="00DE39EC">
      <w:pPr>
        <w:spacing w:before="0" w:line="240" w:lineRule="auto"/>
        <w:ind w:left="567" w:right="571" w:firstLine="0"/>
        <w:rPr>
          <w:noProof/>
          <w:color w:val="4F81BD" w:themeColor="accent1"/>
          <w:sz w:val="20"/>
          <w:lang w:val="id-ID"/>
        </w:rPr>
      </w:pPr>
    </w:p>
    <w:p w:rsidR="0015433A" w:rsidRDefault="0015433A" w:rsidP="00366BAA">
      <w:pPr>
        <w:spacing w:before="0" w:line="240" w:lineRule="auto"/>
        <w:ind w:left="567" w:right="571" w:firstLine="0"/>
        <w:rPr>
          <w:noProof/>
          <w:color w:val="9BBB59" w:themeColor="accent3"/>
          <w:sz w:val="20"/>
          <w:lang w:val="id-ID"/>
        </w:rPr>
      </w:pPr>
      <w:r w:rsidRPr="00DE3675">
        <w:rPr>
          <w:b/>
          <w:i/>
          <w:noProof/>
          <w:sz w:val="20"/>
          <w:lang w:val="id-ID"/>
        </w:rPr>
        <w:t>Kata kunci</w:t>
      </w:r>
      <w:r w:rsidRPr="00DE3675">
        <w:rPr>
          <w:i/>
          <w:noProof/>
          <w:sz w:val="20"/>
          <w:lang w:val="id-ID"/>
        </w:rPr>
        <w:t>:</w:t>
      </w:r>
      <w:r w:rsidR="00DE39EC" w:rsidRPr="00DE39EC">
        <w:rPr>
          <w:rFonts w:asciiTheme="majorBidi" w:hAnsiTheme="majorBidi" w:cstheme="majorBidi"/>
          <w:sz w:val="24"/>
          <w:szCs w:val="24"/>
        </w:rPr>
        <w:t xml:space="preserve"> </w:t>
      </w:r>
      <w:r w:rsidR="00DE39EC" w:rsidRPr="00DE39EC">
        <w:rPr>
          <w:i/>
          <w:noProof/>
          <w:sz w:val="20"/>
        </w:rPr>
        <w:t>Algoritma Regresi Linier</w:t>
      </w:r>
      <w:r w:rsidR="00DE39EC">
        <w:rPr>
          <w:i/>
          <w:noProof/>
          <w:sz w:val="20"/>
        </w:rPr>
        <w:t xml:space="preserve">, Klinik, Prediksi, RapidMiner, Stok Alat Kesehatan </w:t>
      </w:r>
    </w:p>
    <w:p w:rsidR="00DE39EC" w:rsidRDefault="00DE39EC" w:rsidP="00DE39EC">
      <w:pPr>
        <w:spacing w:before="0" w:line="240" w:lineRule="auto"/>
        <w:ind w:left="567" w:right="571" w:firstLine="0"/>
        <w:rPr>
          <w:i/>
          <w:noProof/>
          <w:sz w:val="20"/>
          <w:lang w:val="id-ID"/>
        </w:rPr>
      </w:pPr>
    </w:p>
    <w:p w:rsidR="00DE39EC" w:rsidRPr="00DE39EC" w:rsidRDefault="00DE39EC" w:rsidP="00DE39EC">
      <w:pPr>
        <w:spacing w:before="0" w:line="240" w:lineRule="auto"/>
        <w:ind w:left="567" w:right="571" w:firstLine="0"/>
        <w:jc w:val="center"/>
        <w:rPr>
          <w:b/>
          <w:bCs/>
          <w:iCs/>
          <w:noProof/>
          <w:sz w:val="20"/>
        </w:rPr>
      </w:pPr>
      <w:r w:rsidRPr="00DE39EC">
        <w:rPr>
          <w:b/>
          <w:bCs/>
          <w:iCs/>
          <w:noProof/>
          <w:sz w:val="20"/>
        </w:rPr>
        <w:t>Abstract</w:t>
      </w:r>
    </w:p>
    <w:p w:rsidR="0055527F" w:rsidRDefault="0055527F" w:rsidP="00DE39EC">
      <w:pPr>
        <w:spacing w:before="0" w:line="240" w:lineRule="auto"/>
        <w:ind w:left="567" w:right="571" w:firstLine="0"/>
        <w:rPr>
          <w:i/>
          <w:noProof/>
          <w:sz w:val="20"/>
        </w:rPr>
      </w:pPr>
      <w:r w:rsidRPr="0055527F">
        <w:rPr>
          <w:i/>
          <w:noProof/>
          <w:sz w:val="20"/>
        </w:rPr>
        <w:t>Inventory of healthcare equipment, whether in hospital or clinic settings, represents a significant investment requiring substantial cost allocation. However, estimating these equipment needs often relies solely on the overall available stock, as monthly or yearly requirements tend to fluctuate. Consequently, this approach leads to an inability to meet all necessary equipment needs, resulting frequently in surplus inventory. Therefore, anticipating this issue requires predicting healthcare equipment stock at Klinik Pembina Sehat. This study aims to forecast equipment stock using the linear regression algorithm method. The selection of this algorithm is due to its suitability in handling the linear relationship between dependent and independent variables. Research findings demonstrate the developed model's ability to predict healthcare equipment stock with a reasonably high level of accuracy, with a Root Mean Square Error (RMSE) value of 93.359. This value signifies a relatively low prediction error, indicating the model's precision in estimating stock requirements. Thus, this research holds the potential to enhance operational efficiency in managing healthcare equipment stock within the clinic and serves as a foundation for further studies to improve stock planning processes in similar healthcare institutions.</w:t>
      </w:r>
    </w:p>
    <w:p w:rsidR="0055527F" w:rsidRDefault="0055527F" w:rsidP="00DE39EC">
      <w:pPr>
        <w:spacing w:before="0" w:line="240" w:lineRule="auto"/>
        <w:ind w:left="567" w:right="571" w:firstLine="0"/>
        <w:rPr>
          <w:i/>
          <w:noProof/>
          <w:sz w:val="20"/>
        </w:rPr>
      </w:pPr>
    </w:p>
    <w:p w:rsidR="00DE39EC" w:rsidRPr="00DE39EC" w:rsidRDefault="00DE39EC" w:rsidP="00DE39EC">
      <w:pPr>
        <w:spacing w:before="0" w:line="240" w:lineRule="auto"/>
        <w:ind w:left="567" w:right="571" w:firstLine="0"/>
        <w:rPr>
          <w:i/>
          <w:noProof/>
          <w:sz w:val="20"/>
        </w:rPr>
      </w:pPr>
      <w:r w:rsidRPr="00DE39EC">
        <w:rPr>
          <w:b/>
          <w:bCs/>
          <w:i/>
          <w:noProof/>
          <w:sz w:val="20"/>
        </w:rPr>
        <w:t xml:space="preserve">Keywords: </w:t>
      </w:r>
      <w:r w:rsidRPr="00DE39EC">
        <w:rPr>
          <w:i/>
          <w:noProof/>
          <w:sz w:val="20"/>
        </w:rPr>
        <w:t>Linear Regression Algorithm, Clinic, Prediction, RapidMiner, Healthcare Equipment Stock</w:t>
      </w:r>
    </w:p>
    <w:p w:rsidR="00FE6677" w:rsidRDefault="00FE6677" w:rsidP="001C31F8">
      <w:pPr>
        <w:spacing w:before="0" w:line="240" w:lineRule="auto"/>
        <w:ind w:firstLine="0"/>
        <w:rPr>
          <w:b/>
          <w:noProof/>
          <w:szCs w:val="22"/>
          <w:lang w:val="id-ID"/>
        </w:rPr>
        <w:sectPr w:rsidR="00FE6677" w:rsidSect="00CA5300">
          <w:headerReference w:type="even" r:id="rId8"/>
          <w:headerReference w:type="default" r:id="rId9"/>
          <w:footerReference w:type="even" r:id="rId10"/>
          <w:footerReference w:type="default" r:id="rId11"/>
          <w:type w:val="continuous"/>
          <w:pgSz w:w="11906" w:h="16838" w:code="9"/>
          <w:pgMar w:top="1418" w:right="1418" w:bottom="1418" w:left="1701" w:header="851" w:footer="737" w:gutter="0"/>
          <w:pgNumType w:start="1"/>
          <w:cols w:space="708"/>
          <w:docGrid w:linePitch="360"/>
        </w:sectPr>
      </w:pPr>
    </w:p>
    <w:p w:rsidR="004F6D08" w:rsidRPr="004F6D08" w:rsidRDefault="004F6D08" w:rsidP="001C31F8">
      <w:pPr>
        <w:spacing w:before="0" w:line="240" w:lineRule="auto"/>
        <w:ind w:firstLine="0"/>
        <w:rPr>
          <w:b/>
          <w:noProof/>
          <w:szCs w:val="22"/>
        </w:rPr>
      </w:pPr>
      <w:r>
        <w:rPr>
          <w:b/>
          <w:noProof/>
          <w:szCs w:val="22"/>
        </w:rPr>
        <w:lastRenderedPageBreak/>
        <w:t>PENDAHULUAN</w:t>
      </w:r>
    </w:p>
    <w:p w:rsidR="004F6D08" w:rsidRDefault="004F6D08" w:rsidP="001C31F8">
      <w:pPr>
        <w:spacing w:before="0" w:line="240" w:lineRule="auto"/>
        <w:rPr>
          <w:noProof/>
          <w:szCs w:val="22"/>
          <w:lang w:val="id-ID"/>
        </w:rPr>
      </w:pPr>
      <w:r w:rsidRPr="004F6D08">
        <w:rPr>
          <w:noProof/>
          <w:szCs w:val="22"/>
          <w:lang w:val="id-ID"/>
        </w:rPr>
        <w:t xml:space="preserve">     Pengolahan data mining telah mencapai kemajuan yang </w:t>
      </w:r>
      <w:bookmarkStart w:id="0" w:name="_GoBack"/>
      <w:bookmarkEnd w:id="0"/>
      <w:r w:rsidRPr="004F6D08">
        <w:rPr>
          <w:noProof/>
          <w:szCs w:val="22"/>
          <w:lang w:val="id-ID"/>
        </w:rPr>
        <w:t>signifikan yang secara cepat mengikuti perkembangan dan beradaptasi dengan berbagai bentuk analisis data</w:t>
      </w:r>
      <w:r w:rsidR="0055527F">
        <w:rPr>
          <w:noProof/>
          <w:szCs w:val="22"/>
        </w:rPr>
        <w:t xml:space="preserve"> </w:t>
      </w:r>
      <w:r w:rsidR="0055527F">
        <w:rPr>
          <w:noProof/>
          <w:szCs w:val="22"/>
        </w:rPr>
        <w:fldChar w:fldCharType="begin" w:fldLock="1"/>
      </w:r>
      <w:r w:rsidR="00366BAA">
        <w:rPr>
          <w:noProof/>
          <w:szCs w:val="22"/>
        </w:rPr>
        <w:instrText>ADDIN CSL_CITATION {"citationItems":[{"id":"ITEM-1","itemData":{"author":[{"dropping-particle":"","family":"Ramadhanty","given":"Desy Ayu","non-dropping-particle":"","parse-names":false,"suffix":""},{"dropping-particle":"","family":"Syafitri","given":"Renita","non-dropping-particle":"","parse-names":false,"suffix":""},{"dropping-particle":"","family":"Raswir","given":"Errissya","non-dropping-particle":"","parse-names":false,"suffix":""},{"dropping-particle":"","family":"Meisak","given":"Despita","non-dropping-particle":"","parse-names":false,"suffix":""}],"container-title":"Jurnal informatika dan Rekayasa Komputer (JAKAKOM)","id":"ITEM-1","issue":"2","issued":{"date-parts":[["2022"]]},"page":"155-160","title":"Implementasi Data Mining Untuk Menentukan Persediaan Stok Obat Jurnal Informatika Dan Rekayasa Komputer ( JAKAKOM )","type":"article-journal","volume":"1"},"uris":["http://www.mendeley.com/documents/?uuid=5f5a85ed-1b63-4d5e-bdb8-c27b23f68902"]}],"mendeley":{"formattedCitation":"[1]","plainTextFormattedCitation":"[1]","previouslyFormattedCitation":"[1]"},"properties":{"noteIndex":0},"schema":"https://github.com/citation-style-language/schema/raw/master/csl-citation.json"}</w:instrText>
      </w:r>
      <w:r w:rsidR="0055527F">
        <w:rPr>
          <w:noProof/>
          <w:szCs w:val="22"/>
        </w:rPr>
        <w:fldChar w:fldCharType="separate"/>
      </w:r>
      <w:r w:rsidR="0055527F" w:rsidRPr="0055527F">
        <w:rPr>
          <w:noProof/>
          <w:szCs w:val="22"/>
        </w:rPr>
        <w:t>[1]</w:t>
      </w:r>
      <w:r w:rsidR="0055527F">
        <w:rPr>
          <w:noProof/>
          <w:szCs w:val="22"/>
        </w:rPr>
        <w:fldChar w:fldCharType="end"/>
      </w:r>
      <w:r w:rsidRPr="004F6D08">
        <w:rPr>
          <w:noProof/>
          <w:szCs w:val="22"/>
          <w:lang w:val="id-ID"/>
        </w:rPr>
        <w:t xml:space="preserve">. Data mining adalah suatu metode yang baik untuk menangani data yang berskala besar </w:t>
      </w:r>
      <w:r w:rsidR="00366BAA">
        <w:rPr>
          <w:noProof/>
          <w:szCs w:val="22"/>
          <w:lang w:val="id-ID"/>
        </w:rPr>
        <w:fldChar w:fldCharType="begin" w:fldLock="1"/>
      </w:r>
      <w:r w:rsidR="00920D88">
        <w:rPr>
          <w:noProof/>
          <w:szCs w:val="22"/>
          <w:lang w:val="id-ID"/>
        </w:rPr>
        <w:instrText>ADDIN CSL_CITATION {"citationItems":[{"id":"ITEM-1","itemData":{"DOI":"10.26714/jodi.v1i1.135","abstract":"Data mining merupakan suatau metode yang baik untuk menangani data skala besar. Performasi menjadi penting dalam metode data mining. Dua metode yang memiliki performasi terbaik diantaranya K-Nearest Neighbor (KNN) dan Random Forest (RF). Artikel ini membahas terkait perbandingan performasi K-NN dan RF. Data yang digunakan pada penelitian ini adalah Iris. Data dibagi menjadi 80% data training dan 20% data testing. Validasi performasi menggunakan nilai akurasi dan F1-Score. Berdasarkan nilai. Berdasarkan hasil yang didapat metode RF lebih baik dibandingkan dengan metode K-NN. Nilai akurasi yang didapat oleh metode RF adalah 1.00 atau 100% dan nilai F1-Score sebesar 1.00.","author":[{"dropping-particle":"","family":"Rahman","given":"Budiono","non-dropping-particle":"","parse-names":false,"suffix":""},{"dropping-particle":"","family":"Fauzi","given":"Fatkhurokhman","non-dropping-particle":"","parse-names":false,"suffix":""},{"dropping-particle":"","family":"Amri","given":"Saeful","non-dropping-particle":"","parse-names":false,"suffix":""}],"container-title":"Journal Of Data Insights","id":"ITEM-1","issue":"1","issued":{"date-parts":[["2023"]]},"page":"19-26","title":"Perbandingan Hasil Klasifikasi Data Iris menggunakan Algoritma K-Nearest Neighbor dan Random Forest","type":"article-journal","volume":"1"},"uris":["http://www.mendeley.com/documents/?uuid=15a5ad7b-cc7f-4877-92db-c40a27aa2b9f"]}],"mendeley":{"formattedCitation":"[2]","plainTextFormattedCitation":"[2]","previouslyFormattedCitation":"[2]"},"properties":{"noteIndex":0},"schema":"https://github.com/citation-style-language/schema/raw/master/csl-citation.json"}</w:instrText>
      </w:r>
      <w:r w:rsidR="00366BAA">
        <w:rPr>
          <w:noProof/>
          <w:szCs w:val="22"/>
          <w:lang w:val="id-ID"/>
        </w:rPr>
        <w:fldChar w:fldCharType="separate"/>
      </w:r>
      <w:r w:rsidR="00366BAA" w:rsidRPr="00366BAA">
        <w:rPr>
          <w:noProof/>
          <w:szCs w:val="22"/>
          <w:lang w:val="id-ID"/>
        </w:rPr>
        <w:t>[2]</w:t>
      </w:r>
      <w:r w:rsidR="00366BAA">
        <w:rPr>
          <w:noProof/>
          <w:szCs w:val="22"/>
          <w:lang w:val="id-ID"/>
        </w:rPr>
        <w:fldChar w:fldCharType="end"/>
      </w:r>
      <w:r w:rsidRPr="004F6D08">
        <w:rPr>
          <w:noProof/>
          <w:szCs w:val="22"/>
          <w:lang w:val="id-ID"/>
        </w:rPr>
        <w:t>. Manfaat yang signifikan dari data mining terletak pada kemampuannya untuk membantu perusahaan dalam mengidentifikasi informasi yang penting dari gudang data yang dimilikinya. Data mining bekerja dengan cara menggali informasi yang sebelumnya tidak diketahui, atau dapat disebut sebagai prediksi melalui penerapan teknik pemodelan</w:t>
      </w:r>
      <w:r w:rsidR="00920D88">
        <w:rPr>
          <w:noProof/>
          <w:szCs w:val="22"/>
        </w:rPr>
        <w:t xml:space="preserve"> </w:t>
      </w:r>
      <w:r w:rsidR="00920D88">
        <w:rPr>
          <w:noProof/>
          <w:szCs w:val="22"/>
        </w:rPr>
        <w:fldChar w:fldCharType="begin" w:fldLock="1"/>
      </w:r>
      <w:r w:rsidR="00920D88">
        <w:rPr>
          <w:noProof/>
          <w:szCs w:val="22"/>
        </w:rPr>
        <w:instrText>ADDIN CSL_CITATION {"citationItems":[{"id":"ITEM-1","itemData":{"abstract":"Along with the development of the era of production of motorized vehicles, especially cars today, has experienced a very significant increase, companies are competing with each other in issuing the latest series. This has an impact on the abundance of used or used cars on the market, retail companies are demanded to be selective in determining the selling price and purchase price of the cars to be purchased and those to be resold, by utilizing technology, especially Data Mining, which is expected to assist the car selection process. which will be purchased quickly and accurately. Used car price predictions are influenced by several factors, including the type of car, fuel, distance traveled, year of production, and transmission. With these problems, the author tries to compare the K-Nearest Neighbors and Random Forest algorithms as the basis for making machine learning models that can predict the price of used cars according to existing specifications. The results of this study indicate that the Random Forest Algorithm has a smaller error value and better accuracy than K-Nearest Neighbors, Random Forest has an accuracy of 96.38% and K-Nearest Neighbors 59.17%, the error value obtained is calculated using the MSE (Mean Squared Error) evaluation metric by calculating the average difference between the actual value and the predicted value.","author":[{"dropping-particle":"","family":"Surya Negara","given":"Edi","non-dropping-particle":"","parse-names":false,"suffix":""},{"dropping-particle":"","family":"Jenderal Ahmad Yani","given":"Jl","non-dropping-particle":"","parse-names":false,"suffix":""},{"dropping-particle":"","family":"Seberang Ulu","given":"Kecamatan I","non-dropping-particle":"","parse-names":false,"suffix":""},{"dropping-particle":"","family":"Selatan","given":"Sumatera","non-dropping-particle":"","parse-names":false,"suffix":""}],"container-title":"Jurnal JUPITER","id":"ITEM-1","issue":"1","issued":{"date-parts":[["2023"]]},"page":"337-346","title":"Sulaiman et al, Komparasi Algoritma K-Nearest Neoghbors dan Random Forest …….. 337 Komparasi Algoritma K-Nearest Neighbors dan Random Forest Pada Prediksi Harga Mobil Bekas","type":"article-journal","volume":"15"},"uris":["http://www.mendeley.com/documents/?uuid=d96d0d13-e288-4543-8411-cee828aa4161"]}],"mendeley":{"formattedCitation":"[3]","plainTextFormattedCitation":"[3]","previouslyFormattedCitation":"[3]"},"properties":{"noteIndex":0},"schema":"https://github.com/citation-style-language/schema/raw/master/csl-citation.json"}</w:instrText>
      </w:r>
      <w:r w:rsidR="00920D88">
        <w:rPr>
          <w:noProof/>
          <w:szCs w:val="22"/>
        </w:rPr>
        <w:fldChar w:fldCharType="separate"/>
      </w:r>
      <w:r w:rsidR="00920D88" w:rsidRPr="00920D88">
        <w:rPr>
          <w:noProof/>
          <w:szCs w:val="22"/>
        </w:rPr>
        <w:t>[3]</w:t>
      </w:r>
      <w:r w:rsidR="00920D88">
        <w:rPr>
          <w:noProof/>
          <w:szCs w:val="22"/>
        </w:rPr>
        <w:fldChar w:fldCharType="end"/>
      </w:r>
      <w:r w:rsidRPr="004F6D08">
        <w:rPr>
          <w:noProof/>
          <w:szCs w:val="22"/>
          <w:lang w:val="id-ID"/>
        </w:rPr>
        <w:t xml:space="preserve">. Pada era modern saat ini, kemajuan teknologi dan algoritma, terutama dalam bidang kesehatan, telah tumbuh pesat. Disiplin ilmu komputer, khususnya machine learning, memanfaatkan data dan algoritma untuk merancang suatu model yang dapat melakukan prediksi terhadap pola yang terkandung dalam dataset </w:t>
      </w:r>
      <w:r w:rsidR="00920D88">
        <w:rPr>
          <w:noProof/>
          <w:szCs w:val="22"/>
          <w:lang w:val="id-ID"/>
        </w:rPr>
        <w:fldChar w:fldCharType="begin" w:fldLock="1"/>
      </w:r>
      <w:r w:rsidR="00920D88">
        <w:rPr>
          <w:noProof/>
          <w:szCs w:val="22"/>
          <w:lang w:val="id-ID"/>
        </w:rPr>
        <w:instrText>ADDIN CSL_CITATION {"citationItems":[{"id":"ITEM-1","itemData":{"DOI":"https://doi.org/10.33022/ijcs.v12i1.3135","ISBN":"23024364","abstract":"The movement control system of autonomous agricultural vehicles requires an accurate localization system. In this research, positioning of autonomous robots based on DWM1000 and inertial sensors is proposed. Trilateration algorithm is used to obtain the position based on 3 anchor points towards the robot. The UWB (Ultra-Wideband) system calculates the distance by using TDOA (Time Difference of Arrival) with SDS-TWR (Symmetrical Double Sided-Two Way Ranging) calculation to determine the distance. The position data obtained is then filtered with a Kalman-filter on the X and Y axis. Based on experimental testing of UWB sensors on autonomous agricultural mobile robots, good accuracy results are obtained with a mean deviation error value of 0.33m.","author":[{"dropping-particle":"","family":"Muliawan","given":"Nobby Bagus","non-dropping-particle":"","parse-names":false,"suffix":""},{"dropping-particle":"","family":"Sulistijono","given":"Indra Adji","non-dropping-particle":"","parse-names":false,"suffix":""}],"container-title":"Indonesian Journal of Computer Science","id":"ITEM-1","issue":"2","issued":{"date-parts":[["2023"]]},"page":"284-301","title":"Perbandingan K-Nearest Neighbors, Support Vector Dan Random Forest Pada Prediksi Medical Cost","type":"article-journal","volume":"12"},"uris":["http://www.mendeley.com/documents/?uuid=b5766c14-9fbd-4b88-843e-22c41bea6396"]}],"mendeley":{"formattedCitation":"[4]","plainTextFormattedCitation":"[4]","previouslyFormattedCitation":"[4]"},"properties":{"noteIndex":0},"schema":"https://github.com/citation-style-language/schema/raw/master/csl-citation.json"}</w:instrText>
      </w:r>
      <w:r w:rsidR="00920D88">
        <w:rPr>
          <w:noProof/>
          <w:szCs w:val="22"/>
          <w:lang w:val="id-ID"/>
        </w:rPr>
        <w:fldChar w:fldCharType="separate"/>
      </w:r>
      <w:r w:rsidR="00920D88" w:rsidRPr="00920D88">
        <w:rPr>
          <w:noProof/>
          <w:szCs w:val="22"/>
          <w:lang w:val="id-ID"/>
        </w:rPr>
        <w:t>[4]</w:t>
      </w:r>
      <w:r w:rsidR="00920D88">
        <w:rPr>
          <w:noProof/>
          <w:szCs w:val="22"/>
          <w:lang w:val="id-ID"/>
        </w:rPr>
        <w:fldChar w:fldCharType="end"/>
      </w:r>
      <w:r w:rsidRPr="004F6D08">
        <w:rPr>
          <w:noProof/>
          <w:szCs w:val="22"/>
          <w:lang w:val="id-ID"/>
        </w:rPr>
        <w:t>.</w:t>
      </w:r>
      <w:r w:rsidR="00DA6062">
        <w:rPr>
          <w:noProof/>
          <w:szCs w:val="22"/>
          <w:lang w:val="id-ID"/>
        </w:rPr>
        <w:br/>
      </w:r>
      <w:r w:rsidR="00DA6062">
        <w:rPr>
          <w:noProof/>
          <w:szCs w:val="22"/>
          <w:lang w:val="id-ID"/>
        </w:rPr>
        <w:tab/>
      </w:r>
      <w:r w:rsidR="00DA6062">
        <w:rPr>
          <w:noProof/>
          <w:szCs w:val="22"/>
        </w:rPr>
        <w:t>T</w:t>
      </w:r>
      <w:r w:rsidR="00DA6062" w:rsidRPr="00DA6062">
        <w:rPr>
          <w:noProof/>
          <w:szCs w:val="22"/>
        </w:rPr>
        <w:t xml:space="preserve">erdapat sejumlah permasalahan yang perlu diidentifikasi. Seperti dalam meningkatkan kualitas pelayanan, klinik perlu melakukan manajemen persediaan stok alat kesehatan. Pengelolaan stok yang efisien dan akurat menjadi perhatian utama untuk memastikan ketersediaan alat kesehatan yang dibutuhkan pada waktu yang tepat, sehingga dapat mendukung pelayanan kesehatan yang optimal. Keberhasilan pelayanan kesehatan di rumah sakit atau klinik dapat terwujud apabila tersedianya biaya operasional dan pemeliharaan sarana dan alat kesehatan yang memadai. Apabila kebutuhan alat kesehatan dapat diprediksi sejak dini, maka rumah sakit atau klinik dapat mengurangi redudansi data (perulangan data) dan informasi bisa </w:t>
      </w:r>
      <w:r w:rsidR="00DA6062" w:rsidRPr="00DA6062">
        <w:rPr>
          <w:i/>
          <w:noProof/>
          <w:szCs w:val="22"/>
        </w:rPr>
        <w:t>up to date</w:t>
      </w:r>
      <w:r w:rsidR="00DA6062" w:rsidRPr="00DA6062">
        <w:rPr>
          <w:noProof/>
          <w:szCs w:val="22"/>
        </w:rPr>
        <w:t xml:space="preserve"> (perbaharui) </w:t>
      </w:r>
      <w:r w:rsidR="00DA6062">
        <w:rPr>
          <w:noProof/>
          <w:szCs w:val="22"/>
        </w:rPr>
        <w:fldChar w:fldCharType="begin" w:fldLock="1"/>
      </w:r>
      <w:r w:rsidR="00FA13E0">
        <w:rPr>
          <w:noProof/>
          <w:szCs w:val="22"/>
        </w:rPr>
        <w:instrText>ADDIN CSL_CITATION {"citationItems":[{"id":"ITEM-1","itemData":{"DOI":"10.36982/jiig.v11i2.1221","ISSN":"2302-500X","abstract":"Â The hospital is a health service institution for the community with its own characteristics that require a variety of resources in carrying out its activities. One of the most important is health equipment. Medical devices are supporting aspects that support the implementation of health services. PALI Regional General Hospital is a Type D hospital, which needs to manage its medical devices. Kepmenkes Regulation No. 004 / MENKES / SK / 1/2003 concerning health policy and strategy on decentralization in the health sector states that one of the strategic objectives is the effort to organize health management in the decentralization era is to develop sub-systems of maintenance and optimization of utilization of health facilities and equipment. The amount of medical device data can only be estimated from the many or at least the available medical devices (stock), because the needs of each year are different. This results in not all the needs of medical devices being met and often additional stocks occur while the amount of APBD has been divided for each institution. So to anticipate this it is necessary to predict the need for medical devices in PALI District Hospital. If the status of medical device needs can be predicted early, the hospital can minimize data redundancy (repetition of data) and information can be up to date (update). In this study, the authors will predict medical devices in Pali District Hospital using the classification method in data mining based on the Algortima Linear Regression model to get the most accurate test results.Keywords : Prediction, Medical Devences, Linear Regression Algorithm, Naive Bayes","author":[{"dropping-particle":"","family":"Putra","given":"Benny Jannakha","non-dropping-particle":"","parse-names":false,"suffix":""},{"dropping-particle":"","family":"Kurniawan","given":"Tri Basuki","non-dropping-particle":"","parse-names":false,"suffix":""},{"dropping-particle":"","family":"Antoni","given":"Darius","non-dropping-particle":"","parse-names":false,"suffix":""},{"dropping-particle":"","family":"Mirza","given":"Ahmad Haidar","non-dropping-particle":"","parse-names":false,"suffix":""}],"container-title":"Jurnal Ilmiah Informatika Global","id":"ITEM-1","issue":"2","issued":{"date-parts":[["2020"]]},"title":"Prediksi Kebutuhan Alat Kesehatan Rumah Sakit Menggunakan Metode Algoritma Regression Linier dan NaÃ¯ve Bayes","type":"article-journal","volume":"11"},"uris":["http://www.mendeley.com/documents/?uuid=abad7fc4-a5ab-474b-ab19-aa08c52d3861"]}],"mendeley":{"formattedCitation":"[5]","plainTextFormattedCitation":"[5]","previouslyFormattedCitation":"[5]"},"properties":{"noteIndex":0},"schema":"https://github.com/citation-style-language/schema/raw/master/csl-citation.json"}</w:instrText>
      </w:r>
      <w:r w:rsidR="00DA6062">
        <w:rPr>
          <w:noProof/>
          <w:szCs w:val="22"/>
        </w:rPr>
        <w:fldChar w:fldCharType="separate"/>
      </w:r>
      <w:r w:rsidR="00DA6062" w:rsidRPr="00DA6062">
        <w:rPr>
          <w:noProof/>
          <w:szCs w:val="22"/>
        </w:rPr>
        <w:t>[5]</w:t>
      </w:r>
      <w:r w:rsidR="00DA6062">
        <w:rPr>
          <w:noProof/>
          <w:szCs w:val="22"/>
        </w:rPr>
        <w:fldChar w:fldCharType="end"/>
      </w:r>
      <w:r w:rsidR="00DA6062" w:rsidRPr="00DA6062">
        <w:rPr>
          <w:noProof/>
          <w:szCs w:val="22"/>
        </w:rPr>
        <w:t>.</w:t>
      </w:r>
    </w:p>
    <w:p w:rsidR="004F6D08" w:rsidRDefault="00920D88" w:rsidP="001C31F8">
      <w:pPr>
        <w:spacing w:before="0" w:line="240" w:lineRule="auto"/>
        <w:rPr>
          <w:noProof/>
          <w:szCs w:val="22"/>
        </w:rPr>
      </w:pPr>
      <w:r w:rsidRPr="00920D88">
        <w:rPr>
          <w:noProof/>
          <w:szCs w:val="22"/>
        </w:rPr>
        <w:t xml:space="preserve">Metode yang diterapkan adalah metode algoritma regresi linear </w:t>
      </w:r>
      <w:r>
        <w:rPr>
          <w:noProof/>
          <w:szCs w:val="22"/>
        </w:rPr>
        <w:fldChar w:fldCharType="begin" w:fldLock="1"/>
      </w:r>
      <w:r w:rsidR="00FA13E0">
        <w:rPr>
          <w:noProof/>
          <w:szCs w:val="22"/>
        </w:rPr>
        <w:instrText>ADDIN CSL_CITATION {"citationItems":[{"id":"ITEM-1","itemData":{"DOI":"10.37600/tekinkom.v6i1.747","author":[{"dropping-particle":"","family":"Saham","given":"Memprediksi","non-dropping-particle":"","parse-names":false,"suffix":""},{"dropping-particle":"","family":"Bank","given":"D I","non-dropping-particle":"","parse-names":false,"suffix":""},{"dropping-particle":"","family":"Di","given":"B R I","non-dropping-particle":"","parse-names":false,"suffix":""},{"dropping-particle":"","family":"Saham","given":"Bursa","non-dropping-particle":"","parse-names":false,"suffix":""}],"id":"ITEM-1","issue":"8","issued":{"date-parts":[["2023"]]},"page":"81-87","title":"Analisis machine learning algoritma regresi linear untuk memprediksi saham di bank bri di bursa saham indonesia","type":"article-journal","volume":"6"},"uris":["http://www.mendeley.com/documents/?uuid=d8e6b995-0ab1-470a-90b9-a57b70fe3857"]}],"mendeley":{"formattedCitation":"[6]","plainTextFormattedCitation":"[6]","previouslyFormattedCitation":"[6]"},"properties":{"noteIndex":0},"schema":"https://github.com/citation-style-language/schema/raw/master/csl-citation.json"}</w:instrText>
      </w:r>
      <w:r>
        <w:rPr>
          <w:noProof/>
          <w:szCs w:val="22"/>
        </w:rPr>
        <w:fldChar w:fldCharType="separate"/>
      </w:r>
      <w:r w:rsidR="00DA6062" w:rsidRPr="00DA6062">
        <w:rPr>
          <w:noProof/>
          <w:szCs w:val="22"/>
        </w:rPr>
        <w:t>[6]</w:t>
      </w:r>
      <w:r>
        <w:rPr>
          <w:noProof/>
          <w:szCs w:val="22"/>
        </w:rPr>
        <w:fldChar w:fldCharType="end"/>
      </w:r>
      <w:r w:rsidRPr="00920D88">
        <w:rPr>
          <w:noProof/>
          <w:szCs w:val="22"/>
        </w:rPr>
        <w:t xml:space="preserve">. Metode regresi linier merupakan suatu pendekatan untuk memodelkan hubungan antara satu variabel dependen dan satu variabel independen. Dalam model regresi, variabel independen (X) digunakan untuk menjelaskan variasi pada variabel dependen (Y). Dalam analisis regresi sederhana, hubungan antara variabel independen (X) dan perubahan pada variabel dependen (Y) diikuti secara tetap. Sedangkan pada hubungan nonlinier, perubahan variabel X tidak diikuti dengan perubahan variabel Y secara proporsional </w:t>
      </w:r>
      <w:r>
        <w:rPr>
          <w:noProof/>
          <w:szCs w:val="22"/>
        </w:rPr>
        <w:fldChar w:fldCharType="begin" w:fldLock="1"/>
      </w:r>
      <w:r w:rsidR="00FA13E0">
        <w:rPr>
          <w:noProof/>
          <w:szCs w:val="22"/>
        </w:rPr>
        <w:instrText>ADDIN CSL_CITATION {"citationItems":[{"id":"ITEM-1","itemData":{"abstract":"Procurement ofhealth products becomes effective and efficient so that health products are available with the type and amount according to needs and can be obtained when needed. Forecasting in this study can be usedto analyze the predictions ofsales ofpharmaceutical products so that the level ofsales is in accordance with the level ofconsumer demand so as to assist the planning and control ofhealth products at PT. Enseval Putera Megatrading Tbk. The purpose of this study is to determine the forecasting ofpharmaceutical products at PT. Enseval PuteraMegatrading Tbk Palembang which can be usedas a reference in decision making in planning andcontrolling the inventory ofpharmaceutical products at PT. Enseval PuteraMegatradingTbk","author":[{"dropping-particle":"","family":"Nasharudin","given":"Abel Dwi Arisandi","non-dropping-particle":"","parse-names":false,"suffix":""},{"dropping-particle":"","family":"Ependi","given":"Usman","non-dropping-particle":"","parse-names":false,"suffix":""}],"container-title":"JUPITER jurnal penelitian ilmu dan teknik komputar","id":"ITEM-1","issue":"1","issued":{"date-parts":[["2023"]]},"page":"317-326","title":"Analisis peramalan penjualan produk pada pt . enseval putera megatrading TBK menggunakan metode regresi linear sederhana","type":"article-journal","volume":"15"},"uris":["http://www.mendeley.com/documents/?uuid=18f146cf-bcd3-4ac1-b738-7f41860f16e7"]}],"mendeley":{"formattedCitation":"[7]","plainTextFormattedCitation":"[7]","previouslyFormattedCitation":"[7]"},"properties":{"noteIndex":0},"schema":"https://github.com/citation-style-language/schema/raw/master/csl-citation.json"}</w:instrText>
      </w:r>
      <w:r>
        <w:rPr>
          <w:noProof/>
          <w:szCs w:val="22"/>
        </w:rPr>
        <w:fldChar w:fldCharType="separate"/>
      </w:r>
      <w:r w:rsidR="00DA6062" w:rsidRPr="00DA6062">
        <w:rPr>
          <w:noProof/>
          <w:szCs w:val="22"/>
        </w:rPr>
        <w:t>[7]</w:t>
      </w:r>
      <w:r>
        <w:rPr>
          <w:noProof/>
          <w:szCs w:val="22"/>
        </w:rPr>
        <w:fldChar w:fldCharType="end"/>
      </w:r>
      <w:r w:rsidRPr="00920D88">
        <w:rPr>
          <w:noProof/>
          <w:szCs w:val="22"/>
        </w:rPr>
        <w:t xml:space="preserve">. Kelebihan dari </w:t>
      </w:r>
      <w:r w:rsidRPr="00920D88">
        <w:rPr>
          <w:noProof/>
          <w:szCs w:val="22"/>
        </w:rPr>
        <w:t xml:space="preserve">algoritma regresi linier adalah kemampuannya untuk melakukan prediksi terhadap variabel terikat (Y) </w:t>
      </w:r>
      <w:r>
        <w:rPr>
          <w:noProof/>
          <w:szCs w:val="22"/>
        </w:rPr>
        <w:t xml:space="preserve">dari variabel bebas tunggal (X) </w:t>
      </w:r>
      <w:r>
        <w:rPr>
          <w:noProof/>
          <w:szCs w:val="22"/>
        </w:rPr>
        <w:fldChar w:fldCharType="begin" w:fldLock="1"/>
      </w:r>
      <w:r w:rsidR="00FA13E0">
        <w:rPr>
          <w:noProof/>
          <w:szCs w:val="22"/>
        </w:rPr>
        <w:instrText>ADDIN CSL_CITATION {"citationItems":[{"id":"ITEM-1","itemData":{"DOI":"10.30865/mib.v6i1.3492","author":[{"dropping-particle":"","family":"Fachid","given":"Syakirah","non-dropping-particle":"","parse-names":false,"suffix":""},{"dropping-particle":"","family":"Triayudi","given":"Agung","non-dropping-particle":"","parse-names":false,"suffix":""}],"id":"ITEM-1","issued":{"date-parts":[["2022"]]},"page":"68-73","title":"Perbandingan Algoritma Regresi Linier dan Regresi Random Forest Dalam Memprediksi Kasus Positif Covid-19","type":"article-journal","volume":"6"},"uris":["http://www.mendeley.com/documents/?uuid=af3ad4a5-5b96-4807-9aba-47314209037f"]}],"mendeley":{"formattedCitation":"[8]","plainTextFormattedCitation":"[8]","previouslyFormattedCitation":"[8]"},"properties":{"noteIndex":0},"schema":"https://github.com/citation-style-language/schema/raw/master/csl-citation.json"}</w:instrText>
      </w:r>
      <w:r>
        <w:rPr>
          <w:noProof/>
          <w:szCs w:val="22"/>
        </w:rPr>
        <w:fldChar w:fldCharType="separate"/>
      </w:r>
      <w:r w:rsidR="00DA6062" w:rsidRPr="00DA6062">
        <w:rPr>
          <w:noProof/>
          <w:szCs w:val="22"/>
        </w:rPr>
        <w:t>[8]</w:t>
      </w:r>
      <w:r>
        <w:rPr>
          <w:noProof/>
          <w:szCs w:val="22"/>
        </w:rPr>
        <w:fldChar w:fldCharType="end"/>
      </w:r>
      <w:r w:rsidRPr="00920D88">
        <w:rPr>
          <w:noProof/>
          <w:szCs w:val="22"/>
        </w:rPr>
        <w:t xml:space="preserve">. Adapun teknik analisis data menggunakan tahapan Knowledge Discovery in Databases (KDD) yang merupakan penerapan metode saintifik dalam data mining </w:t>
      </w:r>
      <w:r>
        <w:rPr>
          <w:noProof/>
          <w:szCs w:val="22"/>
        </w:rPr>
        <w:fldChar w:fldCharType="begin" w:fldLock="1"/>
      </w:r>
      <w:r w:rsidR="00FA13E0">
        <w:rPr>
          <w:noProof/>
          <w:szCs w:val="22"/>
        </w:rPr>
        <w:instrText>ADDIN CSL_CITATION {"citationItems":[{"id":"ITEM-1","itemData":{"abstract":"Wallpaper dinding rumah atau kertas dinding merupakan hiasan dinding dengan bermacam motif dan warna. Kertas dinding digunakan untuk mengubah penampilan suatu ruang agar semakin cantik dan memiliki nilai tambah. Dinding rumah yang polos cenderung membuat penghuni rumah merasa bosan karena tampilan dinding yang monoton. Untuk itu, memiliki inisiatif mendesain dinding rumah dengan wallpaper menjadi satu ide cemerlang yang harus dicoba. Mewarnai dinding rumah dengan wallpaper memang bisa menambah kesan indah pada suatu ruangan, sehingga ruangan terlihat lebih ekspresif. Bermacam motif, warna, dan corak wallpaper dapat dipilih. Oleh karena itu penjual harus lebih cermat menyediakan wallpaper mana yang akan banyak peminatnya, sehingga perlu perekomendasian jenis jenis wallpaper dengan menggunakan metode Klasifikasi dilakukan menggunakan data mining algoritma C4.5. data yang diperlukan yaitu data merk wallpaper terbaik, warna, motif, kualitas bahan, ukuran, dan harga. Algoritma C4.5 adalah algoritma klasifikasi data bertipe pohon keputusan. Pohon keputusan Algoritma C4.5 dibangun dengan beberapa tahap yang meliputi pemilihan atribut sebagai akar, membuat cabang untuk tiap-tiap nilai dan membagi kasus dalam cabang. Tahapan-tahapan ini akan diulangi untuk setiap cabang sampai semua kasus pada cabang memiliki kelas yang sama. Dari penyelesaian pohon keputusan maka akan didapatkan beberapa rule.","author":[{"dropping-particle":"","family":"Eska","given":"Juna","non-dropping-particle":"","parse-names":false,"suffix":""}],"container-title":"JURTEKSI (Jurnal Teknologi dan Sistem Informasi)","id":"ITEM-1","issued":{"date-parts":[["2016"]]},"page":"9-13","title":"Penerapan Data Mining Untuk Prekdiksi Penjualan Wallpaper Menggunakan Algoritma C4.5 STMIK Royal Ksiaran","type":"article-journal","volume":"2"},"uris":["http://www.mendeley.com/documents/?uuid=e0f64e3e-3d67-4957-a428-e2f436d44a24"]}],"mendeley":{"formattedCitation":"[9]","plainTextFormattedCitation":"[9]","previouslyFormattedCitation":"[9]"},"properties":{"noteIndex":0},"schema":"https://github.com/citation-style-language/schema/raw/master/csl-citation.json"}</w:instrText>
      </w:r>
      <w:r>
        <w:rPr>
          <w:noProof/>
          <w:szCs w:val="22"/>
        </w:rPr>
        <w:fldChar w:fldCharType="separate"/>
      </w:r>
      <w:r w:rsidR="00DA6062" w:rsidRPr="00DA6062">
        <w:rPr>
          <w:noProof/>
          <w:szCs w:val="22"/>
        </w:rPr>
        <w:t>[9]</w:t>
      </w:r>
      <w:r>
        <w:rPr>
          <w:noProof/>
          <w:szCs w:val="22"/>
        </w:rPr>
        <w:fldChar w:fldCharType="end"/>
      </w:r>
      <w:r w:rsidRPr="00920D88">
        <w:rPr>
          <w:noProof/>
          <w:szCs w:val="22"/>
        </w:rPr>
        <w:t xml:space="preserve">. Kemudian tools yang digunakan yaitu RapidMiner yang merupakan platform perangkat lunak ilmu data yang dikembangkan oleh perusahaan bernama sama. Platform ini menyediakan lingkungan terpadu untuk pembelajaran mesin, pembelajaran mendalam, penambangan teks, dan analisis prediktif </w:t>
      </w:r>
      <w:r>
        <w:rPr>
          <w:noProof/>
          <w:szCs w:val="22"/>
        </w:rPr>
        <w:fldChar w:fldCharType="begin" w:fldLock="1"/>
      </w:r>
      <w:r w:rsidR="00FA13E0">
        <w:rPr>
          <w:noProof/>
          <w:szCs w:val="22"/>
        </w:rPr>
        <w:instrText>ADDIN CSL_CITATION {"citationItems":[{"id":"ITEM-1","itemData":{"DOI":"10.33330/jurteksi.v5i2.365","ISSN":"2407-1811","abstract":"Abstract: The application of information technology is currently growing so rapidly. One of them is the application of technology that can be applied in the industrial world, namely to evaluate the company's performance. Evaluation is a necessity for companies to move forward and develop in facing business competition. One method of evaluating that can be used objectively is extracting information through a stored database. This study intends to analyze the factors that affect profit outcomes based on profit-based data. The data will be analyzed using method Bayes. Through this method will get a pattern that affects profits. However, it is not easy to analyze data with this method because of the large amount of data that will cost a lot of time and time. So to simplify the analysis, researchers use tools in analyzing the data the results of the benefits of rapidminer software. Based on the results of the analysis carried out, rapidminer software can help and make it easier to produce probabilities to be predicted. The results of this study are from the set test conducted, the prediction of profit results can be ascertained to be achieved and the possibility of certainty is reached 0.59% and the possibility of not reaching 0.41%. Keywords: Data Mining, Neive Bayes, Rapidminer, Benefits  Abstrak: Penerapan teknologi informasi saat ini berkembang begitu pesat. Salah satunya penerapan teknologi yang dapat diterapkan didunia industri yaitu untuk evaluasi terhadap kinerja perusahaan. Evaluasi merupakan suatu keharusan bagi perusahaan untuk terus maju dan berkembang  menghadapi persaingan usaha. Salah satu cara mengevaluasi yang dapat dugunakan secara objektif yaitu penggalian informasi melalui database yang tersimpan.Penelitian ini bermaksud untuk menganalisa faktor yang mempengaruhi hasil keuntungan berdasarkan data hasil keuntungan. Data tersebut akan dianalisis menggunakan metodeneive bayes. Melalui metode ini akan mendapatkan pola yang mempengaruhi keuntungan.Namun tidaklah mudah dalam menganalisis data dengan metode ini dikarenanakan banyaknya data yang akan menghabiskan biaya dan waktu yang cukup lama. Maka untuk mempermudah analisis tersebut, peneliti menggunakan alat bantu dalam menganalisis data hasil keuntungan yaitusoftware rapidminer.Berdasarkan hasil analisis yang dilakukan, software rapidminer dapat membantu dan mempermudah menghasilkan probabilitas untuk dijadikan prediksi. Hasil penelitian ini adalah dari uji set yang dilakukan, prediksi hasil…","author":[{"dropping-particle":"","family":"Nofitri","given":"Rika","non-dropping-particle":"","parse-names":false,"suffix":""},{"dropping-particle":"","family":"Irawati","given":"Novica","non-dropping-particle":"","parse-names":false,"suffix":""}],"container-title":"JURTEKSI (Jurnal Teknologi dan Sistem Informasi)","id":"ITEM-1","issue":"2","issued":{"date-parts":[["2019"]]},"page":"199-204","title":"Analisis Data Hasil Keuntungan Menggunakan Software Rapidminer","type":"article-journal","volume":"5"},"uris":["http://www.mendeley.com/documents/?uuid=d7e83744-e83c-4db0-84eb-49854e2c950b"]}],"mendeley":{"formattedCitation":"[10]","plainTextFormattedCitation":"[10]","previouslyFormattedCitation":"[10]"},"properties":{"noteIndex":0},"schema":"https://github.com/citation-style-language/schema/raw/master/csl-citation.json"}</w:instrText>
      </w:r>
      <w:r>
        <w:rPr>
          <w:noProof/>
          <w:szCs w:val="22"/>
        </w:rPr>
        <w:fldChar w:fldCharType="separate"/>
      </w:r>
      <w:r w:rsidR="00DA6062" w:rsidRPr="00DA6062">
        <w:rPr>
          <w:noProof/>
          <w:szCs w:val="22"/>
        </w:rPr>
        <w:t>[10]</w:t>
      </w:r>
      <w:r>
        <w:rPr>
          <w:noProof/>
          <w:szCs w:val="22"/>
        </w:rPr>
        <w:fldChar w:fldCharType="end"/>
      </w:r>
      <w:r>
        <w:rPr>
          <w:noProof/>
          <w:szCs w:val="22"/>
        </w:rPr>
        <w:t>.</w:t>
      </w:r>
    </w:p>
    <w:p w:rsidR="00DA6062" w:rsidRDefault="00DA6062" w:rsidP="001C31F8">
      <w:pPr>
        <w:spacing w:before="0" w:line="240" w:lineRule="auto"/>
        <w:rPr>
          <w:noProof/>
          <w:szCs w:val="22"/>
        </w:rPr>
      </w:pPr>
    </w:p>
    <w:p w:rsidR="00DA6062" w:rsidRPr="004F6D08" w:rsidRDefault="00DA6062" w:rsidP="001C31F8">
      <w:pPr>
        <w:spacing w:before="0" w:line="240" w:lineRule="auto"/>
        <w:ind w:firstLine="0"/>
        <w:rPr>
          <w:b/>
          <w:noProof/>
          <w:szCs w:val="22"/>
        </w:rPr>
      </w:pPr>
      <w:r>
        <w:rPr>
          <w:b/>
          <w:noProof/>
          <w:szCs w:val="22"/>
        </w:rPr>
        <w:t>PEMBAHASAN</w:t>
      </w:r>
    </w:p>
    <w:p w:rsidR="00DA6062" w:rsidRPr="00DA6062" w:rsidRDefault="00DA6062" w:rsidP="001C31F8">
      <w:pPr>
        <w:spacing w:before="0" w:line="240" w:lineRule="auto"/>
        <w:ind w:firstLine="0"/>
        <w:rPr>
          <w:b/>
          <w:noProof/>
          <w:szCs w:val="22"/>
        </w:rPr>
      </w:pPr>
      <w:r>
        <w:rPr>
          <w:b/>
          <w:i/>
          <w:iCs/>
          <w:noProof/>
          <w:szCs w:val="22"/>
        </w:rPr>
        <w:t xml:space="preserve">1. </w:t>
      </w:r>
      <w:r w:rsidRPr="00DA6062">
        <w:rPr>
          <w:b/>
          <w:i/>
          <w:iCs/>
          <w:noProof/>
          <w:szCs w:val="22"/>
        </w:rPr>
        <w:t>Data Selection</w:t>
      </w:r>
    </w:p>
    <w:p w:rsidR="00920D88" w:rsidRDefault="00DA6062" w:rsidP="001C31F8">
      <w:pPr>
        <w:spacing w:before="0" w:line="240" w:lineRule="auto"/>
        <w:rPr>
          <w:noProof/>
          <w:szCs w:val="22"/>
        </w:rPr>
      </w:pPr>
      <w:r w:rsidRPr="00DA6062">
        <w:rPr>
          <w:noProof/>
          <w:szCs w:val="22"/>
        </w:rPr>
        <w:t>Data yang digunakan dalam penelitian ini yaitu data stok alat kesehatan berdasarkan data yang diambil dari bulan mei - agustus dan desember tahun 2021 sampai dengan bulan september tahun 2023 Klinik Rawat Inap Pembina Sehat Sumedang. Kemudian data tersebut diseleksi dan akan digunakan untuk diolah dalam memprediksi stok alat kesehatan. Adapun atribut yang digunakan dalam penentuan prediksi stok alat kesehatan adalah atribut Nama Alat Kesehatan, Stok, Bulan dan T</w:t>
      </w:r>
      <w:r w:rsidR="0042700A">
        <w:rPr>
          <w:noProof/>
          <w:szCs w:val="22"/>
        </w:rPr>
        <w:t>ahun. Dapat dilihat pada Tabel 1</w:t>
      </w:r>
      <w:r w:rsidRPr="00DA6062">
        <w:rPr>
          <w:noProof/>
          <w:szCs w:val="22"/>
        </w:rPr>
        <w:t>.1.Hasil Seleksi Data berikut :</w:t>
      </w:r>
    </w:p>
    <w:p w:rsidR="009B3304" w:rsidRDefault="009B3304" w:rsidP="001C31F8">
      <w:pPr>
        <w:spacing w:before="0" w:line="240" w:lineRule="auto"/>
        <w:rPr>
          <w:noProof/>
          <w:szCs w:val="22"/>
        </w:rPr>
      </w:pPr>
    </w:p>
    <w:p w:rsidR="009B3304" w:rsidRPr="009B3304" w:rsidRDefault="0042700A" w:rsidP="001C31F8">
      <w:pPr>
        <w:spacing w:before="0" w:line="240" w:lineRule="auto"/>
        <w:ind w:firstLine="0"/>
        <w:jc w:val="center"/>
        <w:rPr>
          <w:noProof/>
          <w:szCs w:val="22"/>
          <w:lang w:val="id-ID"/>
        </w:rPr>
      </w:pPr>
      <w:r w:rsidRPr="0042700A">
        <w:rPr>
          <w:b/>
          <w:bCs/>
          <w:noProof/>
          <w:szCs w:val="22"/>
          <w:lang w:val="id-ID"/>
        </w:rPr>
        <w:t>Tabel 1.</w:t>
      </w:r>
      <w:r w:rsidRPr="0042700A">
        <w:rPr>
          <w:b/>
          <w:bCs/>
          <w:noProof/>
          <w:szCs w:val="22"/>
        </w:rPr>
        <w:t xml:space="preserve">1 </w:t>
      </w:r>
      <w:r w:rsidR="009B3304" w:rsidRPr="009B3304">
        <w:rPr>
          <w:noProof/>
          <w:szCs w:val="22"/>
        </w:rPr>
        <w:t>Hasil Seleksi Data</w:t>
      </w:r>
    </w:p>
    <w:tbl>
      <w:tblPr>
        <w:tblW w:w="4563" w:type="dxa"/>
        <w:tblInd w:w="108" w:type="dxa"/>
        <w:tblLook w:val="04A0" w:firstRow="1" w:lastRow="0" w:firstColumn="1" w:lastColumn="0" w:noHBand="0" w:noVBand="1"/>
      </w:tblPr>
      <w:tblGrid>
        <w:gridCol w:w="622"/>
        <w:gridCol w:w="1422"/>
        <w:gridCol w:w="655"/>
        <w:gridCol w:w="1191"/>
        <w:gridCol w:w="825"/>
      </w:tblGrid>
      <w:tr w:rsidR="009B3304" w:rsidRPr="009B3304" w:rsidTr="009B3304">
        <w:trPr>
          <w:trHeight w:val="195"/>
        </w:trPr>
        <w:tc>
          <w:tcPr>
            <w:tcW w:w="6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b/>
                <w:bCs/>
                <w:color w:val="000000"/>
                <w:sz w:val="20"/>
              </w:rPr>
            </w:pPr>
            <w:r w:rsidRPr="009B3304">
              <w:rPr>
                <w:rFonts w:ascii="Calibri" w:hAnsi="Calibri" w:cs="Calibri"/>
                <w:b/>
                <w:bCs/>
                <w:color w:val="000000"/>
                <w:sz w:val="20"/>
              </w:rPr>
              <w:t>NO</w:t>
            </w:r>
          </w:p>
        </w:tc>
        <w:tc>
          <w:tcPr>
            <w:tcW w:w="1376" w:type="dxa"/>
            <w:tcBorders>
              <w:top w:val="single" w:sz="8" w:space="0" w:color="auto"/>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b/>
                <w:bCs/>
                <w:color w:val="000000"/>
                <w:sz w:val="20"/>
              </w:rPr>
            </w:pPr>
            <w:r w:rsidRPr="009B3304">
              <w:rPr>
                <w:rFonts w:ascii="Calibri" w:hAnsi="Calibri" w:cs="Calibri"/>
                <w:b/>
                <w:bCs/>
                <w:color w:val="000000"/>
                <w:sz w:val="20"/>
              </w:rPr>
              <w:t>NAMA ALAT KESEHATAN</w:t>
            </w:r>
          </w:p>
        </w:tc>
        <w:tc>
          <w:tcPr>
            <w:tcW w:w="634" w:type="dxa"/>
            <w:tcBorders>
              <w:top w:val="single" w:sz="8" w:space="0" w:color="auto"/>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b/>
                <w:bCs/>
                <w:color w:val="000000"/>
                <w:sz w:val="20"/>
              </w:rPr>
            </w:pPr>
            <w:r w:rsidRPr="009B3304">
              <w:rPr>
                <w:rFonts w:ascii="Calibri" w:hAnsi="Calibri" w:cs="Calibri"/>
                <w:b/>
                <w:bCs/>
                <w:color w:val="000000"/>
                <w:sz w:val="20"/>
              </w:rPr>
              <w:t>STOK</w:t>
            </w:r>
          </w:p>
        </w:tc>
        <w:tc>
          <w:tcPr>
            <w:tcW w:w="1153" w:type="dxa"/>
            <w:tcBorders>
              <w:top w:val="single" w:sz="8" w:space="0" w:color="auto"/>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b/>
                <w:bCs/>
                <w:color w:val="000000"/>
                <w:sz w:val="20"/>
              </w:rPr>
            </w:pPr>
            <w:r w:rsidRPr="009B3304">
              <w:rPr>
                <w:rFonts w:ascii="Calibri" w:hAnsi="Calibri" w:cs="Calibri"/>
                <w:b/>
                <w:bCs/>
                <w:color w:val="000000"/>
                <w:sz w:val="20"/>
              </w:rPr>
              <w:t>BULAN</w:t>
            </w:r>
          </w:p>
        </w:tc>
        <w:tc>
          <w:tcPr>
            <w:tcW w:w="798" w:type="dxa"/>
            <w:tcBorders>
              <w:top w:val="single" w:sz="8" w:space="0" w:color="auto"/>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b/>
                <w:bCs/>
                <w:color w:val="000000"/>
                <w:sz w:val="20"/>
              </w:rPr>
            </w:pPr>
            <w:r w:rsidRPr="009B3304">
              <w:rPr>
                <w:rFonts w:ascii="Calibri" w:hAnsi="Calibri" w:cs="Calibri"/>
                <w:b/>
                <w:bCs/>
                <w:color w:val="000000"/>
                <w:sz w:val="20"/>
              </w:rPr>
              <w:t>TAHUN</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5</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MEI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2021</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5</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JUNI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2021</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3</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5</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JULI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2021</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AGUSTUS</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2021</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5</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DESEMBER</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2021</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6</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0</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JANUARI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7</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5</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FEBRUARI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8</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MARET</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9</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5</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APRIL</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10</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5</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MEI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11</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JUNI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12</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JULI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13</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AGUSTUS</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14</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SEPTEMBER</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15</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OKTOBER</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16</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NOVEMBER</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17</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3</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DESEMBER</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2022</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18</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JANUARI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2023</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19</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FEBRUARI</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2023</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lastRenderedPageBreak/>
              <w:t>20</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ABOCCATH 18</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MARET</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2023</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w:t>
            </w:r>
          </w:p>
        </w:tc>
      </w:tr>
      <w:tr w:rsidR="009B3304" w:rsidRPr="009B3304" w:rsidTr="009B3304">
        <w:trPr>
          <w:trHeight w:val="195"/>
        </w:trPr>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1378</w:t>
            </w:r>
          </w:p>
        </w:tc>
        <w:tc>
          <w:tcPr>
            <w:tcW w:w="1376"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URINE BAG</w:t>
            </w:r>
          </w:p>
        </w:tc>
        <w:tc>
          <w:tcPr>
            <w:tcW w:w="634"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4</w:t>
            </w:r>
          </w:p>
        </w:tc>
        <w:tc>
          <w:tcPr>
            <w:tcW w:w="1153"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SEPTEMBER</w:t>
            </w:r>
          </w:p>
        </w:tc>
        <w:tc>
          <w:tcPr>
            <w:tcW w:w="798" w:type="dxa"/>
            <w:tcBorders>
              <w:top w:val="nil"/>
              <w:left w:val="nil"/>
              <w:bottom w:val="single" w:sz="8" w:space="0" w:color="auto"/>
              <w:right w:val="single" w:sz="8" w:space="0" w:color="auto"/>
            </w:tcBorders>
            <w:shd w:val="clear" w:color="auto" w:fill="auto"/>
            <w:noWrap/>
            <w:vAlign w:val="center"/>
            <w:hideMark/>
          </w:tcPr>
          <w:p w:rsidR="009B3304" w:rsidRPr="009B3304" w:rsidRDefault="009B3304" w:rsidP="001C31F8">
            <w:pPr>
              <w:spacing w:before="0" w:line="240" w:lineRule="auto"/>
              <w:ind w:firstLine="0"/>
              <w:rPr>
                <w:rFonts w:ascii="Calibri" w:hAnsi="Calibri" w:cs="Calibri"/>
                <w:color w:val="000000"/>
                <w:sz w:val="20"/>
              </w:rPr>
            </w:pPr>
            <w:r w:rsidRPr="009B3304">
              <w:rPr>
                <w:rFonts w:ascii="Calibri" w:hAnsi="Calibri" w:cs="Calibri"/>
                <w:color w:val="000000"/>
                <w:sz w:val="20"/>
              </w:rPr>
              <w:t>2023</w:t>
            </w:r>
          </w:p>
        </w:tc>
      </w:tr>
    </w:tbl>
    <w:p w:rsidR="00DA6062" w:rsidRDefault="00DA6062" w:rsidP="001C31F8">
      <w:pPr>
        <w:spacing w:before="0" w:line="240" w:lineRule="auto"/>
        <w:ind w:firstLine="0"/>
        <w:rPr>
          <w:noProof/>
          <w:szCs w:val="22"/>
        </w:rPr>
      </w:pPr>
    </w:p>
    <w:p w:rsidR="009B3304" w:rsidRPr="009B3304" w:rsidRDefault="009B3304" w:rsidP="001C31F8">
      <w:pPr>
        <w:spacing w:before="0" w:line="240" w:lineRule="auto"/>
        <w:ind w:firstLine="0"/>
        <w:rPr>
          <w:b/>
          <w:noProof/>
          <w:szCs w:val="22"/>
        </w:rPr>
      </w:pPr>
      <w:r>
        <w:rPr>
          <w:b/>
          <w:i/>
          <w:iCs/>
          <w:noProof/>
          <w:szCs w:val="22"/>
        </w:rPr>
        <w:t xml:space="preserve">2. </w:t>
      </w:r>
      <w:r w:rsidRPr="009B3304">
        <w:rPr>
          <w:b/>
          <w:i/>
          <w:iCs/>
          <w:noProof/>
          <w:szCs w:val="22"/>
        </w:rPr>
        <w:t>Data Preprocessing</w:t>
      </w:r>
    </w:p>
    <w:p w:rsidR="009B3304" w:rsidRDefault="009B3304" w:rsidP="001C31F8">
      <w:pPr>
        <w:spacing w:before="0" w:line="240" w:lineRule="auto"/>
        <w:ind w:firstLine="720"/>
        <w:rPr>
          <w:noProof/>
          <w:szCs w:val="22"/>
        </w:rPr>
      </w:pPr>
      <w:r w:rsidRPr="009B3304">
        <w:rPr>
          <w:noProof/>
          <w:szCs w:val="22"/>
        </w:rPr>
        <w:t xml:space="preserve">Pada tahapan ini dilakukan proses pembersihan atau penghapusan terhadap data, seperti data </w:t>
      </w:r>
      <w:r w:rsidRPr="009B3304">
        <w:rPr>
          <w:i/>
          <w:iCs/>
          <w:noProof/>
          <w:szCs w:val="22"/>
        </w:rPr>
        <w:t>missing value</w:t>
      </w:r>
      <w:r w:rsidRPr="009B3304">
        <w:rPr>
          <w:noProof/>
          <w:szCs w:val="22"/>
        </w:rPr>
        <w:t xml:space="preserve">, duplikasi data, data yang inkonsisten. Pada dataset stok alat kesehatan ini tidak terdapat data yang bersifat </w:t>
      </w:r>
      <w:r w:rsidRPr="009B3304">
        <w:rPr>
          <w:i/>
          <w:iCs/>
          <w:noProof/>
          <w:szCs w:val="22"/>
        </w:rPr>
        <w:t>missing value</w:t>
      </w:r>
      <w:r w:rsidRPr="009B3304">
        <w:rPr>
          <w:noProof/>
          <w:szCs w:val="22"/>
        </w:rPr>
        <w:t xml:space="preserve">, duplikasi data, maupun data yang inkonsisten. Dalam pemilihan atribut, atribut yang digunakan adalah no, nama alat kesehatan, stok, bulan dan tahun. Kemudian atribut yang berperan menjadi label atau variabel dependen (variabel target) adalah atribut stok dan atribut yang berperan menjadi variabel independen atau parameter model regresi yaitu atribut nama alat kesehatan, bulan dan tahun. Sedangkan atribut no dijadikan sebagai id. Setelahnya, data </w:t>
      </w:r>
      <w:r w:rsidRPr="009B3304">
        <w:rPr>
          <w:i/>
          <w:iCs/>
          <w:noProof/>
          <w:szCs w:val="22"/>
        </w:rPr>
        <w:t>training</w:t>
      </w:r>
      <w:r w:rsidRPr="009B3304">
        <w:rPr>
          <w:noProof/>
          <w:szCs w:val="22"/>
        </w:rPr>
        <w:t xml:space="preserve"> akan diterapkan dalam proses pelatihan model regresi, sementara data </w:t>
      </w:r>
      <w:r w:rsidRPr="009B3304">
        <w:rPr>
          <w:i/>
          <w:iCs/>
          <w:noProof/>
          <w:szCs w:val="22"/>
        </w:rPr>
        <w:t>testing</w:t>
      </w:r>
      <w:r w:rsidRPr="009B3304">
        <w:rPr>
          <w:noProof/>
          <w:szCs w:val="22"/>
        </w:rPr>
        <w:t xml:space="preserve"> digunakan untuk mengevaluasi kinerja model regresi melalui operator </w:t>
      </w:r>
      <w:r w:rsidRPr="009B3304">
        <w:rPr>
          <w:i/>
          <w:iCs/>
          <w:noProof/>
          <w:szCs w:val="22"/>
        </w:rPr>
        <w:t>split data</w:t>
      </w:r>
      <w:r w:rsidRPr="009B3304">
        <w:rPr>
          <w:noProof/>
          <w:szCs w:val="22"/>
        </w:rPr>
        <w:t xml:space="preserve"> pada RapidMiner.</w:t>
      </w:r>
    </w:p>
    <w:p w:rsidR="009B3304" w:rsidRDefault="009B3304" w:rsidP="001C31F8">
      <w:pPr>
        <w:spacing w:before="0" w:line="240" w:lineRule="auto"/>
        <w:ind w:firstLine="0"/>
        <w:rPr>
          <w:noProof/>
          <w:szCs w:val="22"/>
        </w:rPr>
      </w:pPr>
    </w:p>
    <w:p w:rsidR="009B3304" w:rsidRPr="009B3304" w:rsidRDefault="009B3304" w:rsidP="001C31F8">
      <w:pPr>
        <w:spacing w:before="0" w:line="240" w:lineRule="auto"/>
        <w:ind w:firstLine="0"/>
        <w:rPr>
          <w:b/>
          <w:noProof/>
          <w:szCs w:val="22"/>
        </w:rPr>
      </w:pPr>
      <w:r>
        <w:rPr>
          <w:b/>
          <w:i/>
          <w:iCs/>
          <w:noProof/>
          <w:szCs w:val="22"/>
        </w:rPr>
        <w:t xml:space="preserve">3. </w:t>
      </w:r>
      <w:r w:rsidRPr="009B3304">
        <w:rPr>
          <w:b/>
          <w:i/>
          <w:iCs/>
          <w:noProof/>
          <w:szCs w:val="22"/>
        </w:rPr>
        <w:t>Data Transformation</w:t>
      </w:r>
    </w:p>
    <w:p w:rsidR="009B3304" w:rsidRDefault="009B3304" w:rsidP="001C31F8">
      <w:pPr>
        <w:spacing w:before="0" w:line="240" w:lineRule="auto"/>
        <w:ind w:firstLine="720"/>
        <w:rPr>
          <w:noProof/>
          <w:szCs w:val="22"/>
        </w:rPr>
      </w:pPr>
      <w:r w:rsidRPr="009B3304">
        <w:rPr>
          <w:noProof/>
          <w:szCs w:val="22"/>
        </w:rPr>
        <w:t xml:space="preserve">Pada tahap </w:t>
      </w:r>
      <w:r w:rsidRPr="009B3304">
        <w:rPr>
          <w:i/>
          <w:iCs/>
          <w:noProof/>
          <w:szCs w:val="22"/>
        </w:rPr>
        <w:t>transformation</w:t>
      </w:r>
      <w:r w:rsidRPr="009B3304">
        <w:rPr>
          <w:noProof/>
          <w:szCs w:val="22"/>
        </w:rPr>
        <w:t xml:space="preserve"> ini, dilakukan proses transformasi data ke dalam format yang sesuai untuk diproses melalui data mining. Tujuan dari proses ini adalah untuk memudahkan koordinasi data yang akan diolah oleh algoritma dan </w:t>
      </w:r>
      <w:r w:rsidRPr="009B3304">
        <w:rPr>
          <w:i/>
          <w:iCs/>
          <w:noProof/>
          <w:szCs w:val="22"/>
        </w:rPr>
        <w:t>tools</w:t>
      </w:r>
      <w:r w:rsidRPr="009B3304">
        <w:rPr>
          <w:noProof/>
          <w:szCs w:val="22"/>
        </w:rPr>
        <w:t xml:space="preserve"> yang digunakan dalam penelitian yaitu RapidMiner versi 3.1</w:t>
      </w:r>
    </w:p>
    <w:p w:rsidR="009B3304" w:rsidRDefault="009B3304" w:rsidP="001C31F8">
      <w:pPr>
        <w:spacing w:before="0" w:line="240" w:lineRule="auto"/>
        <w:ind w:firstLine="0"/>
        <w:rPr>
          <w:noProof/>
          <w:szCs w:val="22"/>
        </w:rPr>
      </w:pPr>
    </w:p>
    <w:p w:rsidR="009B3304" w:rsidRPr="009B3304" w:rsidRDefault="009B3304" w:rsidP="001C31F8">
      <w:pPr>
        <w:spacing w:before="0" w:line="240" w:lineRule="auto"/>
        <w:ind w:firstLine="0"/>
        <w:rPr>
          <w:b/>
          <w:noProof/>
          <w:szCs w:val="22"/>
        </w:rPr>
      </w:pPr>
      <w:r>
        <w:rPr>
          <w:b/>
          <w:i/>
          <w:iCs/>
          <w:noProof/>
          <w:szCs w:val="22"/>
        </w:rPr>
        <w:t xml:space="preserve">4. </w:t>
      </w:r>
      <w:r w:rsidRPr="009B3304">
        <w:rPr>
          <w:b/>
          <w:i/>
          <w:iCs/>
          <w:noProof/>
          <w:szCs w:val="22"/>
        </w:rPr>
        <w:t>Data Mining</w:t>
      </w:r>
    </w:p>
    <w:p w:rsidR="009B3304" w:rsidRPr="009B3304" w:rsidRDefault="009B3304" w:rsidP="001C31F8">
      <w:pPr>
        <w:spacing w:before="0" w:line="240" w:lineRule="auto"/>
        <w:ind w:firstLine="720"/>
        <w:rPr>
          <w:noProof/>
          <w:szCs w:val="22"/>
        </w:rPr>
      </w:pPr>
      <w:r w:rsidRPr="009B3304">
        <w:rPr>
          <w:noProof/>
          <w:szCs w:val="22"/>
        </w:rPr>
        <w:t xml:space="preserve">Tahap ini merupakan proses implementasi algoritma regresi linear pada RapidMiner versi 3.1. Implementasi algoritma regresi linear di RapidMiner dapat dilakukan dengan mudah karena langkah-langkahnya hanya perlu melakukan </w:t>
      </w:r>
      <w:r w:rsidRPr="009B3304">
        <w:rPr>
          <w:i/>
          <w:iCs/>
          <w:noProof/>
          <w:szCs w:val="22"/>
        </w:rPr>
        <w:t>drag process</w:t>
      </w:r>
      <w:r w:rsidRPr="009B3304">
        <w:rPr>
          <w:noProof/>
          <w:szCs w:val="22"/>
        </w:rPr>
        <w:t xml:space="preserve"> pada rangkaian proses yang sebelumnya telah dilakukan </w:t>
      </w:r>
      <w:r w:rsidRPr="009B3304">
        <w:rPr>
          <w:i/>
          <w:iCs/>
          <w:noProof/>
          <w:szCs w:val="22"/>
        </w:rPr>
        <w:t xml:space="preserve">preprocessing </w:t>
      </w:r>
      <w:r w:rsidRPr="009B3304">
        <w:rPr>
          <w:noProof/>
          <w:szCs w:val="22"/>
        </w:rPr>
        <w:t>pada dataset yang digunakan. Adapun tahapan pemodelan dapat dilihat pada Gambar 4.1 Proses Pemodelan berikut :</w:t>
      </w:r>
    </w:p>
    <w:p w:rsidR="009B3304" w:rsidRPr="009B3304" w:rsidRDefault="009B3304" w:rsidP="001C31F8">
      <w:pPr>
        <w:spacing w:before="0" w:line="240" w:lineRule="auto"/>
        <w:ind w:firstLine="0"/>
        <w:rPr>
          <w:noProof/>
          <w:szCs w:val="22"/>
        </w:rPr>
      </w:pPr>
      <w:r w:rsidRPr="009B3304">
        <w:rPr>
          <w:noProof/>
          <w:szCs w:val="22"/>
        </w:rPr>
        <w:drawing>
          <wp:inline distT="0" distB="0" distL="0" distR="0" wp14:anchorId="78E31CE5" wp14:editId="3BD87D65">
            <wp:extent cx="2719825" cy="1381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31938" cy="1387276"/>
                    </a:xfrm>
                    <a:prstGeom prst="rect">
                      <a:avLst/>
                    </a:prstGeom>
                  </pic:spPr>
                </pic:pic>
              </a:graphicData>
            </a:graphic>
          </wp:inline>
        </w:drawing>
      </w:r>
    </w:p>
    <w:p w:rsidR="009B3304" w:rsidRDefault="009B3304" w:rsidP="001C31F8">
      <w:pPr>
        <w:spacing w:before="0" w:line="240" w:lineRule="auto"/>
        <w:ind w:firstLine="0"/>
        <w:jc w:val="center"/>
        <w:rPr>
          <w:noProof/>
          <w:szCs w:val="22"/>
        </w:rPr>
      </w:pPr>
      <w:r w:rsidRPr="0042700A">
        <w:rPr>
          <w:b/>
          <w:bCs/>
          <w:noProof/>
          <w:szCs w:val="22"/>
        </w:rPr>
        <w:t>Gambar 4.1</w:t>
      </w:r>
      <w:r w:rsidRPr="009B3304">
        <w:rPr>
          <w:noProof/>
          <w:szCs w:val="22"/>
        </w:rPr>
        <w:t xml:space="preserve"> Proses Pemodelan</w:t>
      </w:r>
    </w:p>
    <w:p w:rsidR="009B3304" w:rsidRPr="009B3304" w:rsidRDefault="009B3304" w:rsidP="001C31F8">
      <w:pPr>
        <w:spacing w:before="0" w:line="240" w:lineRule="auto"/>
        <w:ind w:firstLine="0"/>
        <w:jc w:val="center"/>
        <w:rPr>
          <w:noProof/>
          <w:szCs w:val="22"/>
        </w:rPr>
      </w:pPr>
    </w:p>
    <w:p w:rsidR="009B3304" w:rsidRDefault="009B3304" w:rsidP="001C31F8">
      <w:pPr>
        <w:spacing w:before="0" w:line="240" w:lineRule="auto"/>
        <w:rPr>
          <w:noProof/>
          <w:szCs w:val="22"/>
        </w:rPr>
      </w:pPr>
      <w:r w:rsidRPr="009B3304">
        <w:rPr>
          <w:noProof/>
          <w:szCs w:val="22"/>
        </w:rPr>
        <w:t xml:space="preserve">Dalam penelitian ini, akan dilakukan perhitungan prediksi stok alat kesehatan yang terdiri dari nama alat kesehatan, bulan, dan tahun. Evaluasi hasil prediksi akan diukur menggunakan metrik </w:t>
      </w:r>
      <w:r w:rsidRPr="009B3304">
        <w:rPr>
          <w:i/>
          <w:iCs/>
          <w:noProof/>
          <w:szCs w:val="22"/>
        </w:rPr>
        <w:t>Root Mean Square Error</w:t>
      </w:r>
      <w:r>
        <w:rPr>
          <w:noProof/>
          <w:szCs w:val="22"/>
        </w:rPr>
        <w:t xml:space="preserve"> (</w:t>
      </w:r>
      <w:r w:rsidRPr="009B3304">
        <w:rPr>
          <w:i/>
          <w:iCs/>
          <w:noProof/>
          <w:szCs w:val="22"/>
        </w:rPr>
        <w:t>RMSE</w:t>
      </w:r>
      <w:r>
        <w:rPr>
          <w:noProof/>
          <w:szCs w:val="22"/>
        </w:rPr>
        <w:t>).</w:t>
      </w:r>
    </w:p>
    <w:p w:rsidR="0042700A" w:rsidRPr="0042700A" w:rsidRDefault="0042700A" w:rsidP="001C31F8">
      <w:pPr>
        <w:spacing w:before="0" w:line="240" w:lineRule="auto"/>
        <w:rPr>
          <w:noProof/>
          <w:szCs w:val="22"/>
        </w:rPr>
      </w:pPr>
      <w:r w:rsidRPr="0042700A">
        <w:rPr>
          <w:noProof/>
          <w:szCs w:val="22"/>
        </w:rPr>
        <w:t xml:space="preserve">Adapun hasil prediksi stok alat kesehatan dari pemodelan algoritma regresi linear menjadi langkah terakhir dalam proses data mining RapidMiner. Dimana semua operator telah terhubung seperti yang ditunjukkan pada Gambar 4.1. Proses Pemodelan sebelumnya. Proses ini dapat dijalankan dengan mengklik </w:t>
      </w:r>
      <w:r w:rsidRPr="0042700A">
        <w:rPr>
          <w:i/>
          <w:iCs/>
          <w:noProof/>
          <w:szCs w:val="22"/>
        </w:rPr>
        <w:t>icon play</w:t>
      </w:r>
      <w:r w:rsidRPr="0042700A">
        <w:rPr>
          <w:noProof/>
          <w:szCs w:val="22"/>
        </w:rPr>
        <w:t xml:space="preserve"> di RapidMiner atau dengan menekan tombol F11 pada </w:t>
      </w:r>
      <w:r w:rsidRPr="0042700A">
        <w:rPr>
          <w:i/>
          <w:iCs/>
          <w:noProof/>
          <w:szCs w:val="22"/>
        </w:rPr>
        <w:t>keyboard</w:t>
      </w:r>
      <w:r w:rsidRPr="0042700A">
        <w:rPr>
          <w:noProof/>
          <w:szCs w:val="22"/>
        </w:rPr>
        <w:t>. Kemudian akan ditampilkan dalam tab hasil (</w:t>
      </w:r>
      <w:r w:rsidRPr="0042700A">
        <w:rPr>
          <w:i/>
          <w:iCs/>
          <w:noProof/>
          <w:szCs w:val="22"/>
        </w:rPr>
        <w:t>result</w:t>
      </w:r>
      <w:r w:rsidRPr="0042700A">
        <w:rPr>
          <w:noProof/>
          <w:szCs w:val="22"/>
        </w:rPr>
        <w:t>), didapatkan hasil prediksi stok alat kesehatan sebagai berikut :</w:t>
      </w:r>
    </w:p>
    <w:p w:rsidR="0042700A" w:rsidRPr="00147529" w:rsidRDefault="0042700A" w:rsidP="001C31F8">
      <w:pPr>
        <w:spacing w:line="240" w:lineRule="auto"/>
        <w:jc w:val="left"/>
        <w:rPr>
          <w:rFonts w:asciiTheme="majorBidi" w:hAnsiTheme="majorBidi" w:cstheme="majorBidi"/>
          <w:sz w:val="24"/>
          <w:szCs w:val="24"/>
        </w:rPr>
      </w:pPr>
      <w:r w:rsidRPr="00147529">
        <w:rPr>
          <w:rFonts w:asciiTheme="majorBidi" w:hAnsiTheme="majorBidi" w:cstheme="majorBidi"/>
          <w:noProof/>
          <w:sz w:val="24"/>
          <w:szCs w:val="24"/>
        </w:rPr>
        <w:drawing>
          <wp:inline distT="0" distB="0" distL="0" distR="0" wp14:anchorId="71F3CFFD" wp14:editId="317F110D">
            <wp:extent cx="2086634" cy="20669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9212"/>
                    <a:stretch/>
                  </pic:blipFill>
                  <pic:spPr bwMode="auto">
                    <a:xfrm>
                      <a:off x="0" y="0"/>
                      <a:ext cx="2095156" cy="2075367"/>
                    </a:xfrm>
                    <a:prstGeom prst="rect">
                      <a:avLst/>
                    </a:prstGeom>
                    <a:ln>
                      <a:noFill/>
                    </a:ln>
                    <a:extLst>
                      <a:ext uri="{53640926-AAD7-44D8-BBD7-CCE9431645EC}">
                        <a14:shadowObscured xmlns:a14="http://schemas.microsoft.com/office/drawing/2010/main"/>
                      </a:ext>
                    </a:extLst>
                  </pic:spPr>
                </pic:pic>
              </a:graphicData>
            </a:graphic>
          </wp:inline>
        </w:drawing>
      </w:r>
    </w:p>
    <w:p w:rsidR="0042700A" w:rsidRPr="0042700A" w:rsidRDefault="0042700A" w:rsidP="001C31F8">
      <w:pPr>
        <w:spacing w:line="240" w:lineRule="auto"/>
        <w:ind w:firstLine="0"/>
        <w:jc w:val="center"/>
        <w:rPr>
          <w:rFonts w:asciiTheme="majorBidi" w:hAnsiTheme="majorBidi" w:cstheme="majorBidi"/>
          <w:szCs w:val="22"/>
        </w:rPr>
      </w:pPr>
      <w:r>
        <w:rPr>
          <w:rFonts w:asciiTheme="majorBidi" w:hAnsiTheme="majorBidi" w:cstheme="majorBidi"/>
          <w:b/>
          <w:bCs/>
          <w:szCs w:val="22"/>
        </w:rPr>
        <w:t>Gambar 4.1</w:t>
      </w:r>
      <w:r w:rsidRPr="0042700A">
        <w:rPr>
          <w:rFonts w:asciiTheme="majorBidi" w:hAnsiTheme="majorBidi" w:cstheme="majorBidi"/>
          <w:szCs w:val="22"/>
        </w:rPr>
        <w:t xml:space="preserve"> Hasil Prediksi Stok Alat Kesehatan</w:t>
      </w:r>
    </w:p>
    <w:p w:rsidR="00FA13E0" w:rsidRDefault="0042700A" w:rsidP="001C31F8">
      <w:pPr>
        <w:spacing w:line="240" w:lineRule="auto"/>
        <w:rPr>
          <w:rFonts w:asciiTheme="majorBidi" w:hAnsiTheme="majorBidi" w:cstheme="majorBidi"/>
          <w:szCs w:val="22"/>
        </w:rPr>
      </w:pPr>
      <w:r>
        <w:rPr>
          <w:rFonts w:asciiTheme="majorBidi" w:hAnsiTheme="majorBidi" w:cstheme="majorBidi"/>
          <w:b/>
          <w:bCs/>
          <w:szCs w:val="22"/>
        </w:rPr>
        <w:t>Gambar 4.1</w:t>
      </w:r>
      <w:r w:rsidRPr="0042700A">
        <w:rPr>
          <w:rFonts w:asciiTheme="majorBidi" w:hAnsiTheme="majorBidi" w:cstheme="majorBidi"/>
          <w:b/>
          <w:bCs/>
          <w:szCs w:val="22"/>
        </w:rPr>
        <w:t>.</w:t>
      </w:r>
      <w:r w:rsidRPr="0042700A">
        <w:rPr>
          <w:rFonts w:asciiTheme="majorBidi" w:hAnsiTheme="majorBidi" w:cstheme="majorBidi"/>
          <w:szCs w:val="22"/>
        </w:rPr>
        <w:t xml:space="preserve"> menggambarkan Hasil Prediksi Stok Alat Kesehatan menunjukkan adanya hubungan positif antara bulan dan stok, dimana peningkatan jumlah bulan cenderung meningkatkan jumlah stok alat kesehatan.</w:t>
      </w:r>
    </w:p>
    <w:p w:rsidR="00FA13E0" w:rsidRDefault="00FA13E0" w:rsidP="001C31F8">
      <w:pPr>
        <w:spacing w:line="240" w:lineRule="auto"/>
        <w:rPr>
          <w:rFonts w:asciiTheme="majorBidi" w:hAnsiTheme="majorBidi" w:cstheme="majorBidi"/>
          <w:szCs w:val="22"/>
        </w:rPr>
      </w:pPr>
      <w:r w:rsidRPr="00FA13E0">
        <w:rPr>
          <w:rFonts w:asciiTheme="majorBidi" w:hAnsiTheme="majorBidi" w:cstheme="majorBidi"/>
          <w:szCs w:val="22"/>
        </w:rPr>
        <w:t xml:space="preserve">Dalam mengevaluasi hasil prediksi stok alat kesehatan di atas, dilakukan perhitungan menggunakan </w:t>
      </w:r>
      <w:r w:rsidRPr="00FA13E0">
        <w:rPr>
          <w:rFonts w:asciiTheme="majorBidi" w:hAnsiTheme="majorBidi" w:cstheme="majorBidi"/>
          <w:i/>
          <w:iCs/>
          <w:szCs w:val="22"/>
        </w:rPr>
        <w:t>Root Mean Square Error</w:t>
      </w:r>
      <w:r w:rsidRPr="00FA13E0">
        <w:rPr>
          <w:rFonts w:asciiTheme="majorBidi" w:hAnsiTheme="majorBidi" w:cstheme="majorBidi"/>
          <w:szCs w:val="22"/>
        </w:rPr>
        <w:t xml:space="preserve"> </w:t>
      </w:r>
      <w:r w:rsidRPr="00FA13E0">
        <w:rPr>
          <w:rFonts w:asciiTheme="majorBidi" w:hAnsiTheme="majorBidi" w:cstheme="majorBidi"/>
          <w:szCs w:val="22"/>
        </w:rPr>
        <w:lastRenderedPageBreak/>
        <w:t>(</w:t>
      </w:r>
      <w:r w:rsidRPr="00FA13E0">
        <w:rPr>
          <w:rFonts w:asciiTheme="majorBidi" w:hAnsiTheme="majorBidi" w:cstheme="majorBidi"/>
          <w:i/>
          <w:iCs/>
          <w:szCs w:val="22"/>
        </w:rPr>
        <w:t>RMSE</w:t>
      </w:r>
      <w:r w:rsidRPr="00FA13E0">
        <w:rPr>
          <w:rFonts w:asciiTheme="majorBidi" w:hAnsiTheme="majorBidi" w:cstheme="majorBidi"/>
          <w:szCs w:val="22"/>
        </w:rPr>
        <w:t>)</w:t>
      </w:r>
      <w:r w:rsidRPr="00FA13E0">
        <w:rPr>
          <w:rFonts w:asciiTheme="majorBidi" w:hAnsiTheme="majorBidi" w:cstheme="majorBidi"/>
          <w:i/>
          <w:iCs/>
          <w:szCs w:val="22"/>
        </w:rPr>
        <w:t>.</w:t>
      </w:r>
      <w:r w:rsidRPr="00FA13E0">
        <w:rPr>
          <w:rFonts w:asciiTheme="majorBidi" w:hAnsiTheme="majorBidi" w:cstheme="majorBidi"/>
          <w:szCs w:val="22"/>
        </w:rPr>
        <w:t xml:space="preserve"> Semakin kecil nilai </w:t>
      </w:r>
      <w:r w:rsidRPr="00FA13E0">
        <w:rPr>
          <w:rFonts w:asciiTheme="majorBidi" w:hAnsiTheme="majorBidi" w:cstheme="majorBidi"/>
          <w:i/>
          <w:iCs/>
          <w:szCs w:val="22"/>
        </w:rPr>
        <w:t xml:space="preserve">error </w:t>
      </w:r>
      <w:r w:rsidRPr="00FA13E0">
        <w:rPr>
          <w:rFonts w:asciiTheme="majorBidi" w:hAnsiTheme="majorBidi" w:cstheme="majorBidi"/>
          <w:szCs w:val="22"/>
        </w:rPr>
        <w:t>hasil prediksi dibandingkan dengan kondisi sebenarnya, menunjukkan keefektifan metode prediksi yang digunakan. Hasil evaluasi menunjukkan nilai RMSE sebesar 93.359</w:t>
      </w:r>
    </w:p>
    <w:p w:rsidR="00EE61D1" w:rsidRDefault="00EE61D1" w:rsidP="001C31F8">
      <w:pPr>
        <w:spacing w:line="240" w:lineRule="auto"/>
        <w:ind w:firstLine="0"/>
        <w:jc w:val="center"/>
        <w:rPr>
          <w:rFonts w:asciiTheme="majorBidi" w:hAnsiTheme="majorBidi" w:cstheme="majorBidi"/>
          <w:szCs w:val="22"/>
        </w:rPr>
      </w:pPr>
      <w:r w:rsidRPr="00EE61D1">
        <w:rPr>
          <w:rFonts w:asciiTheme="majorBidi" w:hAnsiTheme="majorBidi" w:cstheme="majorBidi"/>
          <w:noProof/>
          <w:szCs w:val="22"/>
        </w:rPr>
        <w:drawing>
          <wp:inline distT="0" distB="0" distL="0" distR="0" wp14:anchorId="547ADC86" wp14:editId="477507C6">
            <wp:extent cx="2352406"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62303" cy="765206"/>
                    </a:xfrm>
                    <a:prstGeom prst="rect">
                      <a:avLst/>
                    </a:prstGeom>
                  </pic:spPr>
                </pic:pic>
              </a:graphicData>
            </a:graphic>
          </wp:inline>
        </w:drawing>
      </w:r>
    </w:p>
    <w:p w:rsidR="00EE61D1" w:rsidRDefault="00EE61D1" w:rsidP="001C31F8">
      <w:pPr>
        <w:spacing w:line="240" w:lineRule="auto"/>
        <w:ind w:firstLine="0"/>
        <w:jc w:val="center"/>
        <w:rPr>
          <w:rFonts w:asciiTheme="majorBidi" w:hAnsiTheme="majorBidi" w:cstheme="majorBidi"/>
          <w:i/>
          <w:iCs/>
          <w:szCs w:val="22"/>
        </w:rPr>
      </w:pPr>
      <w:r>
        <w:rPr>
          <w:rFonts w:asciiTheme="majorBidi" w:hAnsiTheme="majorBidi" w:cstheme="majorBidi"/>
          <w:b/>
          <w:bCs/>
          <w:szCs w:val="22"/>
        </w:rPr>
        <w:t>Gambar 4.2</w:t>
      </w:r>
      <w:r w:rsidRPr="0042700A">
        <w:rPr>
          <w:rFonts w:asciiTheme="majorBidi" w:hAnsiTheme="majorBidi" w:cstheme="majorBidi"/>
          <w:szCs w:val="22"/>
        </w:rPr>
        <w:t xml:space="preserve"> Hasil </w:t>
      </w:r>
      <w:r>
        <w:rPr>
          <w:rFonts w:asciiTheme="majorBidi" w:hAnsiTheme="majorBidi" w:cstheme="majorBidi"/>
          <w:szCs w:val="22"/>
        </w:rPr>
        <w:t>Nilai</w:t>
      </w:r>
      <w:r w:rsidRPr="00EE61D1">
        <w:rPr>
          <w:rFonts w:asciiTheme="majorBidi" w:hAnsiTheme="majorBidi" w:cstheme="majorBidi"/>
          <w:i/>
          <w:iCs/>
          <w:szCs w:val="22"/>
        </w:rPr>
        <w:t xml:space="preserve"> RMSE</w:t>
      </w:r>
    </w:p>
    <w:p w:rsidR="003C4C40" w:rsidRPr="003C4C40" w:rsidRDefault="003C4C40" w:rsidP="001C31F8">
      <w:pPr>
        <w:spacing w:line="240" w:lineRule="auto"/>
        <w:ind w:firstLine="0"/>
        <w:jc w:val="center"/>
        <w:rPr>
          <w:rFonts w:asciiTheme="majorBidi" w:hAnsiTheme="majorBidi" w:cstheme="majorBidi"/>
          <w:szCs w:val="22"/>
        </w:rPr>
      </w:pPr>
    </w:p>
    <w:p w:rsidR="00EE61D1" w:rsidRDefault="00FA13E0" w:rsidP="001C31F8">
      <w:pPr>
        <w:spacing w:line="240" w:lineRule="auto"/>
        <w:ind w:firstLine="0"/>
        <w:jc w:val="left"/>
        <w:rPr>
          <w:b/>
          <w:noProof/>
          <w:szCs w:val="22"/>
        </w:rPr>
      </w:pPr>
      <w:r>
        <w:rPr>
          <w:b/>
          <w:noProof/>
          <w:szCs w:val="22"/>
        </w:rPr>
        <w:t>KESIMPULAN</w:t>
      </w:r>
    </w:p>
    <w:p w:rsidR="00FA13E0" w:rsidRPr="00FA13E0" w:rsidRDefault="00FA13E0" w:rsidP="001C31F8">
      <w:pPr>
        <w:spacing w:line="240" w:lineRule="auto"/>
        <w:rPr>
          <w:rFonts w:asciiTheme="majorBidi" w:hAnsiTheme="majorBidi" w:cstheme="majorBidi"/>
          <w:szCs w:val="22"/>
        </w:rPr>
      </w:pPr>
      <w:r w:rsidRPr="00FA13E0">
        <w:rPr>
          <w:rFonts w:asciiTheme="majorBidi" w:hAnsiTheme="majorBidi" w:cstheme="majorBidi"/>
          <w:szCs w:val="22"/>
        </w:rPr>
        <w:t>Hasil implementasi menggunakan RapidMiner menunjukkan nilai RMSE sebesar 93.359. Ini men</w:t>
      </w:r>
      <w:r>
        <w:rPr>
          <w:rFonts w:asciiTheme="majorBidi" w:hAnsiTheme="majorBidi" w:cstheme="majorBidi"/>
          <w:szCs w:val="22"/>
        </w:rPr>
        <w:t xml:space="preserve">unjukkan bahwa model regresi linier </w:t>
      </w:r>
      <w:r w:rsidRPr="00FA13E0">
        <w:rPr>
          <w:rFonts w:asciiTheme="majorBidi" w:hAnsiTheme="majorBidi" w:cstheme="majorBidi"/>
          <w:szCs w:val="22"/>
        </w:rPr>
        <w:t>memiliki tingkat akurasi yang dapat diterima dalam memprediksi stok alat kesehatan.</w:t>
      </w:r>
    </w:p>
    <w:p w:rsidR="00FA13E0" w:rsidRPr="0042700A" w:rsidRDefault="00FA13E0" w:rsidP="001C31F8">
      <w:pPr>
        <w:spacing w:line="240" w:lineRule="auto"/>
        <w:rPr>
          <w:rFonts w:asciiTheme="majorBidi" w:hAnsiTheme="majorBidi" w:cstheme="majorBidi"/>
          <w:szCs w:val="22"/>
        </w:rPr>
      </w:pPr>
      <w:r w:rsidRPr="00FA13E0">
        <w:rPr>
          <w:rFonts w:asciiTheme="majorBidi" w:hAnsiTheme="majorBidi" w:cstheme="majorBidi"/>
          <w:szCs w:val="22"/>
        </w:rPr>
        <w:t>Saran untuk penelitian berikutnya agar melakukan pengembangan model prediksi stok alat kesehatan yang melibatkan perluasan data, evaluasi mendalam terhadap faktor-faktor yang mempengaruhi, dan eksplorasi metode regresi lainnya atau komparasi dengan algoritma lainnya untuk mencapai keakuratan yang lebih baik.</w:t>
      </w:r>
    </w:p>
    <w:p w:rsidR="00154062" w:rsidRPr="00DE3675" w:rsidRDefault="00154062" w:rsidP="001C31F8">
      <w:pPr>
        <w:autoSpaceDE w:val="0"/>
        <w:autoSpaceDN w:val="0"/>
        <w:adjustRightInd w:val="0"/>
        <w:spacing w:before="0" w:line="240" w:lineRule="auto"/>
        <w:ind w:firstLine="0"/>
        <w:rPr>
          <w:noProof/>
          <w:color w:val="000000"/>
          <w:lang w:val="id-ID"/>
        </w:rPr>
      </w:pPr>
    </w:p>
    <w:p w:rsidR="000D4058" w:rsidRDefault="000D4058" w:rsidP="001C31F8">
      <w:pPr>
        <w:autoSpaceDE w:val="0"/>
        <w:autoSpaceDN w:val="0"/>
        <w:adjustRightInd w:val="0"/>
        <w:spacing w:before="0" w:line="240" w:lineRule="auto"/>
        <w:ind w:firstLine="0"/>
        <w:rPr>
          <w:rFonts w:eastAsiaTheme="minorEastAsia"/>
          <w:b/>
          <w:noProof/>
          <w:color w:val="000000"/>
          <w:lang w:val="id-ID" w:eastAsia="ja-JP"/>
        </w:rPr>
      </w:pPr>
      <w:r w:rsidRPr="00DE3675">
        <w:rPr>
          <w:b/>
          <w:noProof/>
          <w:color w:val="000000"/>
          <w:lang w:val="id-ID"/>
        </w:rPr>
        <w:t>DAFTAR PUSTAKA</w:t>
      </w:r>
      <w:r w:rsidR="00926E58">
        <w:rPr>
          <w:rFonts w:eastAsiaTheme="minorEastAsia" w:hint="eastAsia"/>
          <w:b/>
          <w:noProof/>
          <w:color w:val="000000"/>
          <w:lang w:val="id-ID" w:eastAsia="ja-JP"/>
        </w:rPr>
        <w:t xml:space="preserve"> </w:t>
      </w:r>
    </w:p>
    <w:p w:rsidR="00FA13E0" w:rsidRPr="00FA13E0" w:rsidRDefault="00FA13E0" w:rsidP="001C31F8">
      <w:pPr>
        <w:widowControl w:val="0"/>
        <w:autoSpaceDE w:val="0"/>
        <w:autoSpaceDN w:val="0"/>
        <w:adjustRightInd w:val="0"/>
        <w:spacing w:before="0" w:line="240" w:lineRule="auto"/>
        <w:ind w:left="640" w:hanging="640"/>
        <w:rPr>
          <w:noProof/>
          <w:szCs w:val="24"/>
        </w:rPr>
      </w:pPr>
      <w:r>
        <w:rPr>
          <w:rFonts w:eastAsiaTheme="minorEastAsia"/>
          <w:b/>
          <w:noProof/>
          <w:color w:val="000000"/>
          <w:lang w:val="id-ID" w:eastAsia="ja-JP"/>
        </w:rPr>
        <w:fldChar w:fldCharType="begin" w:fldLock="1"/>
      </w:r>
      <w:r>
        <w:rPr>
          <w:rFonts w:eastAsiaTheme="minorEastAsia"/>
          <w:b/>
          <w:noProof/>
          <w:color w:val="000000"/>
          <w:lang w:val="id-ID" w:eastAsia="ja-JP"/>
        </w:rPr>
        <w:instrText xml:space="preserve">ADDIN Mendeley Bibliography CSL_BIBLIOGRAPHY </w:instrText>
      </w:r>
      <w:r>
        <w:rPr>
          <w:rFonts w:eastAsiaTheme="minorEastAsia"/>
          <w:b/>
          <w:noProof/>
          <w:color w:val="000000"/>
          <w:lang w:val="id-ID" w:eastAsia="ja-JP"/>
        </w:rPr>
        <w:fldChar w:fldCharType="separate"/>
      </w:r>
      <w:r w:rsidRPr="00FA13E0">
        <w:rPr>
          <w:noProof/>
          <w:szCs w:val="24"/>
        </w:rPr>
        <w:t>[1]</w:t>
      </w:r>
      <w:r w:rsidRPr="00FA13E0">
        <w:rPr>
          <w:noProof/>
          <w:szCs w:val="24"/>
        </w:rPr>
        <w:tab/>
        <w:t xml:space="preserve">D. A. Ramadhanty, R. Syafitri, E. Raswir, and D. Meisak, “Implementasi Data Mining Untuk Menentukan Persediaan Stok Obat Jurnal Informatika Dan Rekayasa Komputer ( JAKAKOM ),” </w:t>
      </w:r>
      <w:r w:rsidRPr="00FA13E0">
        <w:rPr>
          <w:i/>
          <w:iCs/>
          <w:noProof/>
          <w:szCs w:val="24"/>
        </w:rPr>
        <w:t>J. Inform. dan Rekayasa Komput.</w:t>
      </w:r>
      <w:r w:rsidRPr="00FA13E0">
        <w:rPr>
          <w:noProof/>
          <w:szCs w:val="24"/>
        </w:rPr>
        <w:t>, vol. 1, no. 2, pp. 155–160, 2022.</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[2]</w:t>
      </w:r>
      <w:r w:rsidRPr="00FA13E0">
        <w:rPr>
          <w:noProof/>
          <w:szCs w:val="24"/>
        </w:rPr>
        <w:tab/>
        <w:t xml:space="preserve">B. Rahman, F. Fauzi, and S. Amri, “Perbandingan Hasil Klasifikasi Data Iris menggunakan Algoritma K-Nearest Neighbor dan Random Forest,” </w:t>
      </w:r>
      <w:r w:rsidRPr="00FA13E0">
        <w:rPr>
          <w:i/>
          <w:iCs/>
          <w:noProof/>
          <w:szCs w:val="24"/>
        </w:rPr>
        <w:t>J. Data Insights</w:t>
      </w:r>
      <w:r w:rsidRPr="00FA13E0">
        <w:rPr>
          <w:noProof/>
          <w:szCs w:val="24"/>
        </w:rPr>
        <w:t>, vol. 1, no. 1, pp. 19–26, 2023, doi: 10.26714/jodi.v1i1.135.</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[3]</w:t>
      </w:r>
      <w:r w:rsidRPr="00FA13E0">
        <w:rPr>
          <w:noProof/>
          <w:szCs w:val="24"/>
        </w:rPr>
        <w:tab/>
        <w:t xml:space="preserve">E. Surya Negara, J. Jenderal Ahmad Yani, K. I. Seberang Ulu, and S. Selatan, “Sulaiman et al, Komparasi Algoritma K-Nearest Neoghbors dan Random Forest …….. 337 Komparasi Algoritma K-Nearest Neighbors dan Random Forest Pada Prediksi Harga Mobil Bekas,” </w:t>
      </w:r>
      <w:r w:rsidRPr="00FA13E0">
        <w:rPr>
          <w:i/>
          <w:iCs/>
          <w:noProof/>
          <w:szCs w:val="24"/>
        </w:rPr>
        <w:t>J. JUPITER</w:t>
      </w:r>
      <w:r w:rsidRPr="00FA13E0">
        <w:rPr>
          <w:noProof/>
          <w:szCs w:val="24"/>
        </w:rPr>
        <w:t>, vol. 15, no. 1, pp. 337–346, 2023, [Online]. Available: www.cardekho.com.</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[4]</w:t>
      </w:r>
      <w:r w:rsidRPr="00FA13E0">
        <w:rPr>
          <w:noProof/>
          <w:szCs w:val="24"/>
        </w:rPr>
        <w:tab/>
        <w:t xml:space="preserve">N. B. Muliawan and I. A. Sulistijono, “Perbandingan K-Nearest Neighbors, Support Vector Dan Random Forest Pada Prediksi Medical Cost,” </w:t>
      </w:r>
      <w:r w:rsidRPr="00FA13E0">
        <w:rPr>
          <w:i/>
          <w:iCs/>
          <w:noProof/>
          <w:szCs w:val="24"/>
        </w:rPr>
        <w:t>Indones. J. Comput. Sci.</w:t>
      </w:r>
      <w:r w:rsidRPr="00FA13E0">
        <w:rPr>
          <w:noProof/>
          <w:szCs w:val="24"/>
        </w:rPr>
        <w:t>, vol. 12, no. 2, pp. 284–301, 2023, doi: https://doi.org/10.33022/ijcs.v12i1.3135.</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[5]</w:t>
      </w:r>
      <w:r w:rsidRPr="00FA13E0">
        <w:rPr>
          <w:noProof/>
          <w:szCs w:val="24"/>
        </w:rPr>
        <w:tab/>
        <w:t xml:space="preserve">B. J. Putra, T. B. Kurniawan, D. Antoni, and A. H. Mirza, “Prediksi Kebutuhan Alat Kesehatan Rumah Sakit Menggunakan Metode Algoritma Regression Linier dan NaÃ¯ve Bayes,” </w:t>
      </w:r>
      <w:r w:rsidRPr="00FA13E0">
        <w:rPr>
          <w:i/>
          <w:iCs/>
          <w:noProof/>
          <w:szCs w:val="24"/>
        </w:rPr>
        <w:t>J. Ilm. Inform. Glob.</w:t>
      </w:r>
      <w:r w:rsidRPr="00FA13E0">
        <w:rPr>
          <w:noProof/>
          <w:szCs w:val="24"/>
        </w:rPr>
        <w:t>, vol. 11, no. 2, 2020, doi: 10.36982/jiig.v11i2.1221.</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[6]</w:t>
      </w:r>
      <w:r w:rsidRPr="00FA13E0">
        <w:rPr>
          <w:noProof/>
          <w:szCs w:val="24"/>
        </w:rPr>
        <w:tab/>
        <w:t>M. Saham, D. I. Bank, B. R. I. Di, and B. Saham, “Analisis machine learning algoritma regresi linear untuk memprediksi saham di bank bri di bursa saham indonesia,” vol. 6, no. 8, pp. 81–87, 2023, doi: 10.37600/tekinkom.v6i1.747.</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[7]</w:t>
      </w:r>
      <w:r w:rsidRPr="00FA13E0">
        <w:rPr>
          <w:noProof/>
          <w:szCs w:val="24"/>
        </w:rPr>
        <w:tab/>
        <w:t xml:space="preserve">A. D. A. Nasharudin and U. Ependi, “Analisis peramalan penjualan produk pada pt . enseval putera megatrading TBK menggunakan metode regresi linear sederhana,” </w:t>
      </w:r>
      <w:r w:rsidRPr="00FA13E0">
        <w:rPr>
          <w:i/>
          <w:iCs/>
          <w:noProof/>
          <w:szCs w:val="24"/>
        </w:rPr>
        <w:t>JUPITER J. Penelit. ilmu dan Tek. komputar</w:t>
      </w:r>
      <w:r w:rsidRPr="00FA13E0">
        <w:rPr>
          <w:noProof/>
          <w:szCs w:val="24"/>
        </w:rPr>
        <w:t>, vol. 15, no. 1, pp. 317–326, 2023, [Online]. Available: https://doi.org/10.5281./5318/15.jupiter.2023.04</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[8]</w:t>
      </w:r>
      <w:r w:rsidRPr="00FA13E0">
        <w:rPr>
          <w:noProof/>
          <w:szCs w:val="24"/>
        </w:rPr>
        <w:tab/>
        <w:t>S. Fachid and A. Triayudi, “Perbandingan Algoritma Regresi Linier dan Regresi Random Forest Dalam Memprediksi Kasus Positif Covid-19,” vol. 6, pp. 68–73, 2022, doi: 10.30865/mib.v6i1.3492.</w:t>
      </w:r>
    </w:p>
    <w:p w:rsidR="00FA13E0" w:rsidRPr="00FA13E0" w:rsidRDefault="00FA13E0" w:rsidP="001C31F8">
      <w:pPr>
        <w:widowControl w:val="0"/>
        <w:autoSpaceDE w:val="0"/>
        <w:autoSpaceDN w:val="0"/>
        <w:adjustRightInd w:val="0"/>
        <w:spacing w:before="0" w:line="240" w:lineRule="auto"/>
        <w:ind w:left="640" w:hanging="640"/>
        <w:rPr>
          <w:noProof/>
          <w:szCs w:val="24"/>
        </w:rPr>
      </w:pPr>
      <w:r w:rsidRPr="00FA13E0">
        <w:rPr>
          <w:noProof/>
          <w:szCs w:val="24"/>
        </w:rPr>
        <w:t>[9]</w:t>
      </w:r>
      <w:r w:rsidRPr="00FA13E0">
        <w:rPr>
          <w:noProof/>
          <w:szCs w:val="24"/>
        </w:rPr>
        <w:tab/>
        <w:t xml:space="preserve">J. Eska, “Penerapan Data Mining Untuk Prekdiksi Penjualan Wallpaper Menggunakan Algoritma C4.5 STMIK Royal Ksiaran,” </w:t>
      </w:r>
      <w:r w:rsidRPr="00FA13E0">
        <w:rPr>
          <w:i/>
          <w:iCs/>
          <w:noProof/>
          <w:szCs w:val="24"/>
        </w:rPr>
        <w:t>JURTEKSI (Jurnal Teknol. dan Sist. Informasi)</w:t>
      </w:r>
      <w:r w:rsidRPr="00FA13E0">
        <w:rPr>
          <w:noProof/>
          <w:szCs w:val="24"/>
        </w:rPr>
        <w:t>, vol. 2, pp. 9–13, 2016.</w:t>
      </w:r>
    </w:p>
    <w:p w:rsidR="00FA13E0" w:rsidRPr="00FA13E0" w:rsidRDefault="00FA13E0" w:rsidP="001C31F8">
      <w:pPr>
        <w:widowControl w:val="0"/>
        <w:autoSpaceDE w:val="0"/>
        <w:autoSpaceDN w:val="0"/>
        <w:adjustRightInd w:val="0"/>
        <w:spacing w:before="0" w:line="240" w:lineRule="auto"/>
        <w:ind w:left="640" w:hanging="640"/>
        <w:rPr>
          <w:noProof/>
        </w:rPr>
      </w:pPr>
      <w:r w:rsidRPr="00FA13E0">
        <w:rPr>
          <w:noProof/>
          <w:szCs w:val="24"/>
        </w:rPr>
        <w:t>[10]</w:t>
      </w:r>
      <w:r w:rsidRPr="00FA13E0">
        <w:rPr>
          <w:noProof/>
          <w:szCs w:val="24"/>
        </w:rPr>
        <w:tab/>
        <w:t xml:space="preserve">R. Nofitri and N. Irawati, “Analisis Data Hasil Keuntungan Menggunakan Software Rapidminer,” </w:t>
      </w:r>
      <w:r w:rsidRPr="00FA13E0">
        <w:rPr>
          <w:i/>
          <w:iCs/>
          <w:noProof/>
          <w:szCs w:val="24"/>
        </w:rPr>
        <w:t>JURTEKSI (Jurnal Teknol. dan Sist. Informasi)</w:t>
      </w:r>
      <w:r w:rsidRPr="00FA13E0">
        <w:rPr>
          <w:noProof/>
          <w:szCs w:val="24"/>
        </w:rPr>
        <w:t>, vol. 5, no. 2, pp. 199–204, 2019, doi: 10.33330/jurteksi.v5i2.365.</w:t>
      </w:r>
    </w:p>
    <w:p w:rsidR="00217D35" w:rsidRDefault="00FA13E0" w:rsidP="001C31F8">
      <w:pPr>
        <w:autoSpaceDE w:val="0"/>
        <w:autoSpaceDN w:val="0"/>
        <w:adjustRightInd w:val="0"/>
        <w:spacing w:before="0" w:line="240" w:lineRule="auto"/>
        <w:ind w:firstLine="0"/>
        <w:rPr>
          <w:szCs w:val="22"/>
          <w:lang w:val="fr-FR"/>
        </w:rPr>
      </w:pPr>
      <w:r>
        <w:rPr>
          <w:rFonts w:eastAsiaTheme="minorEastAsia"/>
          <w:b/>
          <w:noProof/>
          <w:color w:val="000000"/>
          <w:lang w:val="id-ID" w:eastAsia="ja-JP"/>
        </w:rPr>
        <w:fldChar w:fldCharType="end"/>
      </w:r>
    </w:p>
    <w:p w:rsidR="00217D35" w:rsidRPr="001E00CC" w:rsidRDefault="00217D35" w:rsidP="00217D35">
      <w:pPr>
        <w:tabs>
          <w:tab w:val="left" w:pos="709"/>
          <w:tab w:val="right" w:pos="7371"/>
          <w:tab w:val="left" w:pos="7938"/>
          <w:tab w:val="right" w:pos="8505"/>
        </w:tabs>
        <w:spacing w:before="0" w:line="240" w:lineRule="auto"/>
        <w:ind w:right="-6" w:firstLine="0"/>
        <w:jc w:val="left"/>
        <w:rPr>
          <w:szCs w:val="22"/>
          <w:lang w:val="fr-FR"/>
        </w:rPr>
      </w:pPr>
    </w:p>
    <w:sectPr w:rsidR="00217D35" w:rsidRPr="001E00CC" w:rsidSect="00B21C09">
      <w:type w:val="evenPage"/>
      <w:pgSz w:w="11906" w:h="16838" w:code="9"/>
      <w:pgMar w:top="1418" w:right="1418" w:bottom="1418" w:left="1701" w:header="851" w:footer="737"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E66" w:rsidRDefault="00AF6E66" w:rsidP="00EB0858">
      <w:pPr>
        <w:spacing w:before="0" w:line="240" w:lineRule="auto"/>
      </w:pPr>
      <w:r>
        <w:separator/>
      </w:r>
    </w:p>
  </w:endnote>
  <w:endnote w:type="continuationSeparator" w:id="0">
    <w:p w:rsidR="00AF6E66" w:rsidRDefault="00AF6E66"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46" w:rsidRPr="00A9516A" w:rsidRDefault="00DD7C5B" w:rsidP="00A9516A">
    <w:pPr>
      <w:pBdr>
        <w:top w:val="single" w:sz="18" w:space="1" w:color="auto"/>
      </w:pBdr>
      <w:tabs>
        <w:tab w:val="center" w:pos="4513"/>
        <w:tab w:val="right" w:pos="8789"/>
      </w:tabs>
      <w:spacing w:line="240" w:lineRule="auto"/>
      <w:ind w:firstLine="0"/>
      <w:rPr>
        <w:sz w:val="18"/>
        <w:szCs w:val="18"/>
      </w:rPr>
    </w:pPr>
    <w:r w:rsidRPr="001E3822">
      <w:rPr>
        <w:rFonts w:ascii="Arial" w:hAnsi="Arial"/>
      </w:rPr>
      <w:fldChar w:fldCharType="begin"/>
    </w:r>
    <w:r w:rsidR="00B42646" w:rsidRPr="001E3822">
      <w:rPr>
        <w:rFonts w:ascii="Arial" w:hAnsi="Arial"/>
      </w:rPr>
      <w:instrText xml:space="preserve"> PAGE   \* MERGEFORMAT </w:instrText>
    </w:r>
    <w:r w:rsidRPr="001E3822">
      <w:rPr>
        <w:rFonts w:ascii="Arial" w:hAnsi="Arial"/>
      </w:rPr>
      <w:fldChar w:fldCharType="separate"/>
    </w:r>
    <w:r w:rsidR="005B3CC6">
      <w:rPr>
        <w:rFonts w:ascii="Arial" w:hAnsi="Arial"/>
        <w:noProof/>
      </w:rPr>
      <w:t>4</w:t>
    </w:r>
    <w:r w:rsidRPr="001E3822">
      <w:rPr>
        <w:rFonts w:ascii="Arial" w:hAnsi="Arial"/>
      </w:rPr>
      <w:fldChar w:fldCharType="end"/>
    </w:r>
    <w:r w:rsidR="00B42646" w:rsidRPr="001E3822">
      <w:tab/>
    </w:r>
    <w:r w:rsidR="00B42646" w:rsidRPr="001E382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46" w:rsidRPr="00A9516A" w:rsidRDefault="00B42646" w:rsidP="00A9516A">
    <w:pPr>
      <w:pBdr>
        <w:top w:val="single" w:sz="18" w:space="1" w:color="auto"/>
      </w:pBdr>
      <w:tabs>
        <w:tab w:val="center" w:pos="4680"/>
        <w:tab w:val="right" w:pos="8789"/>
        <w:tab w:val="right" w:pos="9360"/>
      </w:tabs>
      <w:spacing w:line="240" w:lineRule="auto"/>
      <w:ind w:firstLine="0"/>
    </w:pPr>
    <w:r>
      <w:rPr>
        <w:rFonts w:ascii="Arial" w:hAnsi="Arial"/>
        <w:b/>
      </w:rPr>
      <w:t>TEKNIK INFORMATIKA</w:t>
    </w:r>
    <w:r w:rsidRPr="001E3822">
      <w:rPr>
        <w:rFonts w:ascii="Arial" w:hAnsi="Arial"/>
        <w:b/>
      </w:rPr>
      <w:t>-UNIVERSITAS WAHID HASYIM</w:t>
    </w:r>
    <w:r w:rsidRPr="001E3822">
      <w:rPr>
        <w:rFonts w:ascii="Arial" w:hAnsi="Arial"/>
      </w:rPr>
      <w:tab/>
    </w:r>
    <w:r w:rsidR="00DD7C5B" w:rsidRPr="001E3822">
      <w:rPr>
        <w:rFonts w:ascii="Arial" w:hAnsi="Arial"/>
      </w:rPr>
      <w:fldChar w:fldCharType="begin"/>
    </w:r>
    <w:r w:rsidRPr="001E3822">
      <w:rPr>
        <w:rFonts w:ascii="Arial" w:hAnsi="Arial"/>
      </w:rPr>
      <w:instrText xml:space="preserve"> PAGE   \* MERGEFORMAT </w:instrText>
    </w:r>
    <w:r w:rsidR="00DD7C5B" w:rsidRPr="001E3822">
      <w:rPr>
        <w:rFonts w:ascii="Arial" w:hAnsi="Arial"/>
      </w:rPr>
      <w:fldChar w:fldCharType="separate"/>
    </w:r>
    <w:r w:rsidR="005B3CC6">
      <w:rPr>
        <w:rFonts w:ascii="Arial" w:hAnsi="Arial"/>
        <w:noProof/>
      </w:rPr>
      <w:t>3</w:t>
    </w:r>
    <w:r w:rsidR="00DD7C5B" w:rsidRPr="001E3822">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E66" w:rsidRDefault="00AF6E66" w:rsidP="00EB0858">
      <w:pPr>
        <w:spacing w:before="0" w:line="240" w:lineRule="auto"/>
      </w:pPr>
      <w:r>
        <w:separator/>
      </w:r>
    </w:p>
  </w:footnote>
  <w:footnote w:type="continuationSeparator" w:id="0">
    <w:p w:rsidR="00AF6E66" w:rsidRDefault="00AF6E66"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F5" w:rsidRPr="00075AF5" w:rsidRDefault="00075AF5" w:rsidP="00075AF5">
    <w:pPr>
      <w:pBdr>
        <w:bottom w:val="single" w:sz="18" w:space="1" w:color="auto"/>
      </w:pBdr>
      <w:tabs>
        <w:tab w:val="center" w:pos="4513"/>
        <w:tab w:val="right" w:pos="8789"/>
      </w:tabs>
      <w:spacing w:line="240" w:lineRule="auto"/>
      <w:ind w:firstLine="0"/>
      <w:rPr>
        <w:rFonts w:ascii="Century Gothic" w:eastAsiaTheme="minorEastAsia" w:hAnsi="Century Gothic" w:cs="AvantGarde Bk BT"/>
        <w:b/>
        <w:bCs/>
        <w:lang w:eastAsia="ja-JP"/>
      </w:rPr>
    </w:pPr>
    <w:r>
      <w:rPr>
        <w:rFonts w:ascii="Century Gothic" w:eastAsiaTheme="minorEastAsia" w:hAnsi="Century Gothic" w:cs="AvantGarde Bk BT"/>
        <w:b/>
        <w:bCs/>
        <w:lang w:eastAsia="ja-JP"/>
      </w:rPr>
      <w:t xml:space="preserve">Jurnal </w:t>
    </w:r>
    <w:r w:rsidRPr="002B2CC8">
      <w:rPr>
        <w:rFonts w:ascii="Century Gothic" w:hAnsi="Century Gothic" w:cs="AvantGarde Bk BT"/>
        <w:b/>
        <w:bCs/>
      </w:rPr>
      <w:t>Informatika</w:t>
    </w:r>
    <w:r w:rsidRPr="002B2CC8">
      <w:rPr>
        <w:rFonts w:ascii="Century Gothic" w:eastAsiaTheme="minorEastAsia" w:hAnsi="Century Gothic" w:cs="AvantGarde Bk BT"/>
        <w:b/>
        <w:bCs/>
        <w:lang w:eastAsia="ja-JP"/>
      </w:rPr>
      <w:t xml:space="preserve"> </w:t>
    </w:r>
    <w:r>
      <w:rPr>
        <w:rFonts w:ascii="Century Gothic" w:eastAsiaTheme="minorEastAsia" w:hAnsi="Century Gothic" w:cs="AvantGarde Bk BT" w:hint="eastAsia"/>
        <w:b/>
        <w:bCs/>
        <w:lang w:eastAsia="ja-JP"/>
      </w:rPr>
      <w:t>d</w:t>
    </w:r>
    <w:r w:rsidRPr="002B2CC8">
      <w:rPr>
        <w:rFonts w:ascii="Century Gothic" w:eastAsiaTheme="minorEastAsia" w:hAnsi="Century Gothic" w:cs="AvantGarde Bk BT"/>
        <w:b/>
        <w:bCs/>
        <w:lang w:eastAsia="ja-JP"/>
      </w:rPr>
      <w:t>an R</w:t>
    </w:r>
    <w:r>
      <w:rPr>
        <w:rFonts w:ascii="Century Gothic" w:eastAsiaTheme="minorEastAsia" w:hAnsi="Century Gothic" w:cs="AvantGarde Bk BT" w:hint="eastAsia"/>
        <w:b/>
        <w:bCs/>
        <w:lang w:eastAsia="ja-JP"/>
      </w:rPr>
      <w:t xml:space="preserve">ekayasa </w:t>
    </w:r>
    <w:r w:rsidRPr="002B2CC8">
      <w:rPr>
        <w:rFonts w:ascii="Century Gothic" w:eastAsiaTheme="minorEastAsia" w:hAnsi="Century Gothic" w:cs="AvantGarde Bk BT"/>
        <w:b/>
        <w:bCs/>
        <w:lang w:eastAsia="ja-JP"/>
      </w:rPr>
      <w:t>P</w:t>
    </w:r>
    <w:r>
      <w:rPr>
        <w:rFonts w:ascii="Century Gothic" w:eastAsiaTheme="minorEastAsia" w:hAnsi="Century Gothic" w:cs="AvantGarde Bk BT" w:hint="eastAsia"/>
        <w:b/>
        <w:bCs/>
        <w:lang w:eastAsia="ja-JP"/>
      </w:rPr>
      <w:t xml:space="preserve">erangkat </w:t>
    </w:r>
    <w:r w:rsidRPr="002B2CC8">
      <w:rPr>
        <w:rFonts w:ascii="Century Gothic" w:eastAsiaTheme="minorEastAsia" w:hAnsi="Century Gothic" w:cs="AvantGarde Bk BT"/>
        <w:b/>
        <w:bCs/>
        <w:lang w:eastAsia="ja-JP"/>
      </w:rPr>
      <w:t>L</w:t>
    </w:r>
    <w:r>
      <w:rPr>
        <w:rFonts w:ascii="Century Gothic" w:eastAsiaTheme="minorEastAsia" w:hAnsi="Century Gothic" w:cs="AvantGarde Bk BT" w:hint="eastAsia"/>
        <w:b/>
        <w:bCs/>
        <w:lang w:eastAsia="ja-JP"/>
      </w:rPr>
      <w:t>unak</w:t>
    </w:r>
    <w:r w:rsidRPr="002B2CC8">
      <w:rPr>
        <w:rFonts w:ascii="Century Gothic" w:hAnsi="Century Gothic" w:cs="AvantGarde Bk BT"/>
        <w:b/>
        <w:bCs/>
      </w:rPr>
      <w:t xml:space="preserve"> </w:t>
    </w:r>
    <w:r>
      <w:rPr>
        <w:rFonts w:ascii="Century Gothic" w:eastAsiaTheme="minorEastAsia" w:hAnsi="Century Gothic" w:cs="AvantGarde Bk BT" w:hint="eastAsia"/>
        <w:b/>
        <w:bCs/>
        <w:lang w:eastAsia="ja-JP"/>
      </w:rPr>
      <w:tab/>
    </w:r>
    <w:r w:rsidRPr="002B2CC8">
      <w:rPr>
        <w:rFonts w:ascii="Century Gothic" w:hAnsi="Century Gothic" w:cs="AvantGarde Bk BT"/>
        <w:bCs/>
      </w:rPr>
      <w:t xml:space="preserve">ISSN </w:t>
    </w:r>
    <w:r w:rsidRPr="002B2CC8">
      <w:rPr>
        <w:rFonts w:ascii="Century Gothic" w:eastAsiaTheme="minorEastAsia" w:hAnsi="Century Gothic" w:cs="AvantGarde Bk BT"/>
        <w:bCs/>
        <w:lang w:eastAsia="ja-JP"/>
      </w:rPr>
      <w:t>2656-2855</w:t>
    </w:r>
  </w:p>
  <w:p w:rsidR="00B42646" w:rsidRPr="00075AF5" w:rsidRDefault="00075AF5" w:rsidP="00075AF5">
    <w:pPr>
      <w:pBdr>
        <w:bottom w:val="single" w:sz="18" w:space="1" w:color="auto"/>
      </w:pBdr>
      <w:tabs>
        <w:tab w:val="center" w:pos="4513"/>
        <w:tab w:val="right" w:pos="8789"/>
      </w:tabs>
      <w:spacing w:line="240" w:lineRule="auto"/>
      <w:ind w:firstLine="0"/>
      <w:rPr>
        <w:rFonts w:ascii="Century Gothic" w:eastAsiaTheme="minorEastAsia" w:hAnsi="Century Gothic"/>
        <w:lang w:eastAsia="ja-JP"/>
      </w:rPr>
    </w:pPr>
    <w:r w:rsidRPr="002B2CC8">
      <w:rPr>
        <w:rFonts w:ascii="Century Gothic" w:hAnsi="Century Gothic" w:cs="AvantGarde Bk BT"/>
        <w:bCs/>
      </w:rPr>
      <w:t xml:space="preserve">Vol. </w:t>
    </w:r>
    <w:r w:rsidR="005B3CC6">
      <w:rPr>
        <w:rFonts w:ascii="Century Gothic" w:eastAsiaTheme="minorEastAsia" w:hAnsi="Century Gothic" w:cs="AvantGarde Bk BT"/>
        <w:bCs/>
        <w:lang w:eastAsia="ja-JP"/>
      </w:rPr>
      <w:t>6</w:t>
    </w:r>
    <w:r w:rsidRPr="002B2CC8">
      <w:rPr>
        <w:rFonts w:ascii="Century Gothic" w:hAnsi="Century Gothic" w:cs="AvantGarde Bk BT"/>
        <w:bCs/>
      </w:rPr>
      <w:t xml:space="preserve">, No. </w:t>
    </w:r>
    <w:r>
      <w:rPr>
        <w:rFonts w:ascii="Century Gothic" w:eastAsiaTheme="minorEastAsia" w:hAnsi="Century Gothic" w:cs="AvantGarde Bk BT" w:hint="eastAsia"/>
        <w:bCs/>
        <w:lang w:eastAsia="ja-JP"/>
      </w:rPr>
      <w:t>1</w:t>
    </w:r>
    <w:r w:rsidRPr="002B2CC8">
      <w:rPr>
        <w:rFonts w:ascii="Century Gothic" w:hAnsi="Century Gothic" w:cs="AvantGarde Bk BT"/>
        <w:bCs/>
      </w:rPr>
      <w:t xml:space="preserve">, </w:t>
    </w:r>
    <w:r>
      <w:rPr>
        <w:rFonts w:ascii="Century Gothic" w:eastAsiaTheme="minorEastAsia" w:hAnsi="Century Gothic" w:cs="AvantGarde Bk BT" w:hint="eastAsia"/>
        <w:bCs/>
        <w:lang w:eastAsia="ja-JP"/>
      </w:rPr>
      <w:t>Maret</w:t>
    </w:r>
    <w:r w:rsidRPr="002B2CC8">
      <w:rPr>
        <w:rFonts w:ascii="Century Gothic" w:hAnsi="Century Gothic" w:cs="AvantGarde Bk BT"/>
        <w:bCs/>
      </w:rPr>
      <w:t xml:space="preserve"> 20</w:t>
    </w:r>
    <w:r w:rsidR="005B3CC6">
      <w:rPr>
        <w:rFonts w:ascii="Century Gothic" w:eastAsiaTheme="minorEastAsia" w:hAnsi="Century Gothic" w:cs="AvantGarde Bk BT" w:hint="eastAsia"/>
        <w:bCs/>
        <w:lang w:eastAsia="ja-JP"/>
      </w:rPr>
      <w:t>2</w:t>
    </w:r>
    <w:r w:rsidR="005B3CC6">
      <w:rPr>
        <w:rFonts w:ascii="Century Gothic" w:eastAsiaTheme="minorEastAsia" w:hAnsi="Century Gothic" w:cs="AvantGarde Bk BT"/>
        <w:bCs/>
        <w:lang w:eastAsia="ja-JP"/>
      </w:rPr>
      <w:t>4</w:t>
    </w:r>
    <w:r w:rsidRPr="002B2CC8">
      <w:rPr>
        <w:rFonts w:ascii="Century Gothic" w:hAnsi="Century Gothic" w:cs="AvantGarde Bk BT"/>
        <w:bCs/>
      </w:rPr>
      <w:t xml:space="preserve">, Hal. </w:t>
    </w:r>
    <w:r w:rsidRPr="002B2CC8">
      <w:rPr>
        <w:rFonts w:ascii="Century Gothic" w:eastAsiaTheme="minorEastAsia" w:hAnsi="Century Gothic" w:cs="AvantGarde Bk BT"/>
        <w:bCs/>
        <w:lang w:eastAsia="ja-JP"/>
      </w:rPr>
      <w:t>xx</w:t>
    </w:r>
    <w:r w:rsidRPr="002B2CC8">
      <w:rPr>
        <w:rFonts w:ascii="Century Gothic" w:hAnsi="Century Gothic" w:cs="AvantGarde Bk BT"/>
        <w:bCs/>
      </w:rPr>
      <w:t>-</w:t>
    </w:r>
    <w:r w:rsidRPr="002B2CC8">
      <w:rPr>
        <w:rFonts w:ascii="Century Gothic" w:eastAsiaTheme="minorEastAsia" w:hAnsi="Century Gothic" w:cs="AvantGarde Bk BT"/>
        <w:bCs/>
        <w:lang w:eastAsia="ja-JP"/>
      </w:rPr>
      <w:t>xx</w:t>
    </w:r>
    <w:r w:rsidRPr="002B2CC8">
      <w:rPr>
        <w:rFonts w:ascii="Century Gothic" w:hAnsi="Century Gothic" w:cs="AvantGarde Bk BT"/>
        <w:bCs/>
      </w:rPr>
      <w:tab/>
    </w:r>
    <w:r>
      <w:rPr>
        <w:rFonts w:ascii="Century Gothic" w:eastAsiaTheme="minorEastAsia" w:hAnsi="Century Gothic" w:cs="AvantGarde Bk BT" w:hint="eastAsia"/>
        <w:bCs/>
        <w:lang w:eastAsia="ja-JP"/>
      </w:rPr>
      <w:tab/>
    </w:r>
    <w:r w:rsidRPr="001E3822">
      <w:rPr>
        <w:rFonts w:ascii="AvantGarde Bk BT" w:hAnsi="AvantGarde Bk BT" w:cs="AvantGarde Bk BT"/>
        <w:bCs/>
      </w:rPr>
      <w:t xml:space="preserve">e-ISSN </w:t>
    </w:r>
    <w:r>
      <w:rPr>
        <w:rFonts w:ascii="AvantGarde Bk BT" w:eastAsiaTheme="minorEastAsia" w:hAnsi="AvantGarde Bk BT" w:cs="AvantGarde Bk BT" w:hint="eastAsia"/>
        <w:bCs/>
        <w:lang w:eastAsia="ja-JP"/>
      </w:rPr>
      <w:t>2685-5518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B7" w:rsidRPr="00075AF5" w:rsidRDefault="00D825B7" w:rsidP="00A9516A">
    <w:pPr>
      <w:pBdr>
        <w:bottom w:val="single" w:sz="18" w:space="1" w:color="auto"/>
      </w:pBdr>
      <w:tabs>
        <w:tab w:val="center" w:pos="4513"/>
        <w:tab w:val="right" w:pos="8789"/>
      </w:tabs>
      <w:spacing w:line="240" w:lineRule="auto"/>
      <w:ind w:firstLine="0"/>
      <w:rPr>
        <w:rFonts w:ascii="Century Gothic" w:eastAsiaTheme="minorEastAsia" w:hAnsi="Century Gothic" w:cs="AvantGarde Bk BT"/>
        <w:b/>
        <w:bCs/>
        <w:lang w:eastAsia="ja-JP"/>
      </w:rPr>
    </w:pPr>
    <w:r>
      <w:rPr>
        <w:rFonts w:ascii="Century Gothic" w:eastAsiaTheme="minorEastAsia" w:hAnsi="Century Gothic" w:cs="AvantGarde Bk BT"/>
        <w:b/>
        <w:bCs/>
        <w:lang w:eastAsia="ja-JP"/>
      </w:rPr>
      <w:t xml:space="preserve">Jurnal </w:t>
    </w:r>
    <w:r w:rsidRPr="002B2CC8">
      <w:rPr>
        <w:rFonts w:ascii="Century Gothic" w:hAnsi="Century Gothic" w:cs="AvantGarde Bk BT"/>
        <w:b/>
        <w:bCs/>
      </w:rPr>
      <w:t>Informatika</w:t>
    </w:r>
    <w:r w:rsidRPr="002B2CC8">
      <w:rPr>
        <w:rFonts w:ascii="Century Gothic" w:eastAsiaTheme="minorEastAsia" w:hAnsi="Century Gothic" w:cs="AvantGarde Bk BT"/>
        <w:b/>
        <w:bCs/>
        <w:lang w:eastAsia="ja-JP"/>
      </w:rPr>
      <w:t xml:space="preserve"> </w:t>
    </w:r>
    <w:r>
      <w:rPr>
        <w:rFonts w:ascii="Century Gothic" w:eastAsiaTheme="minorEastAsia" w:hAnsi="Century Gothic" w:cs="AvantGarde Bk BT" w:hint="eastAsia"/>
        <w:b/>
        <w:bCs/>
        <w:lang w:eastAsia="ja-JP"/>
      </w:rPr>
      <w:t>d</w:t>
    </w:r>
    <w:r w:rsidRPr="002B2CC8">
      <w:rPr>
        <w:rFonts w:ascii="Century Gothic" w:eastAsiaTheme="minorEastAsia" w:hAnsi="Century Gothic" w:cs="AvantGarde Bk BT"/>
        <w:b/>
        <w:bCs/>
        <w:lang w:eastAsia="ja-JP"/>
      </w:rPr>
      <w:t xml:space="preserve">an </w:t>
    </w:r>
    <w:r w:rsidR="00B42646" w:rsidRPr="002B2CC8">
      <w:rPr>
        <w:rFonts w:ascii="Century Gothic" w:eastAsiaTheme="minorEastAsia" w:hAnsi="Century Gothic" w:cs="AvantGarde Bk BT"/>
        <w:b/>
        <w:bCs/>
        <w:lang w:eastAsia="ja-JP"/>
      </w:rPr>
      <w:t>R</w:t>
    </w:r>
    <w:r>
      <w:rPr>
        <w:rFonts w:ascii="Century Gothic" w:eastAsiaTheme="minorEastAsia" w:hAnsi="Century Gothic" w:cs="AvantGarde Bk BT" w:hint="eastAsia"/>
        <w:b/>
        <w:bCs/>
        <w:lang w:eastAsia="ja-JP"/>
      </w:rPr>
      <w:t xml:space="preserve">ekayasa </w:t>
    </w:r>
    <w:r w:rsidR="00B42646" w:rsidRPr="002B2CC8">
      <w:rPr>
        <w:rFonts w:ascii="Century Gothic" w:eastAsiaTheme="minorEastAsia" w:hAnsi="Century Gothic" w:cs="AvantGarde Bk BT"/>
        <w:b/>
        <w:bCs/>
        <w:lang w:eastAsia="ja-JP"/>
      </w:rPr>
      <w:t>P</w:t>
    </w:r>
    <w:r>
      <w:rPr>
        <w:rFonts w:ascii="Century Gothic" w:eastAsiaTheme="minorEastAsia" w:hAnsi="Century Gothic" w:cs="AvantGarde Bk BT" w:hint="eastAsia"/>
        <w:b/>
        <w:bCs/>
        <w:lang w:eastAsia="ja-JP"/>
      </w:rPr>
      <w:t xml:space="preserve">erangkat </w:t>
    </w:r>
    <w:r w:rsidR="00B42646" w:rsidRPr="002B2CC8">
      <w:rPr>
        <w:rFonts w:ascii="Century Gothic" w:eastAsiaTheme="minorEastAsia" w:hAnsi="Century Gothic" w:cs="AvantGarde Bk BT"/>
        <w:b/>
        <w:bCs/>
        <w:lang w:eastAsia="ja-JP"/>
      </w:rPr>
      <w:t>L</w:t>
    </w:r>
    <w:r>
      <w:rPr>
        <w:rFonts w:ascii="Century Gothic" w:eastAsiaTheme="minorEastAsia" w:hAnsi="Century Gothic" w:cs="AvantGarde Bk BT" w:hint="eastAsia"/>
        <w:b/>
        <w:bCs/>
        <w:lang w:eastAsia="ja-JP"/>
      </w:rPr>
      <w:t>unak</w:t>
    </w:r>
    <w:r w:rsidR="00B42646" w:rsidRPr="002B2CC8">
      <w:rPr>
        <w:rFonts w:ascii="Century Gothic" w:hAnsi="Century Gothic" w:cs="AvantGarde Bk BT"/>
        <w:b/>
        <w:bCs/>
      </w:rPr>
      <w:t xml:space="preserve"> </w:t>
    </w:r>
    <w:r w:rsidR="00075AF5">
      <w:rPr>
        <w:rFonts w:ascii="Century Gothic" w:eastAsiaTheme="minorEastAsia" w:hAnsi="Century Gothic" w:cs="AvantGarde Bk BT" w:hint="eastAsia"/>
        <w:b/>
        <w:bCs/>
        <w:lang w:eastAsia="ja-JP"/>
      </w:rPr>
      <w:tab/>
    </w:r>
    <w:r w:rsidR="00075AF5" w:rsidRPr="002B2CC8">
      <w:rPr>
        <w:rFonts w:ascii="Century Gothic" w:hAnsi="Century Gothic" w:cs="AvantGarde Bk BT"/>
        <w:bCs/>
      </w:rPr>
      <w:t xml:space="preserve">ISSN </w:t>
    </w:r>
    <w:r w:rsidR="00075AF5" w:rsidRPr="002B2CC8">
      <w:rPr>
        <w:rFonts w:ascii="Century Gothic" w:eastAsiaTheme="minorEastAsia" w:hAnsi="Century Gothic" w:cs="AvantGarde Bk BT"/>
        <w:bCs/>
        <w:lang w:eastAsia="ja-JP"/>
      </w:rPr>
      <w:t>2656-2855</w:t>
    </w:r>
  </w:p>
  <w:p w:rsidR="00B42646" w:rsidRPr="002B2CC8" w:rsidRDefault="00B42646" w:rsidP="00A9516A">
    <w:pPr>
      <w:pBdr>
        <w:bottom w:val="single" w:sz="18" w:space="1" w:color="auto"/>
      </w:pBdr>
      <w:tabs>
        <w:tab w:val="center" w:pos="4513"/>
        <w:tab w:val="right" w:pos="8789"/>
      </w:tabs>
      <w:spacing w:line="240" w:lineRule="auto"/>
      <w:ind w:firstLine="0"/>
      <w:rPr>
        <w:rFonts w:ascii="Century Gothic" w:hAnsi="Century Gothic"/>
      </w:rPr>
    </w:pPr>
    <w:r w:rsidRPr="002B2CC8">
      <w:rPr>
        <w:rFonts w:ascii="Century Gothic" w:hAnsi="Century Gothic" w:cs="AvantGarde Bk BT"/>
        <w:bCs/>
      </w:rPr>
      <w:t xml:space="preserve">Vol. </w:t>
    </w:r>
    <w:r w:rsidR="00F45759">
      <w:rPr>
        <w:rFonts w:ascii="Century Gothic" w:eastAsiaTheme="minorEastAsia" w:hAnsi="Century Gothic" w:cs="AvantGarde Bk BT"/>
        <w:bCs/>
        <w:lang w:eastAsia="ja-JP"/>
      </w:rPr>
      <w:t>6</w:t>
    </w:r>
    <w:r w:rsidRPr="002B2CC8">
      <w:rPr>
        <w:rFonts w:ascii="Century Gothic" w:hAnsi="Century Gothic" w:cs="AvantGarde Bk BT"/>
        <w:bCs/>
      </w:rPr>
      <w:t xml:space="preserve">, No. </w:t>
    </w:r>
    <w:r w:rsidR="00697FAC">
      <w:rPr>
        <w:rFonts w:ascii="Century Gothic" w:eastAsiaTheme="minorEastAsia" w:hAnsi="Century Gothic" w:cs="AvantGarde Bk BT" w:hint="eastAsia"/>
        <w:bCs/>
        <w:lang w:eastAsia="ja-JP"/>
      </w:rPr>
      <w:t>1</w:t>
    </w:r>
    <w:r w:rsidRPr="002B2CC8">
      <w:rPr>
        <w:rFonts w:ascii="Century Gothic" w:hAnsi="Century Gothic" w:cs="AvantGarde Bk BT"/>
        <w:bCs/>
      </w:rPr>
      <w:t xml:space="preserve">, </w:t>
    </w:r>
    <w:r w:rsidR="00697FAC">
      <w:rPr>
        <w:rFonts w:ascii="Century Gothic" w:eastAsiaTheme="minorEastAsia" w:hAnsi="Century Gothic" w:cs="AvantGarde Bk BT" w:hint="eastAsia"/>
        <w:bCs/>
        <w:lang w:eastAsia="ja-JP"/>
      </w:rPr>
      <w:t>Maret</w:t>
    </w:r>
    <w:r w:rsidRPr="002B2CC8">
      <w:rPr>
        <w:rFonts w:ascii="Century Gothic" w:hAnsi="Century Gothic" w:cs="AvantGarde Bk BT"/>
        <w:bCs/>
      </w:rPr>
      <w:t xml:space="preserve"> 20</w:t>
    </w:r>
    <w:r w:rsidR="00CA369C">
      <w:rPr>
        <w:rFonts w:ascii="Century Gothic" w:eastAsiaTheme="minorEastAsia" w:hAnsi="Century Gothic" w:cs="AvantGarde Bk BT" w:hint="eastAsia"/>
        <w:bCs/>
        <w:lang w:eastAsia="ja-JP"/>
      </w:rPr>
      <w:t>2</w:t>
    </w:r>
    <w:r w:rsidR="00FE6677">
      <w:rPr>
        <w:rFonts w:ascii="Century Gothic" w:eastAsiaTheme="minorEastAsia" w:hAnsi="Century Gothic" w:cs="AvantGarde Bk BT"/>
        <w:bCs/>
        <w:lang w:eastAsia="ja-JP"/>
      </w:rPr>
      <w:t>4</w:t>
    </w:r>
    <w:r w:rsidRPr="002B2CC8">
      <w:rPr>
        <w:rFonts w:ascii="Century Gothic" w:hAnsi="Century Gothic" w:cs="AvantGarde Bk BT"/>
        <w:bCs/>
      </w:rPr>
      <w:t xml:space="preserve">, Hal. </w:t>
    </w:r>
    <w:r w:rsidRPr="002B2CC8">
      <w:rPr>
        <w:rFonts w:ascii="Century Gothic" w:eastAsiaTheme="minorEastAsia" w:hAnsi="Century Gothic" w:cs="AvantGarde Bk BT"/>
        <w:bCs/>
        <w:lang w:eastAsia="ja-JP"/>
      </w:rPr>
      <w:t>xx</w:t>
    </w:r>
    <w:r w:rsidRPr="002B2CC8">
      <w:rPr>
        <w:rFonts w:ascii="Century Gothic" w:hAnsi="Century Gothic" w:cs="AvantGarde Bk BT"/>
        <w:bCs/>
      </w:rPr>
      <w:t>-</w:t>
    </w:r>
    <w:r w:rsidRPr="002B2CC8">
      <w:rPr>
        <w:rFonts w:ascii="Century Gothic" w:eastAsiaTheme="minorEastAsia" w:hAnsi="Century Gothic" w:cs="AvantGarde Bk BT"/>
        <w:bCs/>
        <w:lang w:eastAsia="ja-JP"/>
      </w:rPr>
      <w:t>xx</w:t>
    </w:r>
    <w:r w:rsidRPr="002B2CC8">
      <w:rPr>
        <w:rFonts w:ascii="Century Gothic" w:hAnsi="Century Gothic" w:cs="AvantGarde Bk BT"/>
        <w:bCs/>
      </w:rPr>
      <w:tab/>
    </w:r>
    <w:r w:rsidR="00D825B7">
      <w:rPr>
        <w:rFonts w:ascii="Century Gothic" w:eastAsiaTheme="minorEastAsia" w:hAnsi="Century Gothic" w:cs="AvantGarde Bk BT" w:hint="eastAsia"/>
        <w:bCs/>
        <w:lang w:eastAsia="ja-JP"/>
      </w:rPr>
      <w:tab/>
    </w:r>
    <w:r w:rsidR="00075AF5" w:rsidRPr="001E3822">
      <w:rPr>
        <w:rFonts w:ascii="AvantGarde Bk BT" w:hAnsi="AvantGarde Bk BT" w:cs="AvantGarde Bk BT"/>
        <w:bCs/>
      </w:rPr>
      <w:t xml:space="preserve">e-ISSN </w:t>
    </w:r>
    <w:r w:rsidR="00075AF5">
      <w:rPr>
        <w:rFonts w:ascii="AvantGarde Bk BT" w:eastAsiaTheme="minorEastAsia" w:hAnsi="AvantGarde Bk BT" w:cs="AvantGarde Bk BT" w:hint="eastAsia"/>
        <w:bCs/>
        <w:lang w:eastAsia="ja-JP"/>
      </w:rPr>
      <w:t>2685-5518</w:t>
    </w:r>
  </w:p>
  <w:p w:rsidR="00B42646" w:rsidRDefault="00B426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B00F6"/>
    <w:rsid w:val="000004BE"/>
    <w:rsid w:val="000230D4"/>
    <w:rsid w:val="0002668A"/>
    <w:rsid w:val="00027D31"/>
    <w:rsid w:val="000354E1"/>
    <w:rsid w:val="000442D1"/>
    <w:rsid w:val="00075AF5"/>
    <w:rsid w:val="00077343"/>
    <w:rsid w:val="00077A95"/>
    <w:rsid w:val="000822C6"/>
    <w:rsid w:val="000827FD"/>
    <w:rsid w:val="000877D9"/>
    <w:rsid w:val="0008788D"/>
    <w:rsid w:val="0009243D"/>
    <w:rsid w:val="0009483E"/>
    <w:rsid w:val="000C0742"/>
    <w:rsid w:val="000C66F5"/>
    <w:rsid w:val="000D4058"/>
    <w:rsid w:val="000D67AF"/>
    <w:rsid w:val="000E02AD"/>
    <w:rsid w:val="000E14A2"/>
    <w:rsid w:val="000E32C0"/>
    <w:rsid w:val="000E6E8C"/>
    <w:rsid w:val="00107471"/>
    <w:rsid w:val="00117A86"/>
    <w:rsid w:val="00122363"/>
    <w:rsid w:val="00123230"/>
    <w:rsid w:val="001275BE"/>
    <w:rsid w:val="00130CBD"/>
    <w:rsid w:val="00131C37"/>
    <w:rsid w:val="001357FB"/>
    <w:rsid w:val="001364FF"/>
    <w:rsid w:val="00141366"/>
    <w:rsid w:val="00150027"/>
    <w:rsid w:val="00154062"/>
    <w:rsid w:val="0015433A"/>
    <w:rsid w:val="0018189C"/>
    <w:rsid w:val="00182A31"/>
    <w:rsid w:val="00191779"/>
    <w:rsid w:val="00193A75"/>
    <w:rsid w:val="001A3966"/>
    <w:rsid w:val="001A737B"/>
    <w:rsid w:val="001C094E"/>
    <w:rsid w:val="001C31F8"/>
    <w:rsid w:val="001D113A"/>
    <w:rsid w:val="001E00CC"/>
    <w:rsid w:val="001E1231"/>
    <w:rsid w:val="001F103C"/>
    <w:rsid w:val="001F2FB7"/>
    <w:rsid w:val="001F53FF"/>
    <w:rsid w:val="001F609F"/>
    <w:rsid w:val="00201CEA"/>
    <w:rsid w:val="00217D35"/>
    <w:rsid w:val="0023053B"/>
    <w:rsid w:val="00252CBC"/>
    <w:rsid w:val="002550F8"/>
    <w:rsid w:val="00263027"/>
    <w:rsid w:val="0026576E"/>
    <w:rsid w:val="002674F3"/>
    <w:rsid w:val="00297F03"/>
    <w:rsid w:val="002A1F23"/>
    <w:rsid w:val="002A2A85"/>
    <w:rsid w:val="002A3888"/>
    <w:rsid w:val="002A413F"/>
    <w:rsid w:val="002A4C5F"/>
    <w:rsid w:val="002B2CC8"/>
    <w:rsid w:val="002B5716"/>
    <w:rsid w:val="002D656A"/>
    <w:rsid w:val="002E28C7"/>
    <w:rsid w:val="002E456E"/>
    <w:rsid w:val="002F54D4"/>
    <w:rsid w:val="00302E5E"/>
    <w:rsid w:val="003053B2"/>
    <w:rsid w:val="00311A86"/>
    <w:rsid w:val="0032630B"/>
    <w:rsid w:val="00335472"/>
    <w:rsid w:val="00350764"/>
    <w:rsid w:val="00350A2B"/>
    <w:rsid w:val="00366BAA"/>
    <w:rsid w:val="00376CE7"/>
    <w:rsid w:val="003A6862"/>
    <w:rsid w:val="003C4C40"/>
    <w:rsid w:val="003F316B"/>
    <w:rsid w:val="003F3F45"/>
    <w:rsid w:val="004059DB"/>
    <w:rsid w:val="004227B8"/>
    <w:rsid w:val="00423B35"/>
    <w:rsid w:val="0042700A"/>
    <w:rsid w:val="00437F82"/>
    <w:rsid w:val="0046043C"/>
    <w:rsid w:val="00461C12"/>
    <w:rsid w:val="00464A2D"/>
    <w:rsid w:val="00476D88"/>
    <w:rsid w:val="00485C18"/>
    <w:rsid w:val="00486EEE"/>
    <w:rsid w:val="00495B8B"/>
    <w:rsid w:val="004A3AC2"/>
    <w:rsid w:val="004B17C4"/>
    <w:rsid w:val="004B47EB"/>
    <w:rsid w:val="004B522F"/>
    <w:rsid w:val="004B57EF"/>
    <w:rsid w:val="004D4026"/>
    <w:rsid w:val="004D58DF"/>
    <w:rsid w:val="004E2645"/>
    <w:rsid w:val="004E6DFA"/>
    <w:rsid w:val="004F1E3E"/>
    <w:rsid w:val="004F6D08"/>
    <w:rsid w:val="00504889"/>
    <w:rsid w:val="0050759A"/>
    <w:rsid w:val="00511671"/>
    <w:rsid w:val="00511AEA"/>
    <w:rsid w:val="00514948"/>
    <w:rsid w:val="00515515"/>
    <w:rsid w:val="00522BA0"/>
    <w:rsid w:val="0052364B"/>
    <w:rsid w:val="00527C85"/>
    <w:rsid w:val="00537EC0"/>
    <w:rsid w:val="00547C95"/>
    <w:rsid w:val="0055527F"/>
    <w:rsid w:val="0057434D"/>
    <w:rsid w:val="00577549"/>
    <w:rsid w:val="005828CC"/>
    <w:rsid w:val="0058294C"/>
    <w:rsid w:val="00583240"/>
    <w:rsid w:val="005876B0"/>
    <w:rsid w:val="005939E2"/>
    <w:rsid w:val="005962D9"/>
    <w:rsid w:val="005A735E"/>
    <w:rsid w:val="005B3CC6"/>
    <w:rsid w:val="005D1228"/>
    <w:rsid w:val="005D2480"/>
    <w:rsid w:val="005D3190"/>
    <w:rsid w:val="005F0309"/>
    <w:rsid w:val="005F38B9"/>
    <w:rsid w:val="00606467"/>
    <w:rsid w:val="0060688D"/>
    <w:rsid w:val="0060760B"/>
    <w:rsid w:val="00621D60"/>
    <w:rsid w:val="006578E4"/>
    <w:rsid w:val="00697373"/>
    <w:rsid w:val="00697FAC"/>
    <w:rsid w:val="006A5AC6"/>
    <w:rsid w:val="006A7C72"/>
    <w:rsid w:val="006C77E6"/>
    <w:rsid w:val="006F2181"/>
    <w:rsid w:val="006F4A47"/>
    <w:rsid w:val="00703FAE"/>
    <w:rsid w:val="007162F0"/>
    <w:rsid w:val="00730FFC"/>
    <w:rsid w:val="00743CD8"/>
    <w:rsid w:val="00752D78"/>
    <w:rsid w:val="00754A0B"/>
    <w:rsid w:val="0076575C"/>
    <w:rsid w:val="007667ED"/>
    <w:rsid w:val="007710EF"/>
    <w:rsid w:val="00774265"/>
    <w:rsid w:val="007756D2"/>
    <w:rsid w:val="00780957"/>
    <w:rsid w:val="007851D4"/>
    <w:rsid w:val="00791E02"/>
    <w:rsid w:val="00794AB7"/>
    <w:rsid w:val="00797E66"/>
    <w:rsid w:val="007A20B7"/>
    <w:rsid w:val="007A614B"/>
    <w:rsid w:val="007B007F"/>
    <w:rsid w:val="007B7061"/>
    <w:rsid w:val="007C46D8"/>
    <w:rsid w:val="007D3350"/>
    <w:rsid w:val="007D5B7E"/>
    <w:rsid w:val="007E2388"/>
    <w:rsid w:val="00802644"/>
    <w:rsid w:val="00845704"/>
    <w:rsid w:val="0086126F"/>
    <w:rsid w:val="00875002"/>
    <w:rsid w:val="0088415D"/>
    <w:rsid w:val="008A34F6"/>
    <w:rsid w:val="008C52E7"/>
    <w:rsid w:val="0091151A"/>
    <w:rsid w:val="00920D88"/>
    <w:rsid w:val="00922447"/>
    <w:rsid w:val="00926E58"/>
    <w:rsid w:val="00927101"/>
    <w:rsid w:val="00944344"/>
    <w:rsid w:val="00947868"/>
    <w:rsid w:val="009613EB"/>
    <w:rsid w:val="00975661"/>
    <w:rsid w:val="009816C0"/>
    <w:rsid w:val="009B0A39"/>
    <w:rsid w:val="009B3304"/>
    <w:rsid w:val="009C0A7A"/>
    <w:rsid w:val="009C6175"/>
    <w:rsid w:val="009D0424"/>
    <w:rsid w:val="009D4ABA"/>
    <w:rsid w:val="009F5FF5"/>
    <w:rsid w:val="009F67C5"/>
    <w:rsid w:val="00A00F89"/>
    <w:rsid w:val="00A04FEF"/>
    <w:rsid w:val="00A1224D"/>
    <w:rsid w:val="00A24697"/>
    <w:rsid w:val="00A26A17"/>
    <w:rsid w:val="00A26F5F"/>
    <w:rsid w:val="00A30F03"/>
    <w:rsid w:val="00A33BD3"/>
    <w:rsid w:val="00A354FA"/>
    <w:rsid w:val="00A4053E"/>
    <w:rsid w:val="00A42074"/>
    <w:rsid w:val="00A4428B"/>
    <w:rsid w:val="00A53B3B"/>
    <w:rsid w:val="00A55D65"/>
    <w:rsid w:val="00A6579C"/>
    <w:rsid w:val="00A9345A"/>
    <w:rsid w:val="00A9516A"/>
    <w:rsid w:val="00A973DB"/>
    <w:rsid w:val="00AB3F09"/>
    <w:rsid w:val="00AE1108"/>
    <w:rsid w:val="00AE1B12"/>
    <w:rsid w:val="00AE1DE8"/>
    <w:rsid w:val="00AF6E66"/>
    <w:rsid w:val="00B06E56"/>
    <w:rsid w:val="00B134DA"/>
    <w:rsid w:val="00B14A4E"/>
    <w:rsid w:val="00B21C09"/>
    <w:rsid w:val="00B354E6"/>
    <w:rsid w:val="00B42646"/>
    <w:rsid w:val="00B612BA"/>
    <w:rsid w:val="00B6549C"/>
    <w:rsid w:val="00B74375"/>
    <w:rsid w:val="00B7747C"/>
    <w:rsid w:val="00B805F3"/>
    <w:rsid w:val="00B86343"/>
    <w:rsid w:val="00BB06F5"/>
    <w:rsid w:val="00BD6B92"/>
    <w:rsid w:val="00BE047A"/>
    <w:rsid w:val="00C05786"/>
    <w:rsid w:val="00C21DE5"/>
    <w:rsid w:val="00C23072"/>
    <w:rsid w:val="00C24EF9"/>
    <w:rsid w:val="00C300E0"/>
    <w:rsid w:val="00C4690B"/>
    <w:rsid w:val="00C526CC"/>
    <w:rsid w:val="00C72EDD"/>
    <w:rsid w:val="00C92FD0"/>
    <w:rsid w:val="00C970A6"/>
    <w:rsid w:val="00CA369C"/>
    <w:rsid w:val="00CA5300"/>
    <w:rsid w:val="00CB20F1"/>
    <w:rsid w:val="00CC1BAD"/>
    <w:rsid w:val="00D12AEE"/>
    <w:rsid w:val="00D201C7"/>
    <w:rsid w:val="00D22E5D"/>
    <w:rsid w:val="00D274A5"/>
    <w:rsid w:val="00D30699"/>
    <w:rsid w:val="00D62E29"/>
    <w:rsid w:val="00D67358"/>
    <w:rsid w:val="00D67544"/>
    <w:rsid w:val="00D825B7"/>
    <w:rsid w:val="00D90647"/>
    <w:rsid w:val="00DA13E1"/>
    <w:rsid w:val="00DA6062"/>
    <w:rsid w:val="00DB74ED"/>
    <w:rsid w:val="00DD0BF5"/>
    <w:rsid w:val="00DD7C5B"/>
    <w:rsid w:val="00DE1F60"/>
    <w:rsid w:val="00DE2A2E"/>
    <w:rsid w:val="00DE3675"/>
    <w:rsid w:val="00DE39EC"/>
    <w:rsid w:val="00DF0C12"/>
    <w:rsid w:val="00DF742A"/>
    <w:rsid w:val="00DF757F"/>
    <w:rsid w:val="00E04C58"/>
    <w:rsid w:val="00E34333"/>
    <w:rsid w:val="00E344B8"/>
    <w:rsid w:val="00E36515"/>
    <w:rsid w:val="00E4599E"/>
    <w:rsid w:val="00E74EE5"/>
    <w:rsid w:val="00E80907"/>
    <w:rsid w:val="00E94ACB"/>
    <w:rsid w:val="00E9777B"/>
    <w:rsid w:val="00EB00F6"/>
    <w:rsid w:val="00EB0858"/>
    <w:rsid w:val="00EB6303"/>
    <w:rsid w:val="00EC71B4"/>
    <w:rsid w:val="00EC7240"/>
    <w:rsid w:val="00ED35EF"/>
    <w:rsid w:val="00ED5FE0"/>
    <w:rsid w:val="00EE2AE8"/>
    <w:rsid w:val="00EE3CDA"/>
    <w:rsid w:val="00EE5790"/>
    <w:rsid w:val="00EE61D1"/>
    <w:rsid w:val="00F31E52"/>
    <w:rsid w:val="00F3394C"/>
    <w:rsid w:val="00F33FCE"/>
    <w:rsid w:val="00F45759"/>
    <w:rsid w:val="00F51E0D"/>
    <w:rsid w:val="00F53D84"/>
    <w:rsid w:val="00F70198"/>
    <w:rsid w:val="00F70294"/>
    <w:rsid w:val="00F81578"/>
    <w:rsid w:val="00F957F9"/>
    <w:rsid w:val="00FA13E0"/>
    <w:rsid w:val="00FA2870"/>
    <w:rsid w:val="00FA2FAB"/>
    <w:rsid w:val="00FB38AD"/>
    <w:rsid w:val="00FC39E5"/>
    <w:rsid w:val="00FC5715"/>
    <w:rsid w:val="00FC721E"/>
    <w:rsid w:val="00FE6142"/>
    <w:rsid w:val="00FE6677"/>
    <w:rsid w:val="00FE7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15F9"/>
  <w15:docId w15:val="{8C7AF953-37CF-40E0-99ED-972B7262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304"/>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character" w:customStyle="1" w:styleId="lrzxr">
    <w:name w:val="lrzxr"/>
    <w:basedOn w:val="DefaultParagraphFont"/>
    <w:rsid w:val="001A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12694">
      <w:bodyDiv w:val="1"/>
      <w:marLeft w:val="0"/>
      <w:marRight w:val="0"/>
      <w:marTop w:val="0"/>
      <w:marBottom w:val="0"/>
      <w:divBdr>
        <w:top w:val="none" w:sz="0" w:space="0" w:color="auto"/>
        <w:left w:val="none" w:sz="0" w:space="0" w:color="auto"/>
        <w:bottom w:val="none" w:sz="0" w:space="0" w:color="auto"/>
        <w:right w:val="none" w:sz="0" w:space="0" w:color="auto"/>
      </w:divBdr>
    </w:div>
    <w:div w:id="859709526">
      <w:bodyDiv w:val="1"/>
      <w:marLeft w:val="0"/>
      <w:marRight w:val="0"/>
      <w:marTop w:val="0"/>
      <w:marBottom w:val="0"/>
      <w:divBdr>
        <w:top w:val="none" w:sz="0" w:space="0" w:color="auto"/>
        <w:left w:val="none" w:sz="0" w:space="0" w:color="auto"/>
        <w:bottom w:val="none" w:sz="0" w:space="0" w:color="auto"/>
        <w:right w:val="none" w:sz="0" w:space="0" w:color="auto"/>
      </w:divBdr>
    </w:div>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1149174242">
      <w:bodyDiv w:val="1"/>
      <w:marLeft w:val="0"/>
      <w:marRight w:val="0"/>
      <w:marTop w:val="0"/>
      <w:marBottom w:val="0"/>
      <w:divBdr>
        <w:top w:val="none" w:sz="0" w:space="0" w:color="auto"/>
        <w:left w:val="none" w:sz="0" w:space="0" w:color="auto"/>
        <w:bottom w:val="none" w:sz="0" w:space="0" w:color="auto"/>
        <w:right w:val="none" w:sz="0" w:space="0" w:color="auto"/>
      </w:divBdr>
    </w:div>
    <w:div w:id="1176725267">
      <w:bodyDiv w:val="1"/>
      <w:marLeft w:val="0"/>
      <w:marRight w:val="0"/>
      <w:marTop w:val="0"/>
      <w:marBottom w:val="0"/>
      <w:divBdr>
        <w:top w:val="none" w:sz="0" w:space="0" w:color="auto"/>
        <w:left w:val="none" w:sz="0" w:space="0" w:color="auto"/>
        <w:bottom w:val="none" w:sz="0" w:space="0" w:color="auto"/>
        <w:right w:val="none" w:sz="0" w:space="0" w:color="auto"/>
      </w:divBdr>
    </w:div>
    <w:div w:id="1418211598">
      <w:bodyDiv w:val="1"/>
      <w:marLeft w:val="0"/>
      <w:marRight w:val="0"/>
      <w:marTop w:val="0"/>
      <w:marBottom w:val="0"/>
      <w:divBdr>
        <w:top w:val="none" w:sz="0" w:space="0" w:color="auto"/>
        <w:left w:val="none" w:sz="0" w:space="0" w:color="auto"/>
        <w:bottom w:val="none" w:sz="0" w:space="0" w:color="auto"/>
        <w:right w:val="none" w:sz="0" w:space="0" w:color="auto"/>
      </w:divBdr>
    </w:div>
    <w:div w:id="142607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95AD-96E3-41B8-BBE7-831B82E7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4950</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Template</vt:lpstr>
    </vt:vector>
  </TitlesOfParts>
  <Company>home</Company>
  <LinksUpToDate>false</LinksUpToDate>
  <CharactersWithSpaces>33105</CharactersWithSpaces>
  <SharedDoc>false</SharedDoc>
  <HLinks>
    <vt:vector size="6" baseType="variant">
      <vt:variant>
        <vt:i4>1900579</vt:i4>
      </vt:variant>
      <vt:variant>
        <vt:i4>0</vt:i4>
      </vt:variant>
      <vt:variant>
        <vt:i4>0</vt:i4>
      </vt:variant>
      <vt:variant>
        <vt:i4>5</vt:i4>
      </vt:variant>
      <vt:variant>
        <vt:lpwstr>mailto:berkahfajar@yahoo.com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Eksa</dc:creator>
  <cp:keywords>Jurnal Ilmiah, FT Unwahas</cp:keywords>
  <dc:description>semnas.unwahas@gmail.com</dc:description>
  <cp:lastModifiedBy>Lenovo ThinkPad</cp:lastModifiedBy>
  <cp:revision>18</cp:revision>
  <cp:lastPrinted>2017-12-29T05:05:00Z</cp:lastPrinted>
  <dcterms:created xsi:type="dcterms:W3CDTF">2021-02-17T07:41:00Z</dcterms:created>
  <dcterms:modified xsi:type="dcterms:W3CDTF">2023-12-23T11:36:00Z</dcterms:modified>
  <cp:category>www.teknik.unwahas.ac.id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a0502f6f-5ac3-3e0f-b71f-791cb70a497e</vt:lpwstr>
  </property>
  <property fmtid="{D5CDD505-2E9C-101B-9397-08002B2CF9AE}" pid="24" name="Mendeley Citation Style_1">
    <vt:lpwstr>http://www.zotero.org/styles/ieee</vt:lpwstr>
  </property>
</Properties>
</file>